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A70F7" w14:textId="4FC0F194" w:rsidR="0036564D" w:rsidRPr="003E04CB" w:rsidRDefault="0036564D" w:rsidP="0036564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E04CB">
        <w:rPr>
          <w:rFonts w:ascii="Times New Roman" w:hAnsi="Times New Roman" w:cs="Times New Roman"/>
          <w:b/>
          <w:bCs/>
          <w:sz w:val="28"/>
          <w:szCs w:val="28"/>
        </w:rPr>
        <w:t xml:space="preserve">Informe de cumplimiento de los proyectos estratégicos al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3E04CB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r>
        <w:rPr>
          <w:rFonts w:ascii="Times New Roman" w:hAnsi="Times New Roman" w:cs="Times New Roman"/>
          <w:b/>
          <w:bCs/>
          <w:sz w:val="28"/>
          <w:szCs w:val="28"/>
        </w:rPr>
        <w:t>diciembre</w:t>
      </w:r>
      <w:r w:rsidRPr="003E04CB">
        <w:rPr>
          <w:rFonts w:ascii="Times New Roman" w:hAnsi="Times New Roman" w:cs="Times New Roman"/>
          <w:b/>
          <w:bCs/>
          <w:sz w:val="28"/>
          <w:szCs w:val="28"/>
        </w:rPr>
        <w:t xml:space="preserve"> del 20</w:t>
      </w: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3E04C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3F35A9A" w14:textId="5F653016" w:rsidR="00CE6F0D" w:rsidRDefault="00CE6F0D" w:rsidP="006C61CB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7F2B41A" w14:textId="44F429CE" w:rsidR="0036564D" w:rsidRDefault="0036564D" w:rsidP="006C61CB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215B5A1" w14:textId="4F188D09" w:rsidR="0036564D" w:rsidRPr="0036564D" w:rsidRDefault="0036564D" w:rsidP="0036564D">
      <w:pPr>
        <w:spacing w:after="0" w:line="312" w:lineRule="auto"/>
        <w:jc w:val="both"/>
        <w:rPr>
          <w:rFonts w:ascii="Calibri" w:eastAsia="Times New Roman" w:hAnsi="Calibri" w:cs="Calibri"/>
          <w:b/>
          <w:bCs/>
          <w:sz w:val="24"/>
          <w:szCs w:val="20"/>
          <w:lang w:val="es-CR" w:eastAsia="es-ES"/>
        </w:rPr>
      </w:pPr>
      <w:bookmarkStart w:id="0" w:name="_Hlk535247962"/>
      <w:r w:rsidRPr="0036564D">
        <w:rPr>
          <w:rFonts w:ascii="Calibri" w:eastAsia="Times New Roman" w:hAnsi="Calibri" w:cs="Calibri"/>
          <w:b/>
          <w:bCs/>
          <w:sz w:val="24"/>
          <w:szCs w:val="20"/>
          <w:lang w:val="es-CR" w:eastAsia="es-ES"/>
        </w:rPr>
        <w:t>Avance en proyectos estratégicos</w:t>
      </w:r>
    </w:p>
    <w:tbl>
      <w:tblPr>
        <w:tblW w:w="9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7"/>
        <w:gridCol w:w="1224"/>
        <w:gridCol w:w="1957"/>
        <w:gridCol w:w="819"/>
        <w:gridCol w:w="1437"/>
        <w:gridCol w:w="771"/>
        <w:gridCol w:w="1346"/>
      </w:tblGrid>
      <w:tr w:rsidR="0036564D" w:rsidRPr="0036564D" w14:paraId="0F298A60" w14:textId="77777777" w:rsidTr="0036564D">
        <w:trPr>
          <w:trHeight w:val="300"/>
          <w:tblHeader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14:paraId="05E5B377" w14:textId="77777777" w:rsidR="0036564D" w:rsidRPr="0036564D" w:rsidRDefault="0036564D" w:rsidP="003656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6"/>
                <w:lang w:eastAsia="es-ES"/>
              </w:rPr>
              <w:t>Objetivo Estratégico SUPEN y CONASSIF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center"/>
            <w:hideMark/>
          </w:tcPr>
          <w:p w14:paraId="582284C4" w14:textId="77777777" w:rsidR="0036564D" w:rsidRPr="0036564D" w:rsidRDefault="0036564D" w:rsidP="003656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6"/>
                <w:lang w:eastAsia="es-ES"/>
              </w:rPr>
              <w:t>Nombre del Proyecto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14:paraId="3F4C374F" w14:textId="77777777" w:rsidR="0036564D" w:rsidRPr="0036564D" w:rsidRDefault="0036564D" w:rsidP="003656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6"/>
                <w:lang w:eastAsia="es-ES"/>
              </w:rPr>
              <w:t>Objetivo del proyecto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14:paraId="69F29EF3" w14:textId="77777777" w:rsidR="0036564D" w:rsidRPr="0036564D" w:rsidRDefault="0036564D" w:rsidP="003656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6"/>
                <w:lang w:eastAsia="es-ES"/>
              </w:rPr>
              <w:t>Fecha esperada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14:paraId="1BC8B489" w14:textId="77777777" w:rsidR="0036564D" w:rsidRPr="0036564D" w:rsidRDefault="0036564D" w:rsidP="003656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6"/>
                <w:lang w:eastAsia="es-ES"/>
              </w:rPr>
              <w:t>Próximas Etapas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14:paraId="7DC2A097" w14:textId="77777777" w:rsidR="0036564D" w:rsidRPr="0036564D" w:rsidRDefault="0036564D" w:rsidP="003656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6"/>
                <w:lang w:eastAsia="es-ES"/>
              </w:rPr>
              <w:t>Avance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14:paraId="2E97C33B" w14:textId="77777777" w:rsidR="0036564D" w:rsidRPr="0036564D" w:rsidRDefault="0036564D" w:rsidP="003656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6"/>
                <w:lang w:eastAsia="es-ES"/>
              </w:rPr>
              <w:t>Observaciones</w:t>
            </w:r>
          </w:p>
        </w:tc>
      </w:tr>
      <w:tr w:rsidR="0036564D" w:rsidRPr="0036564D" w14:paraId="105405A0" w14:textId="77777777" w:rsidTr="0036564D">
        <w:trPr>
          <w:trHeight w:val="300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337B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color w:val="000000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color w:val="000000"/>
                <w:sz w:val="16"/>
                <w:szCs w:val="16"/>
                <w:lang w:eastAsia="es-ES"/>
              </w:rPr>
              <w:t>SUPEN:</w:t>
            </w:r>
          </w:p>
          <w:p w14:paraId="00F9CEC7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  <w:t>Empoderar al afiliado</w:t>
            </w:r>
          </w:p>
          <w:p w14:paraId="0A7E5AA6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</w:pPr>
          </w:p>
          <w:p w14:paraId="2C68482E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color w:val="000000"/>
                <w:sz w:val="16"/>
                <w:szCs w:val="16"/>
                <w:lang w:eastAsia="es-ES"/>
              </w:rPr>
              <w:t>CONASSIF:</w:t>
            </w:r>
            <w:r w:rsidRPr="0036564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  <w:t xml:space="preserve"> Objetivo1: Establecer la regulación y supervisión que coadyuve a la estabilidad y solvencia del sistema financiero.</w:t>
            </w:r>
          </w:p>
          <w:p w14:paraId="37A5E2B1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</w:pPr>
          </w:p>
          <w:p w14:paraId="71F6778D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  <w:t>Objetivo 3: Velar por el eficiente, transparente e íntegro funcionamiento de los mercados financieros.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5D41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  <w:t xml:space="preserve">Reglamento de Autorizaciones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31FF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t>Brindar un marco regulatorio claro y congruente sobre los productos que pueden ofrecer las operadoras a los afiliados que requieran la aprobación del supervisor.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E400" w14:textId="77777777" w:rsidR="0036564D" w:rsidRPr="0036564D" w:rsidRDefault="0036564D" w:rsidP="003656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  <w:t>2020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877BE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  <w:t>Primer trimestre 2020</w:t>
            </w:r>
          </w:p>
          <w:p w14:paraId="50D68027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t xml:space="preserve">-Presentación al CONASSIF de la propuesta de Reglamento de Autorizaciones y reformas reglamentarias sobre los productos y servicios que pueden ofrecer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F2C16" w14:textId="77777777" w:rsidR="0036564D" w:rsidRPr="0036564D" w:rsidRDefault="0036564D" w:rsidP="003656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ES"/>
              </w:rPr>
              <w:t>90%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329E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  <w:t>En Ejecución:</w:t>
            </w:r>
          </w:p>
          <w:p w14:paraId="5EE19D15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t>El Comité Ejecutivo aprobó para su preparación para presentación al CONASSIF de su texto para discusión.</w:t>
            </w:r>
          </w:p>
        </w:tc>
      </w:tr>
      <w:tr w:rsidR="0036564D" w:rsidRPr="0036564D" w14:paraId="79987A7B" w14:textId="77777777" w:rsidTr="0036564D">
        <w:trPr>
          <w:trHeight w:val="300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7A2F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color w:val="000000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color w:val="000000"/>
                <w:sz w:val="16"/>
                <w:szCs w:val="16"/>
                <w:lang w:eastAsia="es-ES"/>
              </w:rPr>
              <w:t>SUPEN:</w:t>
            </w:r>
          </w:p>
          <w:p w14:paraId="7D24133E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  <w:t>Empoderar al afiliado</w:t>
            </w:r>
          </w:p>
          <w:p w14:paraId="6C033E3D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</w:pPr>
          </w:p>
          <w:p w14:paraId="53779FB9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  <w:t>CONASSIF:</w:t>
            </w:r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t xml:space="preserve"> </w:t>
            </w:r>
          </w:p>
          <w:p w14:paraId="2F3755E6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  <w:t>Objetivo 2: Velar por los intereses de los consumidores de servicios y productos financieros.</w:t>
            </w:r>
          </w:p>
          <w:p w14:paraId="78E71C49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</w:pPr>
          </w:p>
          <w:p w14:paraId="55352483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  <w:t>Objetivo 3: Velar por el eficiente, transparente e íntegro funcionamiento de los mercados financieros.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A980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  <w:t>Reglamento de Disciplina de Mercado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93A1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t>Elaborar un Reglamento de Disciplina de Mercado, que regule la relación entre los afiliados y pensionados, entidades supervisadas y la SUPEN, donde se establezca un marco para la  atención de consultas,  denuncias y quejas de los afiliados, indique la regulación, definición y alcance de la publicidad, comunicación e información (incluido el cálculo de los rendimientos) dirigida al afiliado y pensionado,  que plantee  el accionar de los agentes promotores como asesores de los afiliados y pensionados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5258" w14:textId="77777777" w:rsidR="0036564D" w:rsidRPr="0036564D" w:rsidRDefault="0036564D" w:rsidP="003656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  <w:t>Por definir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BF0E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41B3" w14:textId="77777777" w:rsidR="0036564D" w:rsidRPr="0036564D" w:rsidRDefault="0036564D" w:rsidP="003656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19B0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  <w:t>Detenido:</w:t>
            </w:r>
          </w:p>
          <w:p w14:paraId="3F5D4E7A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t>Su continuidad se analizará en la revisión del ajuste táctico que se llevará a cabo en octubre. Se está analizando dentro del contexto de normativa transversal con temas de protección del consumidor financiero.</w:t>
            </w:r>
          </w:p>
        </w:tc>
      </w:tr>
      <w:tr w:rsidR="0036564D" w:rsidRPr="0036564D" w14:paraId="5EF6AE29" w14:textId="77777777" w:rsidTr="0036564D">
        <w:trPr>
          <w:trHeight w:val="300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FAA8E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  <w:t>Proyecto No Estratégico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EFCC1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  <w:t>Reforma al Artículo 6. Reglamento de Beneficios del Régimen Complementario de Pensiones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328F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t>Permitir el uso de pensiones tipo Renta Temporal a los 25 años para las prestaciones por orfandad.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657F" w14:textId="77777777" w:rsidR="0036564D" w:rsidRPr="0036564D" w:rsidRDefault="0036564D" w:rsidP="003656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  <w:t>2020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B944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  <w:t>Primer Semestre 2020</w:t>
            </w:r>
          </w:p>
          <w:p w14:paraId="74C9308E" w14:textId="77777777" w:rsidR="0036564D" w:rsidRPr="0036564D" w:rsidRDefault="0036564D" w:rsidP="0036564D">
            <w:pPr>
              <w:numPr>
                <w:ilvl w:val="0"/>
                <w:numId w:val="1"/>
              </w:numPr>
              <w:spacing w:after="0" w:line="240" w:lineRule="auto"/>
              <w:ind w:left="164" w:hanging="218"/>
              <w:contextualSpacing/>
              <w:jc w:val="both"/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t>Consulta al medio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A308" w14:textId="77777777" w:rsidR="0036564D" w:rsidRPr="0036564D" w:rsidRDefault="0036564D" w:rsidP="003656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t>95%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5608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  <w:t>En Ejecución</w:t>
            </w:r>
          </w:p>
          <w:p w14:paraId="27B82881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t xml:space="preserve">En análisis de observaciones de la industria, Voto de la Sala Constitucional que posibilitó el retiro total a una persona que se jubiló a los 77 años, además de y analizándose por discusiones políticas para modificar el ROP </w:t>
            </w:r>
            <w:proofErr w:type="spellStart"/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t>ant</w:t>
            </w:r>
            <w:proofErr w:type="spellEnd"/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t xml:space="preserve"> propuestas en el congreso.</w:t>
            </w:r>
          </w:p>
        </w:tc>
      </w:tr>
      <w:tr w:rsidR="0036564D" w:rsidRPr="0036564D" w14:paraId="67F300A1" w14:textId="77777777" w:rsidTr="0036564D">
        <w:trPr>
          <w:trHeight w:val="300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437CE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  <w:t>Proyecto No Estratégico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DBCAB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  <w:t xml:space="preserve">Cambio en Catálogos </w:t>
            </w:r>
            <w:r w:rsidRPr="0036564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  <w:lastRenderedPageBreak/>
              <w:t>Contables (NIFF09)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BB5FF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lastRenderedPageBreak/>
              <w:t xml:space="preserve">Mejorar los catálogos de información e </w:t>
            </w:r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lastRenderedPageBreak/>
              <w:t>infraestructura tecnológica para el suministro de la información a la Superintendencia de Pensiones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1FB97" w14:textId="77777777" w:rsidR="0036564D" w:rsidRPr="0036564D" w:rsidRDefault="0036564D" w:rsidP="003656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  <w:lastRenderedPageBreak/>
              <w:t>2020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7E63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  <w:t>Primer Semestre 2020</w:t>
            </w:r>
          </w:p>
          <w:p w14:paraId="72A66E15" w14:textId="77777777" w:rsidR="0036564D" w:rsidRPr="0036564D" w:rsidRDefault="0036564D" w:rsidP="0036564D">
            <w:pPr>
              <w:numPr>
                <w:ilvl w:val="0"/>
                <w:numId w:val="1"/>
              </w:numPr>
              <w:spacing w:after="0" w:line="240" w:lineRule="auto"/>
              <w:ind w:left="271" w:hanging="218"/>
              <w:contextualSpacing/>
              <w:jc w:val="both"/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lastRenderedPageBreak/>
              <w:t>Pruebas y recepción de observaciones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1ED3" w14:textId="77777777" w:rsidR="0036564D" w:rsidRPr="0036564D" w:rsidRDefault="0036564D" w:rsidP="003656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lastRenderedPageBreak/>
              <w:t>100%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86F4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  <w:t>En Ejecución</w:t>
            </w:r>
          </w:p>
          <w:p w14:paraId="0C8F13B0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lastRenderedPageBreak/>
              <w:t>En pruebas de los sistemas de supervisión y las interrelaciones con las entidades para proceder a su formalización.</w:t>
            </w:r>
          </w:p>
        </w:tc>
      </w:tr>
      <w:tr w:rsidR="0036564D" w:rsidRPr="0036564D" w14:paraId="48A939FA" w14:textId="77777777" w:rsidTr="0036564D">
        <w:trPr>
          <w:trHeight w:val="300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1B71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  <w:lastRenderedPageBreak/>
              <w:t>Proyecto No Estratégico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5C106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  <w:t>Sistema de supervisión de inversiones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AF081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t>Definir e implementar la nueva estructura de inversiones, armonizada con el nuevo Reglamento de Gestión de Activos (RGA).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38F0" w14:textId="77777777" w:rsidR="0036564D" w:rsidRPr="0036564D" w:rsidRDefault="0036564D" w:rsidP="003656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  <w:t>2020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323F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  <w:t>Primer Semestre 2020</w:t>
            </w:r>
          </w:p>
          <w:p w14:paraId="2516534F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t>Pruebas y recepción de observaciones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6CEEB" w14:textId="77777777" w:rsidR="0036564D" w:rsidRPr="0036564D" w:rsidRDefault="0036564D" w:rsidP="003656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D09AE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  <w:t>En Ejecución</w:t>
            </w:r>
          </w:p>
          <w:p w14:paraId="492918CD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t>En pruebas de los sistemas de supervisión y las interrelaciones con las entidades para proceder a su formalización.</w:t>
            </w:r>
          </w:p>
        </w:tc>
      </w:tr>
      <w:tr w:rsidR="0036564D" w:rsidRPr="0036564D" w14:paraId="08E31BAC" w14:textId="77777777" w:rsidTr="0036564D">
        <w:trPr>
          <w:trHeight w:val="300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20CEE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  <w:t>Proyecto No Estratégico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6C985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es-ES"/>
              </w:rPr>
              <w:t>Corrección de Imputaciones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DE2F6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t>Mejorar la regulación y optimizar los procesos de corrección de imputaciones en la cuenta individual de los trabajadores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C3B8" w14:textId="77777777" w:rsidR="0036564D" w:rsidRPr="0036564D" w:rsidRDefault="0036564D" w:rsidP="003656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  <w:t>2020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4735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  <w:t>Primer Semestre 2020</w:t>
            </w:r>
          </w:p>
          <w:p w14:paraId="392D7C2B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t>Consulta al medio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5524" w14:textId="77777777" w:rsidR="0036564D" w:rsidRPr="0036564D" w:rsidRDefault="0036564D" w:rsidP="003656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t>75%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FF8C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b/>
                <w:sz w:val="16"/>
                <w:szCs w:val="16"/>
                <w:lang w:eastAsia="es-ES"/>
              </w:rPr>
              <w:t>En Ejecución</w:t>
            </w:r>
          </w:p>
          <w:p w14:paraId="71F783E9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</w:pPr>
            <w:r w:rsidRPr="0036564D"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  <w:t xml:space="preserve">En elaboración de un texto sustitutivo de la regulación que fuera consultada </w:t>
            </w:r>
          </w:p>
          <w:p w14:paraId="3F8C6A9F" w14:textId="77777777" w:rsidR="0036564D" w:rsidRPr="0036564D" w:rsidRDefault="0036564D" w:rsidP="0036564D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sz w:val="16"/>
                <w:szCs w:val="16"/>
                <w:lang w:eastAsia="es-ES"/>
              </w:rPr>
            </w:pPr>
          </w:p>
        </w:tc>
      </w:tr>
    </w:tbl>
    <w:p w14:paraId="0BA95B05" w14:textId="77777777" w:rsidR="0036564D" w:rsidRPr="0036564D" w:rsidRDefault="0036564D" w:rsidP="0036564D">
      <w:pPr>
        <w:spacing w:after="0" w:line="312" w:lineRule="auto"/>
        <w:jc w:val="both"/>
        <w:rPr>
          <w:rFonts w:ascii="Calibri Light" w:eastAsia="Times New Roman" w:hAnsi="Calibri Light" w:cs="Calibri Light"/>
          <w:sz w:val="18"/>
          <w:szCs w:val="20"/>
          <w:lang w:val="es-CR" w:eastAsia="es-ES"/>
        </w:rPr>
      </w:pPr>
      <w:r w:rsidRPr="0036564D">
        <w:rPr>
          <w:rFonts w:ascii="Calibri Light" w:eastAsia="Times New Roman" w:hAnsi="Calibri Light" w:cs="Calibri Light"/>
          <w:sz w:val="18"/>
          <w:szCs w:val="20"/>
          <w:lang w:val="es-CR" w:eastAsia="es-ES"/>
        </w:rPr>
        <w:t>Fuente: Investigación y Desarrollo</w:t>
      </w:r>
    </w:p>
    <w:p w14:paraId="7B1597DE" w14:textId="77777777" w:rsidR="0036564D" w:rsidRPr="0036564D" w:rsidRDefault="0036564D" w:rsidP="0036564D">
      <w:pPr>
        <w:numPr>
          <w:ilvl w:val="0"/>
          <w:numId w:val="2"/>
        </w:numPr>
        <w:spacing w:after="0" w:line="312" w:lineRule="auto"/>
        <w:contextualSpacing/>
        <w:jc w:val="both"/>
        <w:rPr>
          <w:rFonts w:ascii="Calibri Light" w:eastAsia="Times New Roman" w:hAnsi="Calibri Light" w:cs="Calibri Light"/>
          <w:sz w:val="18"/>
          <w:szCs w:val="20"/>
          <w:lang w:val="es-CR" w:eastAsia="es-ES"/>
        </w:rPr>
      </w:pPr>
      <w:r w:rsidRPr="0036564D">
        <w:rPr>
          <w:rFonts w:ascii="Calibri Light" w:eastAsia="Times New Roman" w:hAnsi="Calibri Light" w:cs="Calibri Light"/>
          <w:sz w:val="18"/>
          <w:szCs w:val="20"/>
          <w:lang w:val="es-CR" w:eastAsia="es-ES"/>
        </w:rPr>
        <w:t xml:space="preserve">Según requerimiento del CONASSIF el porcentaje de avance se mide como el porcentaje a la fecha de las actividades realizadas en entre las planificadas. </w:t>
      </w:r>
      <w:bookmarkEnd w:id="0"/>
    </w:p>
    <w:p w14:paraId="65F48DF0" w14:textId="77777777" w:rsidR="0036564D" w:rsidRDefault="0036564D" w:rsidP="006C61CB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9E7826A" w14:textId="77777777" w:rsidR="006C61CB" w:rsidRPr="00C10F40" w:rsidRDefault="006C61CB" w:rsidP="006C61CB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6C61CB" w:rsidRPr="00C10F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2A0AC4" w14:textId="77777777" w:rsidR="0036564D" w:rsidRDefault="0036564D" w:rsidP="00907FB5">
      <w:pPr>
        <w:spacing w:after="0" w:line="240" w:lineRule="auto"/>
      </w:pPr>
      <w:r>
        <w:separator/>
      </w:r>
    </w:p>
  </w:endnote>
  <w:endnote w:type="continuationSeparator" w:id="0">
    <w:p w14:paraId="69BE8609" w14:textId="77777777" w:rsidR="0036564D" w:rsidRDefault="0036564D" w:rsidP="00907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08DFC" w14:textId="77777777" w:rsidR="006C61CB" w:rsidRDefault="006C61C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A702C" w14:textId="77777777" w:rsidR="00907FB5" w:rsidRDefault="00907FB5" w:rsidP="00907FB5">
    <w:pPr>
      <w:pStyle w:val="Piedepgina"/>
      <w:pBdr>
        <w:top w:val="single" w:sz="4" w:space="1" w:color="auto"/>
      </w:pBdr>
      <w:rPr>
        <w:i/>
        <w:szCs w:val="24"/>
      </w:rPr>
    </w:pPr>
  </w:p>
  <w:p w14:paraId="0D8E1637" w14:textId="77777777" w:rsidR="00907FB5" w:rsidRPr="00BE078A" w:rsidRDefault="00907FB5" w:rsidP="00AB2D43">
    <w:pPr>
      <w:pStyle w:val="Piedepgina"/>
      <w:pBdr>
        <w:top w:val="single" w:sz="4" w:space="1" w:color="auto"/>
      </w:pBdr>
      <w:rPr>
        <w:szCs w:val="24"/>
      </w:rPr>
    </w:pPr>
    <w:r>
      <w:rPr>
        <w:i/>
        <w:szCs w:val="24"/>
      </w:rPr>
      <w:t>Teléfono 2243-4</w:t>
    </w:r>
    <w:r w:rsidR="00AB2D43">
      <w:rPr>
        <w:i/>
        <w:szCs w:val="24"/>
      </w:rPr>
      <w:t>400</w:t>
    </w:r>
    <w:r>
      <w:rPr>
        <w:i/>
        <w:szCs w:val="24"/>
      </w:rPr>
      <w:tab/>
      <w:t>Fax 2243-4444</w:t>
    </w:r>
    <w:r w:rsidR="00AB2D43">
      <w:rPr>
        <w:i/>
        <w:szCs w:val="24"/>
      </w:rPr>
      <w:tab/>
    </w:r>
    <w:hyperlink r:id="rId1" w:history="1">
      <w:r>
        <w:rPr>
          <w:rStyle w:val="Hipervnculo"/>
          <w:i/>
          <w:szCs w:val="24"/>
        </w:rPr>
        <w:t>supen@supen.fi.cr</w:t>
      </w:r>
    </w:hyperlink>
  </w:p>
  <w:p w14:paraId="1EF6E15F" w14:textId="77777777" w:rsidR="00907FB5" w:rsidRDefault="00907FB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7C53C" w14:textId="77777777" w:rsidR="006C61CB" w:rsidRDefault="006C61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82E663" w14:textId="77777777" w:rsidR="0036564D" w:rsidRDefault="0036564D" w:rsidP="00907FB5">
      <w:pPr>
        <w:spacing w:after="0" w:line="240" w:lineRule="auto"/>
      </w:pPr>
      <w:r>
        <w:separator/>
      </w:r>
    </w:p>
  </w:footnote>
  <w:footnote w:type="continuationSeparator" w:id="0">
    <w:p w14:paraId="2E58930B" w14:textId="77777777" w:rsidR="0036564D" w:rsidRDefault="0036564D" w:rsidP="00907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89776" w14:textId="77777777" w:rsidR="006C61CB" w:rsidRDefault="006C61C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4FC208" w14:textId="77777777" w:rsidR="00907FB5" w:rsidRDefault="006C61CB" w:rsidP="006C61CB">
    <w:pPr>
      <w:pStyle w:val="Encabezado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9501664" wp14:editId="4077D9DD">
          <wp:simplePos x="0" y="0"/>
          <wp:positionH relativeFrom="margin">
            <wp:align>right</wp:align>
          </wp:positionH>
          <wp:positionV relativeFrom="paragraph">
            <wp:posOffset>-164694</wp:posOffset>
          </wp:positionV>
          <wp:extent cx="950595" cy="615315"/>
          <wp:effectExtent l="0" t="0" r="1905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0595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7FB5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50EDBD77" wp14:editId="4B8A5153">
          <wp:simplePos x="0" y="0"/>
          <wp:positionH relativeFrom="page">
            <wp:posOffset>812165</wp:posOffset>
          </wp:positionH>
          <wp:positionV relativeFrom="page">
            <wp:posOffset>184150</wp:posOffset>
          </wp:positionV>
          <wp:extent cx="1945005" cy="899795"/>
          <wp:effectExtent l="0" t="0" r="0" b="0"/>
          <wp:wrapTopAndBottom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152D4A" w14:textId="77777777" w:rsidR="006C61CB" w:rsidRDefault="006C61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FC7F04"/>
    <w:multiLevelType w:val="hybridMultilevel"/>
    <w:tmpl w:val="D300351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E2EA7"/>
    <w:multiLevelType w:val="hybridMultilevel"/>
    <w:tmpl w:val="CB38B2F2"/>
    <w:lvl w:ilvl="0" w:tplc="513034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64D"/>
    <w:rsid w:val="001167E1"/>
    <w:rsid w:val="00156E25"/>
    <w:rsid w:val="001E33DB"/>
    <w:rsid w:val="001F4072"/>
    <w:rsid w:val="0025327C"/>
    <w:rsid w:val="00364753"/>
    <w:rsid w:val="0036564D"/>
    <w:rsid w:val="003C41D8"/>
    <w:rsid w:val="00430DB7"/>
    <w:rsid w:val="00497712"/>
    <w:rsid w:val="005476CA"/>
    <w:rsid w:val="005F42F4"/>
    <w:rsid w:val="00616706"/>
    <w:rsid w:val="006648B8"/>
    <w:rsid w:val="006A75EC"/>
    <w:rsid w:val="006B454A"/>
    <w:rsid w:val="006C61CB"/>
    <w:rsid w:val="00783380"/>
    <w:rsid w:val="008A3CFB"/>
    <w:rsid w:val="008E6D5E"/>
    <w:rsid w:val="00907FB5"/>
    <w:rsid w:val="009A2D76"/>
    <w:rsid w:val="00AB2D43"/>
    <w:rsid w:val="00C10F40"/>
    <w:rsid w:val="00CD1E46"/>
    <w:rsid w:val="00CE6F0D"/>
    <w:rsid w:val="00D1240C"/>
    <w:rsid w:val="00D12C80"/>
    <w:rsid w:val="00DD5EE2"/>
    <w:rsid w:val="00DF72B9"/>
    <w:rsid w:val="00F40C65"/>
    <w:rsid w:val="00F90993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5C2DA"/>
  <w15:chartTrackingRefBased/>
  <w15:docId w15:val="{1C14E31D-C715-43ED-B34D-78D70A55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07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07FB5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7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7FB5"/>
    <w:rPr>
      <w:lang w:val="es-ES"/>
    </w:rPr>
  </w:style>
  <w:style w:type="character" w:styleId="Hipervnculo">
    <w:name w:val="Hyperlink"/>
    <w:basedOn w:val="Fuentedeprrafopredeter"/>
    <w:rsid w:val="00907F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35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RATEBR\AppData\Roaming\Microsoft\Plantillas\Hoja%20SUPEN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8681F67E0C9541BFED2BD5503C9262" ma:contentTypeVersion="13" ma:contentTypeDescription="Crear nuevo documento." ma:contentTypeScope="" ma:versionID="ed83c6b8f48077dcb54546fe6d68277b">
  <xsd:schema xmlns:xsd="http://www.w3.org/2001/XMLSchema" xmlns:xs="http://www.w3.org/2001/XMLSchema" xmlns:p="http://schemas.microsoft.com/office/2006/metadata/properties" xmlns:ns2="a3c1d96b-9c77-4a4d-aac5-58535054cefb" xmlns:ns3="9614f583-a92b-4db6-919c-7a784e2f1076" targetNamespace="http://schemas.microsoft.com/office/2006/metadata/properties" ma:root="true" ma:fieldsID="77d26978c1d27c54aaed28352b173f8c" ns2:_="" ns3:_="">
    <xsd:import namespace="a3c1d96b-9c77-4a4d-aac5-58535054cefb"/>
    <xsd:import namespace="9614f583-a92b-4db6-919c-7a784e2f107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1d96b-9c77-4a4d-aac5-58535054ce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4f583-a92b-4db6-919c-7a784e2f10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621610-2714-4C25-950E-DD222BF26349}"/>
</file>

<file path=customXml/itemProps2.xml><?xml version="1.0" encoding="utf-8"?>
<ds:datastoreItem xmlns:ds="http://schemas.openxmlformats.org/officeDocument/2006/customXml" ds:itemID="{51FAE635-A96F-44B3-9B47-8AAA0635964F}"/>
</file>

<file path=customXml/itemProps3.xml><?xml version="1.0" encoding="utf-8"?>
<ds:datastoreItem xmlns:ds="http://schemas.openxmlformats.org/officeDocument/2006/customXml" ds:itemID="{3596479C-139B-4B15-B255-B9115C3418AA}"/>
</file>

<file path=docProps/app.xml><?xml version="1.0" encoding="utf-8"?>
<Properties xmlns="http://schemas.openxmlformats.org/officeDocument/2006/extended-properties" xmlns:vt="http://schemas.openxmlformats.org/officeDocument/2006/docPropsVTypes">
  <Template>Hoja SUPEN.dotm</Template>
  <TotalTime>2</TotalTime>
  <Pages>2</Pages>
  <Words>589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ZARATE BADILLA RUSBERTH</dc:creator>
  <cp:keywords/>
  <dc:description/>
  <cp:lastModifiedBy>ZARATE BADILLA RUSBERTH</cp:lastModifiedBy>
  <cp:revision>1</cp:revision>
  <dcterms:created xsi:type="dcterms:W3CDTF">2021-10-07T17:46:00Z</dcterms:created>
  <dcterms:modified xsi:type="dcterms:W3CDTF">2021-10-07T17:49:00Z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0x010100208681F67E0C9541BFED2BD5503C9262</vt:lpwstr>
  </property>
</Properties>
</file>