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A70F7" w14:textId="4FC0F194" w:rsidR="0036564D" w:rsidRPr="003E04CB" w:rsidRDefault="0036564D" w:rsidP="003656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Informe de cumplimiento de los proyectos estratégicos al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bCs/>
          <w:sz w:val="28"/>
          <w:szCs w:val="28"/>
        </w:rPr>
        <w:t>diciembre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 xml:space="preserve"> del 20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3E04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F35A9A" w14:textId="5F653016" w:rsidR="00CE6F0D" w:rsidRDefault="00CE6F0D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F2B41A" w14:textId="44F429CE" w:rsidR="0036564D" w:rsidRDefault="0036564D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15B5A1" w14:textId="4F188D09" w:rsidR="0036564D" w:rsidRPr="0036564D" w:rsidRDefault="0036564D" w:rsidP="0036564D">
      <w:pPr>
        <w:spacing w:after="0" w:line="312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val="es-CR" w:eastAsia="es-ES"/>
        </w:rPr>
      </w:pPr>
      <w:bookmarkStart w:id="0" w:name="_Hlk535247962"/>
      <w:r w:rsidRPr="0036564D">
        <w:rPr>
          <w:rFonts w:ascii="Calibri" w:eastAsia="Times New Roman" w:hAnsi="Calibri" w:cs="Calibri"/>
          <w:b/>
          <w:bCs/>
          <w:sz w:val="24"/>
          <w:szCs w:val="20"/>
          <w:lang w:val="es-CR" w:eastAsia="es-ES"/>
        </w:rPr>
        <w:t>Avance en proyectos estratégicos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224"/>
        <w:gridCol w:w="1957"/>
        <w:gridCol w:w="819"/>
        <w:gridCol w:w="1437"/>
        <w:gridCol w:w="771"/>
        <w:gridCol w:w="1346"/>
      </w:tblGrid>
      <w:tr w:rsidR="0036564D" w:rsidRPr="0036564D" w14:paraId="0F298A60" w14:textId="77777777" w:rsidTr="0036564D">
        <w:trPr>
          <w:trHeight w:val="300"/>
          <w:tblHeader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5E5B377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Objetivo Estratégico SUPEN y CONASSIF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582284C4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Nombre del Proyecto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F4C374F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Objetivo del proyecto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9F29EF3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Fecha esperada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BC8B489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Próximas Etapas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DC2A097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Avance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E97C33B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6"/>
                <w:lang w:eastAsia="es-ES"/>
              </w:rPr>
              <w:t>Observaciones</w:t>
            </w:r>
          </w:p>
        </w:tc>
      </w:tr>
      <w:tr w:rsidR="0036564D" w:rsidRPr="0036564D" w14:paraId="105405A0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337B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s-ES"/>
              </w:rPr>
              <w:t>SUPEN:</w:t>
            </w:r>
          </w:p>
          <w:p w14:paraId="00F9CEC7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Empoderar al afiliado</w:t>
            </w:r>
          </w:p>
          <w:p w14:paraId="0A7E5AA6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</w:p>
          <w:p w14:paraId="2C68482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s-ES"/>
              </w:rPr>
              <w:t>CONASSIF:</w:t>
            </w: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 xml:space="preserve"> Objetivo1: Establecer la regulación y supervisión que coadyuve a la estabilidad y solvencia del sistema financiero.</w:t>
            </w:r>
          </w:p>
          <w:p w14:paraId="37A5E2B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</w:p>
          <w:p w14:paraId="71F6778D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Objetivo 3: Velar por el eficiente, transparente e íntegro funcionamiento de los mercados financieros.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5D4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 xml:space="preserve">Reglamento de Autorizaciones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1F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Brindar un marco regulatorio claro y congruente sobre los productos que pueden ofrecer las operadoras a los afiliados que requieran la aprobación del supervisor.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400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77B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Primer trimestre 2020</w:t>
            </w:r>
          </w:p>
          <w:p w14:paraId="50D68027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 xml:space="preserve">-Presentación al CONASSIF de la propuesta de Reglamento de Autorizaciones y reformas reglamentarias sobre los productos y servicios que pueden ofrecer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2C16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ES"/>
              </w:rPr>
              <w:t>90%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329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En Ejecución:</w:t>
            </w:r>
          </w:p>
          <w:p w14:paraId="5EE19D15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El Comité Ejecutivo aprobó para su preparación para presentación al CONASSIF de su texto para discusión.</w:t>
            </w:r>
          </w:p>
        </w:tc>
      </w:tr>
      <w:tr w:rsidR="0036564D" w:rsidRPr="0036564D" w14:paraId="79987A7B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A2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s-ES"/>
              </w:rPr>
              <w:t>SUPEN:</w:t>
            </w:r>
          </w:p>
          <w:p w14:paraId="7D24133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Empoderar al afiliado</w:t>
            </w:r>
          </w:p>
          <w:p w14:paraId="6C033E3D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</w:p>
          <w:p w14:paraId="53779FB9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CONASSIF:</w:t>
            </w: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 xml:space="preserve"> </w:t>
            </w:r>
          </w:p>
          <w:p w14:paraId="2F3755E6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Objetivo 2: Velar por los intereses de los consumidores de servicios y productos financieros.</w:t>
            </w:r>
          </w:p>
          <w:p w14:paraId="78E71C49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</w:p>
          <w:p w14:paraId="55352483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Objetivo 3: Velar por el eficiente, transparente e íntegro funcionamiento de los mercados financieros.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A980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Reglamento de Disciplina de Mercado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93A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Elaborar un Reglamento de Disciplina de Mercado, que regule la relación entre los afiliados y pensionados, entidades supervisadas y la SUPEN, donde se establezca un marco para la  atención de consultas,  denuncias y quejas de los afiliados, indique la regulación, definición y alcance de la publicidad, comunicación e información (incluido el cálculo de los rendimientos) dirigida al afiliado y pensionado,  que plantee  el accionar de los agentes promotores como asesores de los afiliados y pensionados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258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Por definir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F0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41B3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19B0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Detenido:</w:t>
            </w:r>
          </w:p>
          <w:p w14:paraId="3F5D4E7A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Su continuidad se analizará en la revisión del ajuste táctico que se llevará a cabo en octubre. Se está analizando dentro del contexto de normativa transversal con temas de protección del consumidor financiero.</w:t>
            </w:r>
          </w:p>
        </w:tc>
      </w:tr>
      <w:tr w:rsidR="0036564D" w:rsidRPr="0036564D" w14:paraId="5EF6AE29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AA8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Proyecto No Estratégico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FCC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Reforma al Artículo 6. Reglamento de Beneficios del Régimen Complementario de Pensiones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28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Permitir el uso de pensiones tipo Renta Temporal a los 25 años para las prestaciones por orfandad.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57F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B944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Primer Semestre 2020</w:t>
            </w:r>
          </w:p>
          <w:p w14:paraId="74C9308E" w14:textId="77777777" w:rsidR="0036564D" w:rsidRPr="0036564D" w:rsidRDefault="0036564D" w:rsidP="0036564D">
            <w:pPr>
              <w:numPr>
                <w:ilvl w:val="0"/>
                <w:numId w:val="1"/>
              </w:numPr>
              <w:spacing w:after="0" w:line="240" w:lineRule="auto"/>
              <w:ind w:left="164" w:hanging="218"/>
              <w:contextualSpacing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Consulta al medio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A308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95%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5608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En Ejecución</w:t>
            </w:r>
          </w:p>
          <w:p w14:paraId="27B8288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 xml:space="preserve">En análisis de observaciones de la industria, Voto de la Sala Constitucional que posibilitó el retiro total a una persona que se jubiló a los 77 años, además de y analizándose por discusiones políticas para modificar el ROP </w:t>
            </w:r>
            <w:proofErr w:type="spellStart"/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ant</w:t>
            </w:r>
            <w:proofErr w:type="spellEnd"/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 xml:space="preserve"> propuestas en el congreso.</w:t>
            </w:r>
          </w:p>
        </w:tc>
      </w:tr>
      <w:tr w:rsidR="0036564D" w:rsidRPr="0036564D" w14:paraId="67F300A1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37C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Proyecto No Estratégico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BCAB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 xml:space="preserve">Cambio en Catálogos </w:t>
            </w: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lastRenderedPageBreak/>
              <w:t>Contables (NIFF09)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5F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lastRenderedPageBreak/>
              <w:t xml:space="preserve">Mejorar los catálogos de información e </w:t>
            </w: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lastRenderedPageBreak/>
              <w:t>infraestructura tecnológica para el suministro de la información a la Superintendencia de Pensiones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FB97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lastRenderedPageBreak/>
              <w:t>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7E63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Primer Semestre 2020</w:t>
            </w:r>
          </w:p>
          <w:p w14:paraId="72A66E15" w14:textId="77777777" w:rsidR="0036564D" w:rsidRPr="0036564D" w:rsidRDefault="0036564D" w:rsidP="0036564D">
            <w:pPr>
              <w:numPr>
                <w:ilvl w:val="0"/>
                <w:numId w:val="1"/>
              </w:numPr>
              <w:spacing w:after="0" w:line="240" w:lineRule="auto"/>
              <w:ind w:left="271" w:hanging="218"/>
              <w:contextualSpacing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lastRenderedPageBreak/>
              <w:t>Pruebas y recepción de observaciones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1ED3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lastRenderedPageBreak/>
              <w:t>100%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86F4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En Ejecución</w:t>
            </w:r>
          </w:p>
          <w:p w14:paraId="0C8F13B0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lastRenderedPageBreak/>
              <w:t>En pruebas de los sistemas de supervisión y las interrelaciones con las entidades para proceder a su formalización.</w:t>
            </w:r>
          </w:p>
        </w:tc>
      </w:tr>
      <w:tr w:rsidR="0036564D" w:rsidRPr="0036564D" w14:paraId="48A939FA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1B7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lastRenderedPageBreak/>
              <w:t>Proyecto No Estratégico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106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Sistema de supervisión de inversiones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F081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Definir e implementar la nueva estructura de inversiones, armonizada con el nuevo Reglamento de Gestión de Activos (RGA).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8F0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323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Primer Semestre 2020</w:t>
            </w:r>
          </w:p>
          <w:p w14:paraId="2516534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Pruebas y recepción de observaciones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CEEB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09A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En Ejecución</w:t>
            </w:r>
          </w:p>
          <w:p w14:paraId="492918CD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En pruebas de los sistemas de supervisión y las interrelaciones con las entidades para proceder a su formalización.</w:t>
            </w:r>
          </w:p>
        </w:tc>
      </w:tr>
      <w:tr w:rsidR="0036564D" w:rsidRPr="0036564D" w14:paraId="08E31BAC" w14:textId="77777777" w:rsidTr="0036564D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0CEE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Proyecto No Estratégico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C985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s-ES"/>
              </w:rPr>
              <w:t>Corrección de Imputaciones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E2F6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Mejorar la regulación y optimizar los procesos de corrección de imputaciones en la cuenta individual de los trabajadores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3B8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4735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Primer Semestre 2020</w:t>
            </w:r>
          </w:p>
          <w:p w14:paraId="392D7C2B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Consulta al medio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524" w14:textId="77777777" w:rsidR="0036564D" w:rsidRPr="0036564D" w:rsidRDefault="0036564D" w:rsidP="003656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>75%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F8C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b/>
                <w:sz w:val="16"/>
                <w:szCs w:val="16"/>
                <w:lang w:eastAsia="es-ES"/>
              </w:rPr>
              <w:t>En Ejecución</w:t>
            </w:r>
          </w:p>
          <w:p w14:paraId="71F783E9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  <w:r w:rsidRPr="0036564D"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  <w:t xml:space="preserve">En elaboración de un texto sustitutivo de la regulación que fuera consultada </w:t>
            </w:r>
          </w:p>
          <w:p w14:paraId="3F8C6A9F" w14:textId="77777777" w:rsidR="0036564D" w:rsidRPr="0036564D" w:rsidRDefault="0036564D" w:rsidP="0036564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es-ES"/>
              </w:rPr>
            </w:pPr>
          </w:p>
        </w:tc>
      </w:tr>
    </w:tbl>
    <w:p w14:paraId="0BA95B05" w14:textId="77777777" w:rsidR="0036564D" w:rsidRPr="0036564D" w:rsidRDefault="0036564D" w:rsidP="0036564D">
      <w:pPr>
        <w:spacing w:after="0" w:line="312" w:lineRule="auto"/>
        <w:jc w:val="both"/>
        <w:rPr>
          <w:rFonts w:ascii="Calibri Light" w:eastAsia="Times New Roman" w:hAnsi="Calibri Light" w:cs="Calibri Light"/>
          <w:sz w:val="18"/>
          <w:szCs w:val="20"/>
          <w:lang w:val="es-CR" w:eastAsia="es-ES"/>
        </w:rPr>
      </w:pPr>
      <w:r w:rsidRPr="0036564D">
        <w:rPr>
          <w:rFonts w:ascii="Calibri Light" w:eastAsia="Times New Roman" w:hAnsi="Calibri Light" w:cs="Calibri Light"/>
          <w:sz w:val="18"/>
          <w:szCs w:val="20"/>
          <w:lang w:val="es-CR" w:eastAsia="es-ES"/>
        </w:rPr>
        <w:t>Fuente: Investigación y Desarrollo</w:t>
      </w:r>
    </w:p>
    <w:p w14:paraId="7B1597DE" w14:textId="77777777" w:rsidR="0036564D" w:rsidRPr="0036564D" w:rsidRDefault="0036564D" w:rsidP="0036564D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Calibri Light" w:eastAsia="Times New Roman" w:hAnsi="Calibri Light" w:cs="Calibri Light"/>
          <w:sz w:val="18"/>
          <w:szCs w:val="20"/>
          <w:lang w:val="es-CR" w:eastAsia="es-ES"/>
        </w:rPr>
      </w:pPr>
      <w:r w:rsidRPr="0036564D">
        <w:rPr>
          <w:rFonts w:ascii="Calibri Light" w:eastAsia="Times New Roman" w:hAnsi="Calibri Light" w:cs="Calibri Light"/>
          <w:sz w:val="18"/>
          <w:szCs w:val="20"/>
          <w:lang w:val="es-CR" w:eastAsia="es-ES"/>
        </w:rPr>
        <w:t xml:space="preserve">Según requerimiento del CONASSIF el porcentaje de avance se mide como el porcentaje a la fecha de las actividades realizadas en entre las planificadas. </w:t>
      </w:r>
      <w:bookmarkEnd w:id="0"/>
    </w:p>
    <w:p w14:paraId="65F48DF0" w14:textId="77777777" w:rsidR="0036564D" w:rsidRDefault="0036564D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E7826A" w14:textId="77777777" w:rsidR="006C61CB" w:rsidRPr="00C10F40" w:rsidRDefault="006C61CB" w:rsidP="006C61C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C61CB" w:rsidRPr="00C10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A0AC4" w14:textId="77777777" w:rsidR="0036564D" w:rsidRDefault="0036564D" w:rsidP="00907FB5">
      <w:pPr>
        <w:spacing w:after="0" w:line="240" w:lineRule="auto"/>
      </w:pPr>
      <w:r>
        <w:separator/>
      </w:r>
    </w:p>
  </w:endnote>
  <w:endnote w:type="continuationSeparator" w:id="0">
    <w:p w14:paraId="69BE8609" w14:textId="77777777" w:rsidR="0036564D" w:rsidRDefault="0036564D" w:rsidP="009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08DFC" w14:textId="77777777" w:rsidR="006C61CB" w:rsidRDefault="006C61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702C" w14:textId="77777777" w:rsidR="00907FB5" w:rsidRDefault="00907FB5" w:rsidP="00907FB5">
    <w:pPr>
      <w:pStyle w:val="Piedepgina"/>
      <w:pBdr>
        <w:top w:val="single" w:sz="4" w:space="1" w:color="auto"/>
      </w:pBdr>
      <w:rPr>
        <w:i/>
        <w:szCs w:val="24"/>
      </w:rPr>
    </w:pPr>
  </w:p>
  <w:p w14:paraId="0D8E1637" w14:textId="77777777" w:rsidR="00907FB5" w:rsidRPr="00BE078A" w:rsidRDefault="00907FB5" w:rsidP="00AB2D43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 2243-4</w:t>
    </w:r>
    <w:r w:rsidR="00AB2D43">
      <w:rPr>
        <w:i/>
        <w:szCs w:val="24"/>
      </w:rPr>
      <w:t>400</w:t>
    </w:r>
    <w:r>
      <w:rPr>
        <w:i/>
        <w:szCs w:val="24"/>
      </w:rPr>
      <w:tab/>
      <w:t>Fax 2243-4444</w:t>
    </w:r>
    <w:r w:rsidR="00AB2D43"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  <w:p w14:paraId="1EF6E15F" w14:textId="77777777" w:rsidR="00907FB5" w:rsidRDefault="00907F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7C53C" w14:textId="77777777" w:rsidR="006C61CB" w:rsidRDefault="006C6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2E663" w14:textId="77777777" w:rsidR="0036564D" w:rsidRDefault="0036564D" w:rsidP="00907FB5">
      <w:pPr>
        <w:spacing w:after="0" w:line="240" w:lineRule="auto"/>
      </w:pPr>
      <w:r>
        <w:separator/>
      </w:r>
    </w:p>
  </w:footnote>
  <w:footnote w:type="continuationSeparator" w:id="0">
    <w:p w14:paraId="2E58930B" w14:textId="77777777" w:rsidR="0036564D" w:rsidRDefault="0036564D" w:rsidP="009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9776" w14:textId="77777777" w:rsidR="006C61CB" w:rsidRDefault="006C61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FC208" w14:textId="77777777" w:rsidR="00907FB5" w:rsidRDefault="006C61CB" w:rsidP="006C61CB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501664" wp14:editId="4077D9DD">
          <wp:simplePos x="0" y="0"/>
          <wp:positionH relativeFrom="margin">
            <wp:align>right</wp:align>
          </wp:positionH>
          <wp:positionV relativeFrom="paragraph">
            <wp:posOffset>-164694</wp:posOffset>
          </wp:positionV>
          <wp:extent cx="950595" cy="615315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B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0EDBD77" wp14:editId="4B8A5153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2D4A" w14:textId="77777777" w:rsidR="006C61CB" w:rsidRDefault="006C6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C7F04"/>
    <w:multiLevelType w:val="hybridMultilevel"/>
    <w:tmpl w:val="D30035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E2EA7"/>
    <w:multiLevelType w:val="hybridMultilevel"/>
    <w:tmpl w:val="CB38B2F2"/>
    <w:lvl w:ilvl="0" w:tplc="513034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4D"/>
    <w:rsid w:val="001167E1"/>
    <w:rsid w:val="00156E25"/>
    <w:rsid w:val="001E33DB"/>
    <w:rsid w:val="001F4072"/>
    <w:rsid w:val="0025327C"/>
    <w:rsid w:val="00364753"/>
    <w:rsid w:val="0036564D"/>
    <w:rsid w:val="003C41D8"/>
    <w:rsid w:val="00430DB7"/>
    <w:rsid w:val="00497712"/>
    <w:rsid w:val="005476CA"/>
    <w:rsid w:val="005F42F4"/>
    <w:rsid w:val="00616706"/>
    <w:rsid w:val="006648B8"/>
    <w:rsid w:val="006A75EC"/>
    <w:rsid w:val="006B454A"/>
    <w:rsid w:val="006C61CB"/>
    <w:rsid w:val="00783380"/>
    <w:rsid w:val="008A3CFB"/>
    <w:rsid w:val="008E6D5E"/>
    <w:rsid w:val="00907FB5"/>
    <w:rsid w:val="009A2D76"/>
    <w:rsid w:val="00AB2D43"/>
    <w:rsid w:val="00C10F40"/>
    <w:rsid w:val="00CD1E46"/>
    <w:rsid w:val="00CE6F0D"/>
    <w:rsid w:val="00D1240C"/>
    <w:rsid w:val="00D12C80"/>
    <w:rsid w:val="00DD5EE2"/>
    <w:rsid w:val="00DF72B9"/>
    <w:rsid w:val="00F40C65"/>
    <w:rsid w:val="00F90993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C2DA"/>
  <w15:chartTrackingRefBased/>
  <w15:docId w15:val="{1C14E31D-C715-43ED-B34D-78D70A55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7FB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B5"/>
    <w:rPr>
      <w:lang w:val="es-ES"/>
    </w:rPr>
  </w:style>
  <w:style w:type="character" w:styleId="Hipervnculo">
    <w:name w:val="Hyperlink"/>
    <w:basedOn w:val="Fuentedeprrafopredeter"/>
    <w:rsid w:val="00907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ATEBR\AppData\Roaming\Microsoft\Plantillas\Hoja%20SUPEN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8681F67E0C9541BFED2BD5503C9262" ma:contentTypeVersion="13" ma:contentTypeDescription="Crear nuevo documento." ma:contentTypeScope="" ma:versionID="ed83c6b8f48077dcb54546fe6d68277b">
  <xsd:schema xmlns:xsd="http://www.w3.org/2001/XMLSchema" xmlns:xs="http://www.w3.org/2001/XMLSchema" xmlns:p="http://schemas.microsoft.com/office/2006/metadata/properties" xmlns:ns2="a3c1d96b-9c77-4a4d-aac5-58535054cefb" xmlns:ns3="9614f583-a92b-4db6-919c-7a784e2f1076" targetNamespace="http://schemas.microsoft.com/office/2006/metadata/properties" ma:root="true" ma:fieldsID="77d26978c1d27c54aaed28352b173f8c" ns2:_="" ns3:_="">
    <xsd:import namespace="a3c1d96b-9c77-4a4d-aac5-58535054cefb"/>
    <xsd:import namespace="9614f583-a92b-4db6-919c-7a784e2f10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d96b-9c77-4a4d-aac5-58535054ce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4f583-a92b-4db6-919c-7a784e2f1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21610-2714-4C25-950E-DD222BF26349}"/>
</file>

<file path=customXml/itemProps2.xml><?xml version="1.0" encoding="utf-8"?>
<ds:datastoreItem xmlns:ds="http://schemas.openxmlformats.org/officeDocument/2006/customXml" ds:itemID="{51FAE635-A96F-44B3-9B47-8AAA0635964F}"/>
</file>

<file path=customXml/itemProps3.xml><?xml version="1.0" encoding="utf-8"?>
<ds:datastoreItem xmlns:ds="http://schemas.openxmlformats.org/officeDocument/2006/customXml" ds:itemID="{3596479C-139B-4B15-B255-B9115C3418AA}"/>
</file>

<file path=docProps/app.xml><?xml version="1.0" encoding="utf-8"?>
<Properties xmlns="http://schemas.openxmlformats.org/officeDocument/2006/extended-properties" xmlns:vt="http://schemas.openxmlformats.org/officeDocument/2006/docPropsVTypes">
  <Template>Hoja SUPEN.dotm</Template>
  <TotalTime>2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ZARATE BADILLA RUSBERTH</dc:creator>
  <cp:keywords/>
  <dc:description/>
  <cp:lastModifiedBy>ZARATE BADILLA RUSBERTH</cp:lastModifiedBy>
  <cp:revision>1</cp:revision>
  <dcterms:created xsi:type="dcterms:W3CDTF">2021-10-07T17:46:00Z</dcterms:created>
  <dcterms:modified xsi:type="dcterms:W3CDTF">2021-10-07T17:49:00Z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0x010100208681F67E0C9541BFED2BD5503C9262</vt:lpwstr>
  </property>
</Properties>
</file>