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C727F" w14:textId="77777777" w:rsidR="000D7639" w:rsidRPr="004B2B68" w:rsidRDefault="00E46502" w:rsidP="00093594">
      <w:pPr>
        <w:pStyle w:val="Encabezado"/>
        <w:tabs>
          <w:tab w:val="left" w:pos="9214"/>
        </w:tabs>
        <w:spacing w:line="288" w:lineRule="auto"/>
        <w:ind w:left="-426" w:right="51"/>
        <w:jc w:val="center"/>
        <w:rPr>
          <w:rFonts w:asciiTheme="minorHAnsi" w:hAnsiTheme="minorHAnsi" w:cstheme="minorHAnsi"/>
          <w:b/>
          <w:sz w:val="28"/>
          <w:lang w:val="es-CR"/>
        </w:rPr>
      </w:pPr>
      <w:r w:rsidRPr="004B2B68">
        <w:rPr>
          <w:rFonts w:asciiTheme="minorHAnsi" w:hAnsiTheme="minorHAnsi" w:cstheme="minorHAnsi"/>
          <w:b/>
          <w:noProof/>
          <w:sz w:val="32"/>
          <w:lang w:val="es-CR" w:eastAsia="es-CR"/>
        </w:rPr>
        <mc:AlternateContent>
          <mc:Choice Requires="wps">
            <w:drawing>
              <wp:anchor distT="0" distB="0" distL="114300" distR="114300" simplePos="0" relativeHeight="251658240" behindDoc="0" locked="0" layoutInCell="1" allowOverlap="1" wp14:anchorId="64DC7AD5" wp14:editId="64DC7AD6">
                <wp:simplePos x="0" y="0"/>
                <wp:positionH relativeFrom="column">
                  <wp:posOffset>330200</wp:posOffset>
                </wp:positionH>
                <wp:positionV relativeFrom="paragraph">
                  <wp:posOffset>116840</wp:posOffset>
                </wp:positionV>
                <wp:extent cx="5943600" cy="7489190"/>
                <wp:effectExtent l="38100" t="38100" r="38100" b="3556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89190"/>
                        </a:xfrm>
                        <a:prstGeom prst="rect">
                          <a:avLst/>
                        </a:prstGeom>
                        <a:noFill/>
                        <a:ln w="76200" cmpd="tri">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EC1B9" id="Rectangle 2" o:spid="_x0000_s1026" style="position:absolute;margin-left:26pt;margin-top:9.2pt;width:468pt;height:58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" filled="f" strokecolor="navy" strokeweight="6pt">
                <v:stroke linestyle="thickBetweenThin"/>
              </v:rect>
            </w:pict>
          </mc:Fallback>
        </mc:AlternateContent>
      </w:r>
    </w:p>
    <w:p w14:paraId="75C24AF4" w14:textId="77777777" w:rsidR="004E57DE" w:rsidRPr="004B2B68" w:rsidRDefault="004E57DE" w:rsidP="00093594">
      <w:pPr>
        <w:ind w:left="567" w:right="51"/>
        <w:jc w:val="center"/>
        <w:rPr>
          <w:rFonts w:asciiTheme="minorHAnsi" w:hAnsiTheme="minorHAnsi" w:cstheme="minorHAnsi"/>
          <w:b/>
          <w:i/>
          <w:sz w:val="32"/>
          <w:szCs w:val="32"/>
          <w:lang w:val="es-CR"/>
          <w14:shadow w14:blurRad="63500" w14:dist="50800" w14:dir="0" w14:sx="0" w14:sy="0" w14:kx="0" w14:ky="0" w14:algn="none">
            <w14:srgbClr w14:val="000000">
              <w14:alpha w14:val="50000"/>
            </w14:srgbClr>
          </w14:shadow>
          <w14:props3d w14:extrusionH="57150" w14:contourW="0" w14:prstMaterial="warmMatte">
            <w14:bevelT w14:w="38100" w14:h="38100" w14:prst="circle"/>
            <w14:extrusionClr>
              <w14:schemeClr w14:val="bg1">
                <w14:lumMod w14:val="75000"/>
              </w14:schemeClr>
            </w14:extrusionClr>
          </w14:props3d>
        </w:rPr>
      </w:pPr>
      <w:bookmarkStart w:id="0" w:name="_Toc195505384"/>
      <w:bookmarkStart w:id="1" w:name="_Toc203492086"/>
    </w:p>
    <w:p w14:paraId="64DC7280" w14:textId="77777777" w:rsidR="00C756F7" w:rsidRPr="004B2B68" w:rsidRDefault="00C756F7" w:rsidP="00093594">
      <w:pPr>
        <w:pStyle w:val="Textoindependiente2"/>
        <w:spacing w:line="288" w:lineRule="auto"/>
        <w:ind w:left="567" w:right="51" w:firstLine="2"/>
        <w:jc w:val="center"/>
        <w:rPr>
          <w:rFonts w:asciiTheme="minorHAnsi" w:hAnsiTheme="minorHAnsi" w:cstheme="minorHAnsi"/>
          <w:b/>
          <w:i/>
          <w:color w:val="17365D" w:themeColor="text2" w:themeShade="BF"/>
          <w:sz w:val="40"/>
          <w:szCs w:val="40"/>
          <w:lang w:val="es-CR"/>
        </w:rPr>
      </w:pPr>
      <w:r w:rsidRPr="004B2B68">
        <w:rPr>
          <w:rFonts w:asciiTheme="minorHAnsi" w:hAnsiTheme="minorHAnsi" w:cstheme="minorHAnsi"/>
          <w:b/>
          <w:i/>
          <w:color w:val="17365D" w:themeColor="text2" w:themeShade="BF"/>
          <w:sz w:val="40"/>
          <w:szCs w:val="40"/>
          <w:lang w:val="es-CR"/>
        </w:rPr>
        <w:t xml:space="preserve">Superintendencia </w:t>
      </w:r>
      <w:r w:rsidR="00673A4E" w:rsidRPr="004B2B68">
        <w:rPr>
          <w:rFonts w:asciiTheme="minorHAnsi" w:hAnsiTheme="minorHAnsi" w:cstheme="minorHAnsi"/>
          <w:b/>
          <w:i/>
          <w:color w:val="17365D" w:themeColor="text2" w:themeShade="BF"/>
          <w:sz w:val="40"/>
          <w:szCs w:val="40"/>
          <w:lang w:val="es-CR"/>
        </w:rPr>
        <w:t>de Pensiones</w:t>
      </w:r>
      <w:bookmarkEnd w:id="0"/>
      <w:bookmarkEnd w:id="1"/>
    </w:p>
    <w:p w14:paraId="64DC7282" w14:textId="77777777" w:rsidR="00C756F7" w:rsidRPr="004B2B68" w:rsidRDefault="00C756F7" w:rsidP="00093594">
      <w:pPr>
        <w:pStyle w:val="Encabezado"/>
        <w:spacing w:line="288" w:lineRule="auto"/>
        <w:ind w:left="567" w:right="51" w:firstLine="2"/>
        <w:rPr>
          <w:rFonts w:asciiTheme="minorHAnsi" w:hAnsiTheme="minorHAnsi" w:cstheme="minorHAnsi"/>
          <w:color w:val="17365D" w:themeColor="text2" w:themeShade="BF"/>
          <w:sz w:val="24"/>
          <w:lang w:val="es-CR"/>
        </w:rPr>
      </w:pPr>
    </w:p>
    <w:p w14:paraId="64DC7283" w14:textId="77777777" w:rsidR="00C756F7" w:rsidRPr="004B2B68" w:rsidRDefault="00C756F7" w:rsidP="00093594">
      <w:pPr>
        <w:pStyle w:val="Encabezado"/>
        <w:spacing w:line="288" w:lineRule="auto"/>
        <w:ind w:left="567" w:right="51" w:firstLine="2"/>
        <w:rPr>
          <w:rFonts w:asciiTheme="minorHAnsi" w:hAnsiTheme="minorHAnsi" w:cstheme="minorHAnsi"/>
          <w:color w:val="17365D" w:themeColor="text2" w:themeShade="BF"/>
          <w:sz w:val="24"/>
          <w:lang w:val="es-CR"/>
        </w:rPr>
      </w:pPr>
    </w:p>
    <w:p w14:paraId="64DC7284" w14:textId="77777777" w:rsidR="001C1A65" w:rsidRPr="004B2B68" w:rsidRDefault="001C1A65" w:rsidP="00093594">
      <w:pPr>
        <w:spacing w:line="288" w:lineRule="auto"/>
        <w:ind w:left="567" w:right="51" w:firstLine="2"/>
        <w:rPr>
          <w:rFonts w:asciiTheme="minorHAnsi" w:hAnsiTheme="minorHAnsi" w:cstheme="minorHAnsi"/>
          <w:color w:val="17365D" w:themeColor="text2" w:themeShade="BF"/>
          <w:lang w:val="es-CR"/>
        </w:rPr>
      </w:pPr>
    </w:p>
    <w:p w14:paraId="64DC7285" w14:textId="77777777" w:rsidR="00250EE1" w:rsidRPr="004B2B68" w:rsidRDefault="00250EE1" w:rsidP="00093594">
      <w:pPr>
        <w:spacing w:line="288" w:lineRule="auto"/>
        <w:ind w:left="567" w:right="51" w:firstLine="2"/>
        <w:rPr>
          <w:rFonts w:asciiTheme="minorHAnsi" w:hAnsiTheme="minorHAnsi" w:cstheme="minorHAnsi"/>
          <w:color w:val="17365D" w:themeColor="text2" w:themeShade="BF"/>
          <w:lang w:val="es-CR"/>
        </w:rPr>
      </w:pPr>
    </w:p>
    <w:p w14:paraId="64DC7286" w14:textId="77777777" w:rsidR="001C1A65" w:rsidRPr="004B2B68" w:rsidRDefault="001C1A65" w:rsidP="00093594">
      <w:pPr>
        <w:spacing w:line="288" w:lineRule="auto"/>
        <w:ind w:left="567" w:right="51" w:firstLine="2"/>
        <w:rPr>
          <w:rFonts w:asciiTheme="minorHAnsi" w:hAnsiTheme="minorHAnsi" w:cstheme="minorHAnsi"/>
          <w:color w:val="17365D" w:themeColor="text2" w:themeShade="BF"/>
          <w:lang w:val="es-CR"/>
        </w:rPr>
      </w:pPr>
    </w:p>
    <w:p w14:paraId="64DC7287" w14:textId="77777777" w:rsidR="00C756F7" w:rsidRPr="004B2B68" w:rsidRDefault="00C756F7" w:rsidP="00093594">
      <w:pPr>
        <w:pStyle w:val="Textoindependiente2"/>
        <w:spacing w:line="288" w:lineRule="auto"/>
        <w:ind w:left="567" w:right="51" w:firstLine="2"/>
        <w:jc w:val="center"/>
        <w:rPr>
          <w:rFonts w:asciiTheme="minorHAnsi" w:hAnsiTheme="minorHAnsi" w:cstheme="minorHAnsi"/>
          <w:color w:val="17365D" w:themeColor="text2" w:themeShade="BF"/>
          <w:lang w:val="es-CR"/>
        </w:rPr>
      </w:pPr>
    </w:p>
    <w:p w14:paraId="39C26D26" w14:textId="77777777" w:rsidR="004E57DE" w:rsidRPr="004B2B68" w:rsidRDefault="004E57DE" w:rsidP="00093594">
      <w:pPr>
        <w:pStyle w:val="Textoindependiente2"/>
        <w:spacing w:line="288" w:lineRule="auto"/>
        <w:ind w:left="567" w:right="51" w:firstLine="2"/>
        <w:jc w:val="center"/>
        <w:rPr>
          <w:rFonts w:asciiTheme="minorHAnsi" w:hAnsiTheme="minorHAnsi" w:cstheme="minorHAnsi"/>
          <w:color w:val="17365D" w:themeColor="text2" w:themeShade="BF"/>
          <w:lang w:val="es-CR"/>
        </w:rPr>
      </w:pPr>
    </w:p>
    <w:p w14:paraId="64DC7288" w14:textId="77777777" w:rsidR="00D47BAD" w:rsidRPr="004B2B68" w:rsidRDefault="00D47BAD" w:rsidP="00093594">
      <w:pPr>
        <w:pStyle w:val="Textoindependiente2"/>
        <w:spacing w:line="288" w:lineRule="auto"/>
        <w:ind w:left="567" w:right="51" w:firstLine="2"/>
        <w:jc w:val="center"/>
        <w:rPr>
          <w:rFonts w:asciiTheme="minorHAnsi" w:hAnsiTheme="minorHAnsi" w:cstheme="minorHAnsi"/>
          <w:color w:val="17365D" w:themeColor="text2" w:themeShade="BF"/>
          <w:lang w:val="es-CR"/>
        </w:rPr>
      </w:pPr>
    </w:p>
    <w:p w14:paraId="64DC7289" w14:textId="5800DD1F" w:rsidR="00E47859" w:rsidRPr="004B2B68" w:rsidRDefault="00E47859" w:rsidP="00093594">
      <w:pPr>
        <w:pStyle w:val="Textoindependiente2"/>
        <w:spacing w:line="288" w:lineRule="auto"/>
        <w:ind w:left="567" w:right="51" w:firstLine="2"/>
        <w:jc w:val="center"/>
        <w:rPr>
          <w:rFonts w:asciiTheme="minorHAnsi" w:hAnsiTheme="minorHAnsi" w:cstheme="minorHAnsi"/>
          <w:b/>
          <w:color w:val="17365D" w:themeColor="text2" w:themeShade="BF"/>
          <w:sz w:val="56"/>
          <w:szCs w:val="52"/>
          <w:lang w:val="es-CR"/>
        </w:rPr>
      </w:pPr>
      <w:r w:rsidRPr="004B2B68">
        <w:rPr>
          <w:rFonts w:asciiTheme="minorHAnsi" w:hAnsiTheme="minorHAnsi" w:cstheme="minorHAnsi"/>
          <w:b/>
          <w:color w:val="17365D" w:themeColor="text2" w:themeShade="BF"/>
          <w:sz w:val="56"/>
          <w:szCs w:val="52"/>
          <w:lang w:val="es-CR"/>
        </w:rPr>
        <w:t xml:space="preserve">INFORME DE </w:t>
      </w:r>
      <w:r w:rsidR="00A114B7" w:rsidRPr="004B2B68">
        <w:rPr>
          <w:rFonts w:asciiTheme="minorHAnsi" w:hAnsiTheme="minorHAnsi" w:cstheme="minorHAnsi"/>
          <w:b/>
          <w:color w:val="17365D" w:themeColor="text2" w:themeShade="BF"/>
          <w:sz w:val="56"/>
          <w:szCs w:val="52"/>
          <w:lang w:val="es-CR"/>
        </w:rPr>
        <w:t>EJECUCIÓN</w:t>
      </w:r>
    </w:p>
    <w:p w14:paraId="64DC728A" w14:textId="4C22ECD2" w:rsidR="00E47859" w:rsidRPr="004B2B68" w:rsidRDefault="00E47859" w:rsidP="00093594">
      <w:pPr>
        <w:pStyle w:val="Textoindependiente2"/>
        <w:spacing w:line="288" w:lineRule="auto"/>
        <w:ind w:left="567" w:right="51" w:firstLine="2"/>
        <w:jc w:val="center"/>
        <w:rPr>
          <w:rFonts w:asciiTheme="minorHAnsi" w:hAnsiTheme="minorHAnsi" w:cstheme="minorHAnsi"/>
          <w:b/>
          <w:color w:val="17365D" w:themeColor="text2" w:themeShade="BF"/>
          <w:sz w:val="52"/>
          <w:szCs w:val="52"/>
          <w:lang w:val="es-CR"/>
        </w:rPr>
      </w:pPr>
      <w:r w:rsidRPr="004B2B68">
        <w:rPr>
          <w:rFonts w:asciiTheme="minorHAnsi" w:hAnsiTheme="minorHAnsi" w:cstheme="minorHAnsi"/>
          <w:b/>
          <w:color w:val="17365D" w:themeColor="text2" w:themeShade="BF"/>
          <w:sz w:val="52"/>
          <w:szCs w:val="52"/>
          <w:lang w:val="es-CR"/>
        </w:rPr>
        <w:t>Presupuesto</w:t>
      </w:r>
    </w:p>
    <w:p w14:paraId="64DC728B" w14:textId="77777777" w:rsidR="00D47BAD" w:rsidRPr="004B2B68" w:rsidRDefault="00D47BAD" w:rsidP="00093594">
      <w:pPr>
        <w:pStyle w:val="Textoindependiente2"/>
        <w:spacing w:line="288" w:lineRule="auto"/>
        <w:ind w:left="567" w:right="51" w:firstLine="2"/>
        <w:jc w:val="center"/>
        <w:rPr>
          <w:rFonts w:asciiTheme="minorHAnsi" w:hAnsiTheme="minorHAnsi" w:cstheme="minorHAnsi"/>
          <w:b/>
          <w:color w:val="17365D" w:themeColor="text2" w:themeShade="BF"/>
          <w:sz w:val="48"/>
          <w:szCs w:val="48"/>
          <w:lang w:val="es-CR"/>
        </w:rPr>
      </w:pPr>
    </w:p>
    <w:p w14:paraId="64DC728D" w14:textId="0C813F5A" w:rsidR="00C756F7" w:rsidRPr="004B2B68" w:rsidRDefault="00C756F7"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52"/>
          <w:szCs w:val="52"/>
          <w:lang w:val="es-CR"/>
        </w:rPr>
      </w:pPr>
      <w:r w:rsidRPr="004B2B68">
        <w:rPr>
          <w:rFonts w:asciiTheme="minorHAnsi" w:hAnsiTheme="minorHAnsi" w:cstheme="minorHAnsi"/>
          <w:b/>
          <w:smallCaps/>
          <w:color w:val="17365D" w:themeColor="text2" w:themeShade="BF"/>
          <w:sz w:val="52"/>
          <w:szCs w:val="52"/>
          <w:lang w:val="es-CR"/>
        </w:rPr>
        <w:t>20</w:t>
      </w:r>
      <w:r w:rsidR="003800FC" w:rsidRPr="004B2B68">
        <w:rPr>
          <w:rFonts w:asciiTheme="minorHAnsi" w:hAnsiTheme="minorHAnsi" w:cstheme="minorHAnsi"/>
          <w:b/>
          <w:smallCaps/>
          <w:color w:val="17365D" w:themeColor="text2" w:themeShade="BF"/>
          <w:sz w:val="52"/>
          <w:szCs w:val="52"/>
          <w:lang w:val="es-CR"/>
        </w:rPr>
        <w:t>20</w:t>
      </w:r>
      <w:r w:rsidRPr="004B2B68">
        <w:rPr>
          <w:rFonts w:asciiTheme="minorHAnsi" w:hAnsiTheme="minorHAnsi" w:cstheme="minorHAnsi"/>
          <w:b/>
          <w:smallCaps/>
          <w:color w:val="17365D" w:themeColor="text2" w:themeShade="BF"/>
          <w:sz w:val="52"/>
          <w:szCs w:val="52"/>
          <w:lang w:val="es-CR"/>
        </w:rPr>
        <w:t xml:space="preserve"> </w:t>
      </w:r>
    </w:p>
    <w:p w14:paraId="180F5DC8" w14:textId="77777777" w:rsidR="00026DC4" w:rsidRPr="004B2B68" w:rsidRDefault="00026DC4"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52"/>
          <w:szCs w:val="52"/>
          <w:lang w:val="es-CR"/>
        </w:rPr>
      </w:pPr>
    </w:p>
    <w:p w14:paraId="52EB83A4" w14:textId="316289C1" w:rsidR="00026DC4" w:rsidRPr="004B2B68" w:rsidRDefault="00026DC4"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52"/>
          <w:szCs w:val="52"/>
          <w:lang w:val="es-CR"/>
        </w:rPr>
      </w:pPr>
    </w:p>
    <w:p w14:paraId="0F72EC22" w14:textId="66C7BFA0" w:rsidR="00026DC4" w:rsidRPr="004B2B68" w:rsidRDefault="00026DC4" w:rsidP="00093594">
      <w:pPr>
        <w:pStyle w:val="Textoindependiente2"/>
        <w:spacing w:line="288" w:lineRule="auto"/>
        <w:ind w:left="567" w:right="51" w:firstLine="2"/>
        <w:jc w:val="center"/>
        <w:rPr>
          <w:rFonts w:asciiTheme="minorHAnsi" w:hAnsiTheme="minorHAnsi" w:cstheme="minorHAnsi"/>
          <w:b/>
          <w:color w:val="17365D" w:themeColor="text2" w:themeShade="BF"/>
          <w:sz w:val="32"/>
          <w:lang w:val="es-CR"/>
        </w:rPr>
      </w:pPr>
    </w:p>
    <w:p w14:paraId="5B82E13C" w14:textId="77777777" w:rsidR="004E57DE" w:rsidRPr="004B2B68" w:rsidRDefault="004E57DE" w:rsidP="00093594">
      <w:pPr>
        <w:pStyle w:val="Textoindependiente2"/>
        <w:spacing w:line="288" w:lineRule="auto"/>
        <w:ind w:left="567" w:right="51" w:firstLine="2"/>
        <w:jc w:val="center"/>
        <w:rPr>
          <w:rFonts w:asciiTheme="minorHAnsi" w:hAnsiTheme="minorHAnsi" w:cstheme="minorHAnsi"/>
          <w:b/>
          <w:color w:val="17365D" w:themeColor="text2" w:themeShade="BF"/>
          <w:sz w:val="32"/>
          <w:lang w:val="es-CR"/>
        </w:rPr>
      </w:pPr>
    </w:p>
    <w:p w14:paraId="4707B12F" w14:textId="77777777" w:rsidR="004E57DE" w:rsidRPr="004B2B68" w:rsidRDefault="004E57DE"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p>
    <w:p w14:paraId="15C26E4C" w14:textId="11BB395F" w:rsidR="00026DC4" w:rsidRPr="004B2B68" w:rsidRDefault="005A3FAC"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r w:rsidRPr="004B2B68">
        <w:rPr>
          <w:rFonts w:asciiTheme="minorHAnsi" w:hAnsiTheme="minorHAnsi" w:cstheme="minorHAnsi"/>
          <w:color w:val="17365D" w:themeColor="text2" w:themeShade="BF"/>
          <w:sz w:val="36"/>
          <w:szCs w:val="36"/>
          <w:lang w:val="es-CR"/>
        </w:rPr>
        <w:t>San José -</w:t>
      </w:r>
      <w:r w:rsidR="004E57DE" w:rsidRPr="004B2B68">
        <w:rPr>
          <w:rFonts w:asciiTheme="minorHAnsi" w:hAnsiTheme="minorHAnsi" w:cstheme="minorHAnsi"/>
          <w:color w:val="17365D" w:themeColor="text2" w:themeShade="BF"/>
          <w:sz w:val="36"/>
          <w:szCs w:val="36"/>
          <w:lang w:val="es-CR"/>
        </w:rPr>
        <w:t xml:space="preserve"> Costa Rica</w:t>
      </w:r>
    </w:p>
    <w:p w14:paraId="64DC7290" w14:textId="3E651D05" w:rsidR="00A2684C" w:rsidRPr="004B2B68" w:rsidRDefault="00E35BF1" w:rsidP="00093594">
      <w:pPr>
        <w:pStyle w:val="Textoindependiente2"/>
        <w:spacing w:line="288" w:lineRule="auto"/>
        <w:ind w:left="567" w:right="51" w:firstLine="2"/>
        <w:jc w:val="center"/>
        <w:rPr>
          <w:rFonts w:asciiTheme="minorHAnsi" w:hAnsiTheme="minorHAnsi" w:cstheme="minorHAnsi"/>
          <w:color w:val="000080"/>
          <w:sz w:val="36"/>
          <w:szCs w:val="36"/>
          <w:lang w:val="es-CR"/>
        </w:rPr>
        <w:sectPr w:rsidR="00A2684C" w:rsidRPr="004B2B68" w:rsidSect="004243F3">
          <w:headerReference w:type="default" r:id="rId11"/>
          <w:footerReference w:type="default" r:id="rId12"/>
          <w:pgSz w:w="12242" w:h="15842" w:code="1"/>
          <w:pgMar w:top="794" w:right="1134" w:bottom="1021" w:left="1361" w:header="720" w:footer="913" w:gutter="0"/>
          <w:cols w:space="720"/>
        </w:sectPr>
      </w:pPr>
      <w:r>
        <w:rPr>
          <w:rFonts w:asciiTheme="minorHAnsi" w:hAnsiTheme="minorHAnsi" w:cstheme="minorHAnsi"/>
          <w:color w:val="17365D" w:themeColor="text2" w:themeShade="BF"/>
          <w:sz w:val="36"/>
          <w:szCs w:val="36"/>
          <w:lang w:val="es-CR"/>
        </w:rPr>
        <w:t>Julio</w:t>
      </w:r>
      <w:r w:rsidR="0046461B" w:rsidRPr="004B2B68">
        <w:rPr>
          <w:rFonts w:asciiTheme="minorHAnsi" w:hAnsiTheme="minorHAnsi" w:cstheme="minorHAnsi"/>
          <w:color w:val="17365D" w:themeColor="text2" w:themeShade="BF"/>
          <w:sz w:val="36"/>
          <w:szCs w:val="36"/>
          <w:lang w:val="es-CR"/>
        </w:rPr>
        <w:t xml:space="preserve"> -</w:t>
      </w:r>
      <w:r w:rsidR="00F84E0F" w:rsidRPr="004B2B68">
        <w:rPr>
          <w:rFonts w:asciiTheme="minorHAnsi" w:hAnsiTheme="minorHAnsi" w:cstheme="minorHAnsi"/>
          <w:color w:val="17365D" w:themeColor="text2" w:themeShade="BF"/>
          <w:sz w:val="36"/>
          <w:szCs w:val="36"/>
          <w:lang w:val="es-CR"/>
        </w:rPr>
        <w:t xml:space="preserve"> 20</w:t>
      </w:r>
      <w:r w:rsidR="00207DCB" w:rsidRPr="004B2B68">
        <w:rPr>
          <w:rFonts w:asciiTheme="minorHAnsi" w:hAnsiTheme="minorHAnsi" w:cstheme="minorHAnsi"/>
          <w:color w:val="17365D" w:themeColor="text2" w:themeShade="BF"/>
          <w:sz w:val="36"/>
          <w:szCs w:val="36"/>
          <w:lang w:val="es-CR"/>
        </w:rPr>
        <w:t>20</w:t>
      </w:r>
    </w:p>
    <w:p w14:paraId="64DC7291" w14:textId="77777777" w:rsidR="00E47859" w:rsidRPr="00D05160" w:rsidRDefault="00E47859" w:rsidP="00556C37">
      <w:pPr>
        <w:spacing w:line="240" w:lineRule="auto"/>
        <w:ind w:right="51"/>
        <w:jc w:val="center"/>
        <w:rPr>
          <w:rFonts w:asciiTheme="minorHAnsi" w:hAnsiTheme="minorHAnsi" w:cstheme="minorHAnsi"/>
          <w:b/>
          <w:szCs w:val="14"/>
          <w:lang w:val="es-CR"/>
        </w:rPr>
      </w:pPr>
      <w:r w:rsidRPr="00D05160">
        <w:rPr>
          <w:rFonts w:asciiTheme="minorHAnsi" w:hAnsiTheme="minorHAnsi" w:cstheme="minorHAnsi"/>
          <w:b/>
          <w:szCs w:val="14"/>
          <w:lang w:val="es-CR"/>
        </w:rPr>
        <w:lastRenderedPageBreak/>
        <w:t>ÍNDICE</w:t>
      </w:r>
    </w:p>
    <w:p w14:paraId="34ACA3EC" w14:textId="2CBEC01E" w:rsidR="0043629E" w:rsidRDefault="00A33FC2" w:rsidP="00D05160">
      <w:pPr>
        <w:pStyle w:val="TDC1"/>
        <w:rPr>
          <w:rFonts w:asciiTheme="minorHAnsi" w:eastAsiaTheme="minorEastAsia" w:hAnsiTheme="minorHAnsi" w:cstheme="minorBidi"/>
          <w:noProof/>
          <w:sz w:val="22"/>
          <w:szCs w:val="22"/>
          <w:lang w:eastAsia="es-CR"/>
        </w:rPr>
      </w:pPr>
      <w:r w:rsidRPr="004B2B68">
        <w:rPr>
          <w:rFonts w:asciiTheme="minorHAnsi" w:hAnsiTheme="minorHAnsi" w:cstheme="minorHAnsi"/>
          <w:sz w:val="14"/>
          <w:szCs w:val="18"/>
        </w:rPr>
        <w:fldChar w:fldCharType="begin"/>
      </w:r>
      <w:r w:rsidR="00E47859" w:rsidRPr="004B2B68">
        <w:rPr>
          <w:rFonts w:asciiTheme="minorHAnsi" w:hAnsiTheme="minorHAnsi" w:cstheme="minorHAnsi"/>
          <w:sz w:val="14"/>
          <w:szCs w:val="18"/>
        </w:rPr>
        <w:instrText xml:space="preserve"> TOC \o "1-6" \h \z \u </w:instrText>
      </w:r>
      <w:r w:rsidRPr="004B2B68">
        <w:rPr>
          <w:rFonts w:asciiTheme="minorHAnsi" w:hAnsiTheme="minorHAnsi" w:cstheme="minorHAnsi"/>
          <w:sz w:val="14"/>
          <w:szCs w:val="18"/>
        </w:rPr>
        <w:fldChar w:fldCharType="separate"/>
      </w:r>
      <w:hyperlink w:anchor="_Toc44617691" w:history="1">
        <w:r w:rsidR="0043629E" w:rsidRPr="00D82355">
          <w:rPr>
            <w:rStyle w:val="Hipervnculo"/>
            <w:rFonts w:cstheme="minorHAnsi"/>
            <w:i/>
            <w:iCs/>
            <w:noProof/>
          </w:rPr>
          <w:t>A.</w:t>
        </w:r>
        <w:r w:rsidR="0043629E">
          <w:rPr>
            <w:rFonts w:asciiTheme="minorHAnsi" w:eastAsiaTheme="minorEastAsia" w:hAnsiTheme="minorHAnsi" w:cstheme="minorBidi"/>
            <w:noProof/>
            <w:sz w:val="22"/>
            <w:szCs w:val="22"/>
            <w:lang w:eastAsia="es-CR"/>
          </w:rPr>
          <w:tab/>
        </w:r>
        <w:r w:rsidR="0043629E" w:rsidRPr="00D82355">
          <w:rPr>
            <w:rStyle w:val="Hipervnculo"/>
            <w:rFonts w:cstheme="minorHAnsi"/>
            <w:i/>
            <w:iCs/>
            <w:noProof/>
          </w:rPr>
          <w:t>Introducción</w:t>
        </w:r>
        <w:r w:rsidR="0043629E">
          <w:rPr>
            <w:noProof/>
            <w:webHidden/>
          </w:rPr>
          <w:tab/>
        </w:r>
        <w:r w:rsidR="0043629E">
          <w:rPr>
            <w:noProof/>
            <w:webHidden/>
          </w:rPr>
          <w:fldChar w:fldCharType="begin"/>
        </w:r>
        <w:r w:rsidR="0043629E">
          <w:rPr>
            <w:noProof/>
            <w:webHidden/>
          </w:rPr>
          <w:instrText xml:space="preserve"> PAGEREF _Toc44617691 \h </w:instrText>
        </w:r>
        <w:r w:rsidR="0043629E">
          <w:rPr>
            <w:noProof/>
            <w:webHidden/>
          </w:rPr>
        </w:r>
        <w:r w:rsidR="0043629E">
          <w:rPr>
            <w:noProof/>
            <w:webHidden/>
          </w:rPr>
          <w:fldChar w:fldCharType="separate"/>
        </w:r>
        <w:r w:rsidR="00E2513A">
          <w:rPr>
            <w:noProof/>
            <w:webHidden/>
          </w:rPr>
          <w:t>4</w:t>
        </w:r>
        <w:r w:rsidR="0043629E">
          <w:rPr>
            <w:noProof/>
            <w:webHidden/>
          </w:rPr>
          <w:fldChar w:fldCharType="end"/>
        </w:r>
      </w:hyperlink>
    </w:p>
    <w:p w14:paraId="5E197324" w14:textId="370DCBE0" w:rsidR="0043629E" w:rsidRDefault="0043629E" w:rsidP="00D05160">
      <w:pPr>
        <w:pStyle w:val="TDC1"/>
        <w:rPr>
          <w:rFonts w:asciiTheme="minorHAnsi" w:eastAsiaTheme="minorEastAsia" w:hAnsiTheme="minorHAnsi" w:cstheme="minorBidi"/>
          <w:noProof/>
          <w:sz w:val="22"/>
          <w:szCs w:val="22"/>
          <w:lang w:eastAsia="es-CR"/>
        </w:rPr>
      </w:pPr>
      <w:hyperlink w:anchor="_Toc44617692" w:history="1">
        <w:r w:rsidRPr="00D82355">
          <w:rPr>
            <w:rStyle w:val="Hipervnculo"/>
            <w:rFonts w:cstheme="minorHAnsi"/>
            <w:i/>
            <w:iCs/>
            <w:noProof/>
          </w:rPr>
          <w:t xml:space="preserve">B. </w:t>
        </w:r>
        <w:r>
          <w:rPr>
            <w:rFonts w:asciiTheme="minorHAnsi" w:eastAsiaTheme="minorEastAsia" w:hAnsiTheme="minorHAnsi" w:cstheme="minorBidi"/>
            <w:noProof/>
            <w:sz w:val="22"/>
            <w:szCs w:val="22"/>
            <w:lang w:eastAsia="es-CR"/>
          </w:rPr>
          <w:tab/>
        </w:r>
        <w:r w:rsidRPr="00D82355">
          <w:rPr>
            <w:rStyle w:val="Hipervnculo"/>
            <w:rFonts w:cstheme="minorHAnsi"/>
            <w:i/>
            <w:iCs/>
            <w:noProof/>
          </w:rPr>
          <w:t>Objeto del informe</w:t>
        </w:r>
        <w:r>
          <w:rPr>
            <w:noProof/>
            <w:webHidden/>
          </w:rPr>
          <w:tab/>
        </w:r>
        <w:r>
          <w:rPr>
            <w:noProof/>
            <w:webHidden/>
          </w:rPr>
          <w:fldChar w:fldCharType="begin"/>
        </w:r>
        <w:r>
          <w:rPr>
            <w:noProof/>
            <w:webHidden/>
          </w:rPr>
          <w:instrText xml:space="preserve"> PAGEREF _Toc44617692 \h </w:instrText>
        </w:r>
        <w:r>
          <w:rPr>
            <w:noProof/>
            <w:webHidden/>
          </w:rPr>
        </w:r>
        <w:r>
          <w:rPr>
            <w:noProof/>
            <w:webHidden/>
          </w:rPr>
          <w:fldChar w:fldCharType="separate"/>
        </w:r>
        <w:r w:rsidR="00E2513A">
          <w:rPr>
            <w:noProof/>
            <w:webHidden/>
          </w:rPr>
          <w:t>5</w:t>
        </w:r>
        <w:r>
          <w:rPr>
            <w:noProof/>
            <w:webHidden/>
          </w:rPr>
          <w:fldChar w:fldCharType="end"/>
        </w:r>
      </w:hyperlink>
    </w:p>
    <w:p w14:paraId="11632730" w14:textId="48AF90B6" w:rsidR="0043629E" w:rsidRDefault="0043629E" w:rsidP="00D05160">
      <w:pPr>
        <w:pStyle w:val="TDC1"/>
        <w:rPr>
          <w:rFonts w:asciiTheme="minorHAnsi" w:eastAsiaTheme="minorEastAsia" w:hAnsiTheme="minorHAnsi" w:cstheme="minorBidi"/>
          <w:noProof/>
          <w:sz w:val="22"/>
          <w:szCs w:val="22"/>
          <w:lang w:eastAsia="es-CR"/>
        </w:rPr>
      </w:pPr>
      <w:hyperlink w:anchor="_Toc44617693" w:history="1">
        <w:r w:rsidRPr="00D82355">
          <w:rPr>
            <w:rStyle w:val="Hipervnculo"/>
            <w:rFonts w:cstheme="minorHAnsi"/>
            <w:i/>
            <w:iCs/>
            <w:noProof/>
          </w:rPr>
          <w:t xml:space="preserve">C. </w:t>
        </w:r>
        <w:r>
          <w:rPr>
            <w:rFonts w:asciiTheme="minorHAnsi" w:eastAsiaTheme="minorEastAsia" w:hAnsiTheme="minorHAnsi" w:cstheme="minorBidi"/>
            <w:noProof/>
            <w:sz w:val="22"/>
            <w:szCs w:val="22"/>
            <w:lang w:eastAsia="es-CR"/>
          </w:rPr>
          <w:tab/>
        </w:r>
        <w:r w:rsidRPr="00D82355">
          <w:rPr>
            <w:rStyle w:val="Hipervnculo"/>
            <w:rFonts w:cstheme="minorHAnsi"/>
            <w:i/>
            <w:iCs/>
            <w:noProof/>
          </w:rPr>
          <w:t>Comentario de los datos</w:t>
        </w:r>
        <w:r>
          <w:rPr>
            <w:noProof/>
            <w:webHidden/>
          </w:rPr>
          <w:tab/>
        </w:r>
        <w:r>
          <w:rPr>
            <w:noProof/>
            <w:webHidden/>
          </w:rPr>
          <w:fldChar w:fldCharType="begin"/>
        </w:r>
        <w:r>
          <w:rPr>
            <w:noProof/>
            <w:webHidden/>
          </w:rPr>
          <w:instrText xml:space="preserve"> PAGEREF _Toc44617693 \h </w:instrText>
        </w:r>
        <w:r>
          <w:rPr>
            <w:noProof/>
            <w:webHidden/>
          </w:rPr>
        </w:r>
        <w:r>
          <w:rPr>
            <w:noProof/>
            <w:webHidden/>
          </w:rPr>
          <w:fldChar w:fldCharType="separate"/>
        </w:r>
        <w:r w:rsidR="00E2513A">
          <w:rPr>
            <w:noProof/>
            <w:webHidden/>
          </w:rPr>
          <w:t>6</w:t>
        </w:r>
        <w:r>
          <w:rPr>
            <w:noProof/>
            <w:webHidden/>
          </w:rPr>
          <w:fldChar w:fldCharType="end"/>
        </w:r>
      </w:hyperlink>
    </w:p>
    <w:p w14:paraId="23E320A0" w14:textId="0C7B5C32" w:rsidR="0043629E" w:rsidRDefault="0043629E">
      <w:pPr>
        <w:pStyle w:val="TDC2"/>
        <w:tabs>
          <w:tab w:val="left" w:pos="1320"/>
          <w:tab w:val="right" w:leader="dot" w:pos="8830"/>
        </w:tabs>
        <w:rPr>
          <w:rFonts w:asciiTheme="minorHAnsi" w:eastAsiaTheme="minorEastAsia" w:hAnsiTheme="minorHAnsi" w:cstheme="minorBidi"/>
          <w:smallCaps w:val="0"/>
          <w:noProof/>
          <w:sz w:val="22"/>
          <w:szCs w:val="22"/>
          <w:lang w:val="es-CR" w:eastAsia="es-CR"/>
        </w:rPr>
      </w:pPr>
      <w:hyperlink w:anchor="_Toc44617694" w:history="1">
        <w:r w:rsidRPr="00D82355">
          <w:rPr>
            <w:rStyle w:val="Hipervnculo"/>
            <w:noProof/>
          </w:rPr>
          <w:t>Cuenta 0</w:t>
        </w:r>
        <w:r>
          <w:rPr>
            <w:rFonts w:asciiTheme="minorHAnsi" w:eastAsiaTheme="minorEastAsia" w:hAnsiTheme="minorHAnsi" w:cstheme="minorBidi"/>
            <w:smallCaps w:val="0"/>
            <w:noProof/>
            <w:sz w:val="22"/>
            <w:szCs w:val="22"/>
            <w:lang w:val="es-CR" w:eastAsia="es-CR"/>
          </w:rPr>
          <w:tab/>
        </w:r>
        <w:r w:rsidRPr="00D82355">
          <w:rPr>
            <w:rStyle w:val="Hipervnculo"/>
            <w:noProof/>
          </w:rPr>
          <w:t>“REMUNERACIONES”</w:t>
        </w:r>
        <w:r>
          <w:rPr>
            <w:noProof/>
            <w:webHidden/>
          </w:rPr>
          <w:tab/>
        </w:r>
        <w:r>
          <w:rPr>
            <w:noProof/>
            <w:webHidden/>
          </w:rPr>
          <w:fldChar w:fldCharType="begin"/>
        </w:r>
        <w:r>
          <w:rPr>
            <w:noProof/>
            <w:webHidden/>
          </w:rPr>
          <w:instrText xml:space="preserve"> PAGEREF _Toc44617694 \h </w:instrText>
        </w:r>
        <w:r>
          <w:rPr>
            <w:noProof/>
            <w:webHidden/>
          </w:rPr>
        </w:r>
        <w:r>
          <w:rPr>
            <w:noProof/>
            <w:webHidden/>
          </w:rPr>
          <w:fldChar w:fldCharType="separate"/>
        </w:r>
        <w:r w:rsidR="00E2513A">
          <w:rPr>
            <w:noProof/>
            <w:webHidden/>
          </w:rPr>
          <w:t>6</w:t>
        </w:r>
        <w:r>
          <w:rPr>
            <w:noProof/>
            <w:webHidden/>
          </w:rPr>
          <w:fldChar w:fldCharType="end"/>
        </w:r>
      </w:hyperlink>
    </w:p>
    <w:p w14:paraId="5B6758D7" w14:textId="76EF9292" w:rsidR="0043629E" w:rsidRDefault="0043629E">
      <w:pPr>
        <w:pStyle w:val="TDC3"/>
        <w:rPr>
          <w:rFonts w:asciiTheme="minorHAnsi" w:eastAsiaTheme="minorEastAsia" w:hAnsiTheme="minorHAnsi" w:cstheme="minorBidi"/>
          <w:i w:val="0"/>
          <w:iCs w:val="0"/>
          <w:sz w:val="22"/>
          <w:szCs w:val="22"/>
          <w:lang w:val="es-CR" w:eastAsia="es-CR"/>
        </w:rPr>
      </w:pPr>
      <w:hyperlink w:anchor="_Toc44617695" w:history="1">
        <w:r w:rsidRPr="00D82355">
          <w:rPr>
            <w:rStyle w:val="Hipervnculo"/>
          </w:rPr>
          <w:t>Detalle de la cuenta de remuneraciones e incentivos salariales</w:t>
        </w:r>
        <w:r>
          <w:rPr>
            <w:webHidden/>
          </w:rPr>
          <w:tab/>
        </w:r>
        <w:r>
          <w:rPr>
            <w:webHidden/>
          </w:rPr>
          <w:fldChar w:fldCharType="begin"/>
        </w:r>
        <w:r>
          <w:rPr>
            <w:webHidden/>
          </w:rPr>
          <w:instrText xml:space="preserve"> PAGEREF _Toc44617695 \h </w:instrText>
        </w:r>
        <w:r>
          <w:rPr>
            <w:webHidden/>
          </w:rPr>
        </w:r>
        <w:r>
          <w:rPr>
            <w:webHidden/>
          </w:rPr>
          <w:fldChar w:fldCharType="separate"/>
        </w:r>
        <w:r w:rsidR="00E2513A">
          <w:rPr>
            <w:webHidden/>
          </w:rPr>
          <w:t>6</w:t>
        </w:r>
        <w:r>
          <w:rPr>
            <w:webHidden/>
          </w:rPr>
          <w:fldChar w:fldCharType="end"/>
        </w:r>
      </w:hyperlink>
    </w:p>
    <w:p w14:paraId="26C80B38" w14:textId="530B7B45" w:rsidR="0043629E" w:rsidRDefault="0043629E">
      <w:pPr>
        <w:pStyle w:val="TDC3"/>
        <w:rPr>
          <w:rFonts w:asciiTheme="minorHAnsi" w:eastAsiaTheme="minorEastAsia" w:hAnsiTheme="minorHAnsi" w:cstheme="minorBidi"/>
          <w:i w:val="0"/>
          <w:iCs w:val="0"/>
          <w:sz w:val="22"/>
          <w:szCs w:val="22"/>
          <w:lang w:val="es-CR" w:eastAsia="es-CR"/>
        </w:rPr>
      </w:pPr>
      <w:hyperlink w:anchor="_Toc44617696" w:history="1">
        <w:r w:rsidRPr="00D82355">
          <w:rPr>
            <w:rStyle w:val="Hipervnculo"/>
          </w:rPr>
          <w:t>Resumen general de la relación de puestos de plazas fijas</w:t>
        </w:r>
        <w:r>
          <w:rPr>
            <w:webHidden/>
          </w:rPr>
          <w:tab/>
        </w:r>
        <w:r>
          <w:rPr>
            <w:webHidden/>
          </w:rPr>
          <w:fldChar w:fldCharType="begin"/>
        </w:r>
        <w:r>
          <w:rPr>
            <w:webHidden/>
          </w:rPr>
          <w:instrText xml:space="preserve"> PAGEREF _Toc44617696 \h </w:instrText>
        </w:r>
        <w:r>
          <w:rPr>
            <w:webHidden/>
          </w:rPr>
        </w:r>
        <w:r>
          <w:rPr>
            <w:webHidden/>
          </w:rPr>
          <w:fldChar w:fldCharType="separate"/>
        </w:r>
        <w:r w:rsidR="00E2513A">
          <w:rPr>
            <w:webHidden/>
          </w:rPr>
          <w:t>8</w:t>
        </w:r>
        <w:r>
          <w:rPr>
            <w:webHidden/>
          </w:rPr>
          <w:fldChar w:fldCharType="end"/>
        </w:r>
      </w:hyperlink>
    </w:p>
    <w:p w14:paraId="63633863" w14:textId="5788ADB3" w:rsidR="0043629E" w:rsidRDefault="0043629E">
      <w:pPr>
        <w:pStyle w:val="TDC3"/>
        <w:rPr>
          <w:rFonts w:asciiTheme="minorHAnsi" w:eastAsiaTheme="minorEastAsia" w:hAnsiTheme="minorHAnsi" w:cstheme="minorBidi"/>
          <w:i w:val="0"/>
          <w:iCs w:val="0"/>
          <w:sz w:val="22"/>
          <w:szCs w:val="22"/>
          <w:lang w:val="es-CR" w:eastAsia="es-CR"/>
        </w:rPr>
      </w:pPr>
      <w:hyperlink w:anchor="_Toc44617697" w:history="1">
        <w:r w:rsidRPr="00D82355">
          <w:rPr>
            <w:rStyle w:val="Hipervnculo"/>
          </w:rPr>
          <w:t>Detalle de dietas que se cancelan en la institución</w:t>
        </w:r>
        <w:r>
          <w:rPr>
            <w:webHidden/>
          </w:rPr>
          <w:tab/>
        </w:r>
        <w:r>
          <w:rPr>
            <w:webHidden/>
          </w:rPr>
          <w:fldChar w:fldCharType="begin"/>
        </w:r>
        <w:r>
          <w:rPr>
            <w:webHidden/>
          </w:rPr>
          <w:instrText xml:space="preserve"> PAGEREF _Toc44617697 \h </w:instrText>
        </w:r>
        <w:r>
          <w:rPr>
            <w:webHidden/>
          </w:rPr>
        </w:r>
        <w:r>
          <w:rPr>
            <w:webHidden/>
          </w:rPr>
          <w:fldChar w:fldCharType="separate"/>
        </w:r>
        <w:r w:rsidR="00E2513A">
          <w:rPr>
            <w:webHidden/>
          </w:rPr>
          <w:t>11</w:t>
        </w:r>
        <w:r>
          <w:rPr>
            <w:webHidden/>
          </w:rPr>
          <w:fldChar w:fldCharType="end"/>
        </w:r>
      </w:hyperlink>
    </w:p>
    <w:p w14:paraId="70770E05" w14:textId="14DCFCA5" w:rsidR="0043629E" w:rsidRDefault="0043629E">
      <w:pPr>
        <w:pStyle w:val="TDC3"/>
        <w:rPr>
          <w:rFonts w:asciiTheme="minorHAnsi" w:eastAsiaTheme="minorEastAsia" w:hAnsiTheme="minorHAnsi" w:cstheme="minorBidi"/>
          <w:i w:val="0"/>
          <w:iCs w:val="0"/>
          <w:sz w:val="22"/>
          <w:szCs w:val="22"/>
          <w:lang w:val="es-CR" w:eastAsia="es-CR"/>
        </w:rPr>
      </w:pPr>
      <w:hyperlink w:anchor="_Toc44617698" w:history="1">
        <w:r w:rsidRPr="00D82355">
          <w:rPr>
            <w:rStyle w:val="Hipervnculo"/>
          </w:rPr>
          <w:t>Desglose de los incentivos salariales que se reconocen</w:t>
        </w:r>
        <w:r>
          <w:rPr>
            <w:webHidden/>
          </w:rPr>
          <w:tab/>
        </w:r>
        <w:r>
          <w:rPr>
            <w:webHidden/>
          </w:rPr>
          <w:fldChar w:fldCharType="begin"/>
        </w:r>
        <w:r>
          <w:rPr>
            <w:webHidden/>
          </w:rPr>
          <w:instrText xml:space="preserve"> PAGEREF _Toc44617698 \h </w:instrText>
        </w:r>
        <w:r>
          <w:rPr>
            <w:webHidden/>
          </w:rPr>
        </w:r>
        <w:r>
          <w:rPr>
            <w:webHidden/>
          </w:rPr>
          <w:fldChar w:fldCharType="separate"/>
        </w:r>
        <w:r w:rsidR="00E2513A">
          <w:rPr>
            <w:webHidden/>
          </w:rPr>
          <w:t>11</w:t>
        </w:r>
        <w:r>
          <w:rPr>
            <w:webHidden/>
          </w:rPr>
          <w:fldChar w:fldCharType="end"/>
        </w:r>
      </w:hyperlink>
    </w:p>
    <w:p w14:paraId="2261D0C7" w14:textId="148AABDA" w:rsidR="0043629E" w:rsidRDefault="0043629E">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44617699" w:history="1">
        <w:r w:rsidRPr="00D82355">
          <w:rPr>
            <w:rStyle w:val="Hipervnculo"/>
            <w:noProof/>
          </w:rPr>
          <w:t>Cuenta 1 “SERVICIOS”</w:t>
        </w:r>
        <w:r>
          <w:rPr>
            <w:noProof/>
            <w:webHidden/>
          </w:rPr>
          <w:tab/>
        </w:r>
        <w:r>
          <w:rPr>
            <w:noProof/>
            <w:webHidden/>
          </w:rPr>
          <w:fldChar w:fldCharType="begin"/>
        </w:r>
        <w:r>
          <w:rPr>
            <w:noProof/>
            <w:webHidden/>
          </w:rPr>
          <w:instrText xml:space="preserve"> PAGEREF _Toc44617699 \h </w:instrText>
        </w:r>
        <w:r>
          <w:rPr>
            <w:noProof/>
            <w:webHidden/>
          </w:rPr>
        </w:r>
        <w:r>
          <w:rPr>
            <w:noProof/>
            <w:webHidden/>
          </w:rPr>
          <w:fldChar w:fldCharType="separate"/>
        </w:r>
        <w:r w:rsidR="00E2513A">
          <w:rPr>
            <w:noProof/>
            <w:webHidden/>
          </w:rPr>
          <w:t>16</w:t>
        </w:r>
        <w:r>
          <w:rPr>
            <w:noProof/>
            <w:webHidden/>
          </w:rPr>
          <w:fldChar w:fldCharType="end"/>
        </w:r>
      </w:hyperlink>
    </w:p>
    <w:p w14:paraId="1D93189E" w14:textId="4EAEEA65" w:rsidR="0043629E" w:rsidRDefault="0043629E">
      <w:pPr>
        <w:pStyle w:val="TDC3"/>
        <w:rPr>
          <w:rFonts w:asciiTheme="minorHAnsi" w:eastAsiaTheme="minorEastAsia" w:hAnsiTheme="minorHAnsi" w:cstheme="minorBidi"/>
          <w:i w:val="0"/>
          <w:iCs w:val="0"/>
          <w:sz w:val="22"/>
          <w:szCs w:val="22"/>
          <w:lang w:val="es-CR" w:eastAsia="es-CR"/>
        </w:rPr>
      </w:pPr>
      <w:hyperlink w:anchor="_Toc44617700" w:history="1">
        <w:r w:rsidRPr="00D82355">
          <w:rPr>
            <w:rStyle w:val="Hipervnculo"/>
          </w:rPr>
          <w:t>Detalle de la cuenta 1 correspondiente a servicios</w:t>
        </w:r>
        <w:r>
          <w:rPr>
            <w:webHidden/>
          </w:rPr>
          <w:tab/>
        </w:r>
        <w:r>
          <w:rPr>
            <w:webHidden/>
          </w:rPr>
          <w:fldChar w:fldCharType="begin"/>
        </w:r>
        <w:r>
          <w:rPr>
            <w:webHidden/>
          </w:rPr>
          <w:instrText xml:space="preserve"> PAGEREF _Toc44617700 \h </w:instrText>
        </w:r>
        <w:r>
          <w:rPr>
            <w:webHidden/>
          </w:rPr>
        </w:r>
        <w:r>
          <w:rPr>
            <w:webHidden/>
          </w:rPr>
          <w:fldChar w:fldCharType="separate"/>
        </w:r>
        <w:r w:rsidR="00E2513A">
          <w:rPr>
            <w:webHidden/>
          </w:rPr>
          <w:t>16</w:t>
        </w:r>
        <w:r>
          <w:rPr>
            <w:webHidden/>
          </w:rPr>
          <w:fldChar w:fldCharType="end"/>
        </w:r>
      </w:hyperlink>
    </w:p>
    <w:p w14:paraId="2F243353" w14:textId="1C4433A6" w:rsidR="0043629E" w:rsidRDefault="0043629E">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44617701" w:history="1">
        <w:r w:rsidRPr="00D82355">
          <w:rPr>
            <w:rStyle w:val="Hipervnculo"/>
            <w:noProof/>
          </w:rPr>
          <w:t>Cuenta 2 “MATERIALES Y SUMINISTROS”</w:t>
        </w:r>
        <w:r>
          <w:rPr>
            <w:noProof/>
            <w:webHidden/>
          </w:rPr>
          <w:tab/>
        </w:r>
        <w:r>
          <w:rPr>
            <w:noProof/>
            <w:webHidden/>
          </w:rPr>
          <w:fldChar w:fldCharType="begin"/>
        </w:r>
        <w:r>
          <w:rPr>
            <w:noProof/>
            <w:webHidden/>
          </w:rPr>
          <w:instrText xml:space="preserve"> PAGEREF _Toc44617701 \h </w:instrText>
        </w:r>
        <w:r>
          <w:rPr>
            <w:noProof/>
            <w:webHidden/>
          </w:rPr>
        </w:r>
        <w:r>
          <w:rPr>
            <w:noProof/>
            <w:webHidden/>
          </w:rPr>
          <w:fldChar w:fldCharType="separate"/>
        </w:r>
        <w:r w:rsidR="00E2513A">
          <w:rPr>
            <w:noProof/>
            <w:webHidden/>
          </w:rPr>
          <w:t>21</w:t>
        </w:r>
        <w:r>
          <w:rPr>
            <w:noProof/>
            <w:webHidden/>
          </w:rPr>
          <w:fldChar w:fldCharType="end"/>
        </w:r>
      </w:hyperlink>
    </w:p>
    <w:p w14:paraId="1AD1CD66" w14:textId="26939CC6" w:rsidR="0043629E" w:rsidRDefault="0043629E">
      <w:pPr>
        <w:pStyle w:val="TDC3"/>
        <w:rPr>
          <w:rFonts w:asciiTheme="minorHAnsi" w:eastAsiaTheme="minorEastAsia" w:hAnsiTheme="minorHAnsi" w:cstheme="minorBidi"/>
          <w:i w:val="0"/>
          <w:iCs w:val="0"/>
          <w:sz w:val="22"/>
          <w:szCs w:val="22"/>
          <w:lang w:val="es-CR" w:eastAsia="es-CR"/>
        </w:rPr>
      </w:pPr>
      <w:hyperlink w:anchor="_Toc44617702" w:history="1">
        <w:r w:rsidRPr="00D82355">
          <w:rPr>
            <w:rStyle w:val="Hipervnculo"/>
          </w:rPr>
          <w:t>Detalle de la cuenta 2 correspondiente a Materiales y Suministros</w:t>
        </w:r>
        <w:r>
          <w:rPr>
            <w:webHidden/>
          </w:rPr>
          <w:tab/>
        </w:r>
        <w:r>
          <w:rPr>
            <w:webHidden/>
          </w:rPr>
          <w:fldChar w:fldCharType="begin"/>
        </w:r>
        <w:r>
          <w:rPr>
            <w:webHidden/>
          </w:rPr>
          <w:instrText xml:space="preserve"> PAGEREF _Toc44617702 \h </w:instrText>
        </w:r>
        <w:r>
          <w:rPr>
            <w:webHidden/>
          </w:rPr>
        </w:r>
        <w:r>
          <w:rPr>
            <w:webHidden/>
          </w:rPr>
          <w:fldChar w:fldCharType="separate"/>
        </w:r>
        <w:r w:rsidR="00E2513A">
          <w:rPr>
            <w:webHidden/>
          </w:rPr>
          <w:t>21</w:t>
        </w:r>
        <w:r>
          <w:rPr>
            <w:webHidden/>
          </w:rPr>
          <w:fldChar w:fldCharType="end"/>
        </w:r>
      </w:hyperlink>
    </w:p>
    <w:p w14:paraId="7DC17826" w14:textId="702A32B8" w:rsidR="0043629E" w:rsidRDefault="0043629E">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44617703" w:history="1">
        <w:r w:rsidRPr="00D82355">
          <w:rPr>
            <w:rStyle w:val="Hipervnculo"/>
            <w:noProof/>
          </w:rPr>
          <w:t>Cuenta 5 “BIENES DURADEROS”</w:t>
        </w:r>
        <w:r>
          <w:rPr>
            <w:noProof/>
            <w:webHidden/>
          </w:rPr>
          <w:tab/>
        </w:r>
        <w:r>
          <w:rPr>
            <w:noProof/>
            <w:webHidden/>
          </w:rPr>
          <w:fldChar w:fldCharType="begin"/>
        </w:r>
        <w:r>
          <w:rPr>
            <w:noProof/>
            <w:webHidden/>
          </w:rPr>
          <w:instrText xml:space="preserve"> PAGEREF _Toc44617703 \h </w:instrText>
        </w:r>
        <w:r>
          <w:rPr>
            <w:noProof/>
            <w:webHidden/>
          </w:rPr>
        </w:r>
        <w:r>
          <w:rPr>
            <w:noProof/>
            <w:webHidden/>
          </w:rPr>
          <w:fldChar w:fldCharType="separate"/>
        </w:r>
        <w:r w:rsidR="00E2513A">
          <w:rPr>
            <w:noProof/>
            <w:webHidden/>
          </w:rPr>
          <w:t>23</w:t>
        </w:r>
        <w:r>
          <w:rPr>
            <w:noProof/>
            <w:webHidden/>
          </w:rPr>
          <w:fldChar w:fldCharType="end"/>
        </w:r>
      </w:hyperlink>
    </w:p>
    <w:p w14:paraId="022B4F8E" w14:textId="04C605D1" w:rsidR="0043629E" w:rsidRDefault="0043629E">
      <w:pPr>
        <w:pStyle w:val="TDC3"/>
        <w:rPr>
          <w:rFonts w:asciiTheme="minorHAnsi" w:eastAsiaTheme="minorEastAsia" w:hAnsiTheme="minorHAnsi" w:cstheme="minorBidi"/>
          <w:i w:val="0"/>
          <w:iCs w:val="0"/>
          <w:sz w:val="22"/>
          <w:szCs w:val="22"/>
          <w:lang w:val="es-CR" w:eastAsia="es-CR"/>
        </w:rPr>
      </w:pPr>
      <w:hyperlink w:anchor="_Toc44617704" w:history="1">
        <w:r w:rsidRPr="00D82355">
          <w:rPr>
            <w:rStyle w:val="Hipervnculo"/>
          </w:rPr>
          <w:t>Detalle de la cuenta 5 correspondiente a Bienes Duraderos</w:t>
        </w:r>
        <w:r>
          <w:rPr>
            <w:webHidden/>
          </w:rPr>
          <w:tab/>
        </w:r>
        <w:r>
          <w:rPr>
            <w:webHidden/>
          </w:rPr>
          <w:fldChar w:fldCharType="begin"/>
        </w:r>
        <w:r>
          <w:rPr>
            <w:webHidden/>
          </w:rPr>
          <w:instrText xml:space="preserve"> PAGEREF _Toc44617704 \h </w:instrText>
        </w:r>
        <w:r>
          <w:rPr>
            <w:webHidden/>
          </w:rPr>
        </w:r>
        <w:r>
          <w:rPr>
            <w:webHidden/>
          </w:rPr>
          <w:fldChar w:fldCharType="separate"/>
        </w:r>
        <w:r w:rsidR="00E2513A">
          <w:rPr>
            <w:webHidden/>
          </w:rPr>
          <w:t>23</w:t>
        </w:r>
        <w:r>
          <w:rPr>
            <w:webHidden/>
          </w:rPr>
          <w:fldChar w:fldCharType="end"/>
        </w:r>
      </w:hyperlink>
    </w:p>
    <w:p w14:paraId="5297B6E7" w14:textId="2F8FD8C1" w:rsidR="0043629E" w:rsidRDefault="0043629E">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44617705" w:history="1">
        <w:r w:rsidRPr="00D82355">
          <w:rPr>
            <w:rStyle w:val="Hipervnculo"/>
            <w:noProof/>
          </w:rPr>
          <w:t>Cuenta 6 “TRANSFERENCIAS CORRIENTES”</w:t>
        </w:r>
        <w:r>
          <w:rPr>
            <w:noProof/>
            <w:webHidden/>
          </w:rPr>
          <w:tab/>
        </w:r>
        <w:r>
          <w:rPr>
            <w:noProof/>
            <w:webHidden/>
          </w:rPr>
          <w:fldChar w:fldCharType="begin"/>
        </w:r>
        <w:r>
          <w:rPr>
            <w:noProof/>
            <w:webHidden/>
          </w:rPr>
          <w:instrText xml:space="preserve"> PAGEREF _Toc44617705 \h </w:instrText>
        </w:r>
        <w:r>
          <w:rPr>
            <w:noProof/>
            <w:webHidden/>
          </w:rPr>
        </w:r>
        <w:r>
          <w:rPr>
            <w:noProof/>
            <w:webHidden/>
          </w:rPr>
          <w:fldChar w:fldCharType="separate"/>
        </w:r>
        <w:r w:rsidR="00E2513A">
          <w:rPr>
            <w:noProof/>
            <w:webHidden/>
          </w:rPr>
          <w:t>24</w:t>
        </w:r>
        <w:r>
          <w:rPr>
            <w:noProof/>
            <w:webHidden/>
          </w:rPr>
          <w:fldChar w:fldCharType="end"/>
        </w:r>
      </w:hyperlink>
    </w:p>
    <w:p w14:paraId="21509E3A" w14:textId="5D6F3D8C" w:rsidR="0043629E" w:rsidRDefault="0043629E">
      <w:pPr>
        <w:pStyle w:val="TDC3"/>
        <w:rPr>
          <w:rFonts w:asciiTheme="minorHAnsi" w:eastAsiaTheme="minorEastAsia" w:hAnsiTheme="minorHAnsi" w:cstheme="minorBidi"/>
          <w:i w:val="0"/>
          <w:iCs w:val="0"/>
          <w:sz w:val="22"/>
          <w:szCs w:val="22"/>
          <w:lang w:val="es-CR" w:eastAsia="es-CR"/>
        </w:rPr>
      </w:pPr>
      <w:hyperlink w:anchor="_Toc44617706" w:history="1">
        <w:r w:rsidRPr="00D82355">
          <w:rPr>
            <w:rStyle w:val="Hipervnculo"/>
          </w:rPr>
          <w:t>Detalle de la cuenta 6 Transferencias Corriente</w:t>
        </w:r>
        <w:r>
          <w:rPr>
            <w:webHidden/>
          </w:rPr>
          <w:tab/>
        </w:r>
        <w:r>
          <w:rPr>
            <w:webHidden/>
          </w:rPr>
          <w:fldChar w:fldCharType="begin"/>
        </w:r>
        <w:r>
          <w:rPr>
            <w:webHidden/>
          </w:rPr>
          <w:instrText xml:space="preserve"> PAGEREF _Toc44617706 \h </w:instrText>
        </w:r>
        <w:r>
          <w:rPr>
            <w:webHidden/>
          </w:rPr>
        </w:r>
        <w:r>
          <w:rPr>
            <w:webHidden/>
          </w:rPr>
          <w:fldChar w:fldCharType="separate"/>
        </w:r>
        <w:r w:rsidR="00E2513A">
          <w:rPr>
            <w:webHidden/>
          </w:rPr>
          <w:t>24</w:t>
        </w:r>
        <w:r>
          <w:rPr>
            <w:webHidden/>
          </w:rPr>
          <w:fldChar w:fldCharType="end"/>
        </w:r>
      </w:hyperlink>
    </w:p>
    <w:p w14:paraId="2CD2ED8A" w14:textId="7C0FE4C6" w:rsidR="0043629E" w:rsidRDefault="0043629E">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44617707" w:history="1">
        <w:r w:rsidRPr="00D82355">
          <w:rPr>
            <w:rStyle w:val="Hipervnculo"/>
            <w:noProof/>
          </w:rPr>
          <w:t>Cuenta 9 “SUMAS LIBRES SIN ASIGNACIÓN PRESUPUESTARIA”</w:t>
        </w:r>
        <w:r>
          <w:rPr>
            <w:noProof/>
            <w:webHidden/>
          </w:rPr>
          <w:tab/>
        </w:r>
        <w:r>
          <w:rPr>
            <w:noProof/>
            <w:webHidden/>
          </w:rPr>
          <w:fldChar w:fldCharType="begin"/>
        </w:r>
        <w:r>
          <w:rPr>
            <w:noProof/>
            <w:webHidden/>
          </w:rPr>
          <w:instrText xml:space="preserve"> PAGEREF _Toc44617707 \h </w:instrText>
        </w:r>
        <w:r>
          <w:rPr>
            <w:noProof/>
            <w:webHidden/>
          </w:rPr>
        </w:r>
        <w:r>
          <w:rPr>
            <w:noProof/>
            <w:webHidden/>
          </w:rPr>
          <w:fldChar w:fldCharType="separate"/>
        </w:r>
        <w:r w:rsidR="00E2513A">
          <w:rPr>
            <w:noProof/>
            <w:webHidden/>
          </w:rPr>
          <w:t>25</w:t>
        </w:r>
        <w:r>
          <w:rPr>
            <w:noProof/>
            <w:webHidden/>
          </w:rPr>
          <w:fldChar w:fldCharType="end"/>
        </w:r>
      </w:hyperlink>
    </w:p>
    <w:p w14:paraId="32EF9223" w14:textId="0C78A63E" w:rsidR="0043629E" w:rsidRDefault="0043629E">
      <w:pPr>
        <w:pStyle w:val="TDC3"/>
        <w:rPr>
          <w:rFonts w:asciiTheme="minorHAnsi" w:eastAsiaTheme="minorEastAsia" w:hAnsiTheme="minorHAnsi" w:cstheme="minorBidi"/>
          <w:i w:val="0"/>
          <w:iCs w:val="0"/>
          <w:sz w:val="22"/>
          <w:szCs w:val="22"/>
          <w:lang w:val="es-CR" w:eastAsia="es-CR"/>
        </w:rPr>
      </w:pPr>
      <w:hyperlink w:anchor="_Toc44617708" w:history="1">
        <w:r w:rsidRPr="00D82355">
          <w:rPr>
            <w:rStyle w:val="Hipervnculo"/>
          </w:rPr>
          <w:t>Detalle de la cuenta 9 Sumas libres sin asignación presupuestaria</w:t>
        </w:r>
        <w:r>
          <w:rPr>
            <w:webHidden/>
          </w:rPr>
          <w:tab/>
        </w:r>
        <w:r>
          <w:rPr>
            <w:webHidden/>
          </w:rPr>
          <w:fldChar w:fldCharType="begin"/>
        </w:r>
        <w:r>
          <w:rPr>
            <w:webHidden/>
          </w:rPr>
          <w:instrText xml:space="preserve"> PAGEREF _Toc44617708 \h </w:instrText>
        </w:r>
        <w:r>
          <w:rPr>
            <w:webHidden/>
          </w:rPr>
        </w:r>
        <w:r>
          <w:rPr>
            <w:webHidden/>
          </w:rPr>
          <w:fldChar w:fldCharType="separate"/>
        </w:r>
        <w:r w:rsidR="00E2513A">
          <w:rPr>
            <w:webHidden/>
          </w:rPr>
          <w:t>25</w:t>
        </w:r>
        <w:r>
          <w:rPr>
            <w:webHidden/>
          </w:rPr>
          <w:fldChar w:fldCharType="end"/>
        </w:r>
      </w:hyperlink>
    </w:p>
    <w:p w14:paraId="2BC61BBD" w14:textId="6B15240B" w:rsidR="0043629E" w:rsidRDefault="0043629E" w:rsidP="00D05160">
      <w:pPr>
        <w:pStyle w:val="TDC1"/>
        <w:rPr>
          <w:rFonts w:asciiTheme="minorHAnsi" w:eastAsiaTheme="minorEastAsia" w:hAnsiTheme="minorHAnsi" w:cstheme="minorBidi"/>
          <w:noProof/>
          <w:sz w:val="22"/>
          <w:szCs w:val="22"/>
          <w:lang w:eastAsia="es-CR"/>
        </w:rPr>
      </w:pPr>
      <w:hyperlink w:anchor="_Toc44617709" w:history="1">
        <w:r w:rsidRPr="00D82355">
          <w:rPr>
            <w:rStyle w:val="Hipervnculo"/>
            <w:rFonts w:cstheme="minorHAnsi"/>
            <w:i/>
            <w:noProof/>
          </w:rPr>
          <w:t xml:space="preserve">D. </w:t>
        </w:r>
        <w:r>
          <w:rPr>
            <w:rFonts w:asciiTheme="minorHAnsi" w:eastAsiaTheme="minorEastAsia" w:hAnsiTheme="minorHAnsi" w:cstheme="minorBidi"/>
            <w:noProof/>
            <w:sz w:val="22"/>
            <w:szCs w:val="22"/>
            <w:lang w:eastAsia="es-CR"/>
          </w:rPr>
          <w:tab/>
        </w:r>
        <w:r w:rsidRPr="00D82355">
          <w:rPr>
            <w:rStyle w:val="Hipervnculo"/>
            <w:rFonts w:cstheme="minorHAnsi"/>
            <w:i/>
            <w:noProof/>
          </w:rPr>
          <w:t>Detalle de requisitos varios</w:t>
        </w:r>
        <w:r>
          <w:rPr>
            <w:noProof/>
            <w:webHidden/>
          </w:rPr>
          <w:tab/>
        </w:r>
        <w:r>
          <w:rPr>
            <w:noProof/>
            <w:webHidden/>
          </w:rPr>
          <w:fldChar w:fldCharType="begin"/>
        </w:r>
        <w:r>
          <w:rPr>
            <w:noProof/>
            <w:webHidden/>
          </w:rPr>
          <w:instrText xml:space="preserve"> PAGEREF _Toc44617709 \h </w:instrText>
        </w:r>
        <w:r>
          <w:rPr>
            <w:noProof/>
            <w:webHidden/>
          </w:rPr>
        </w:r>
        <w:r>
          <w:rPr>
            <w:noProof/>
            <w:webHidden/>
          </w:rPr>
          <w:fldChar w:fldCharType="separate"/>
        </w:r>
        <w:r w:rsidR="00E2513A">
          <w:rPr>
            <w:noProof/>
            <w:webHidden/>
          </w:rPr>
          <w:t>27</w:t>
        </w:r>
        <w:r>
          <w:rPr>
            <w:noProof/>
            <w:webHidden/>
          </w:rPr>
          <w:fldChar w:fldCharType="end"/>
        </w:r>
      </w:hyperlink>
    </w:p>
    <w:p w14:paraId="6A22DF06" w14:textId="24C28486" w:rsidR="0043629E" w:rsidRDefault="0043629E">
      <w:pPr>
        <w:pStyle w:val="TDC3"/>
        <w:rPr>
          <w:rFonts w:asciiTheme="minorHAnsi" w:eastAsiaTheme="minorEastAsia" w:hAnsiTheme="minorHAnsi" w:cstheme="minorBidi"/>
          <w:i w:val="0"/>
          <w:iCs w:val="0"/>
          <w:sz w:val="22"/>
          <w:szCs w:val="22"/>
          <w:lang w:val="es-CR" w:eastAsia="es-CR"/>
        </w:rPr>
      </w:pPr>
      <w:hyperlink w:anchor="_Toc44617710" w:history="1">
        <w:r w:rsidRPr="00D82355">
          <w:rPr>
            <w:rStyle w:val="Hipervnculo"/>
          </w:rPr>
          <w:t>Detalle de transferencias giradas</w:t>
        </w:r>
        <w:r>
          <w:rPr>
            <w:webHidden/>
          </w:rPr>
          <w:tab/>
        </w:r>
        <w:r>
          <w:rPr>
            <w:webHidden/>
          </w:rPr>
          <w:fldChar w:fldCharType="begin"/>
        </w:r>
        <w:r>
          <w:rPr>
            <w:webHidden/>
          </w:rPr>
          <w:instrText xml:space="preserve"> PAGEREF _Toc44617710 \h </w:instrText>
        </w:r>
        <w:r>
          <w:rPr>
            <w:webHidden/>
          </w:rPr>
        </w:r>
        <w:r>
          <w:rPr>
            <w:webHidden/>
          </w:rPr>
          <w:fldChar w:fldCharType="separate"/>
        </w:r>
        <w:r w:rsidR="00E2513A">
          <w:rPr>
            <w:webHidden/>
          </w:rPr>
          <w:t>27</w:t>
        </w:r>
        <w:r>
          <w:rPr>
            <w:webHidden/>
          </w:rPr>
          <w:fldChar w:fldCharType="end"/>
        </w:r>
      </w:hyperlink>
    </w:p>
    <w:p w14:paraId="56D2E051" w14:textId="4ACD1A31" w:rsidR="0043629E" w:rsidRDefault="0043629E">
      <w:pPr>
        <w:pStyle w:val="TDC3"/>
        <w:rPr>
          <w:rFonts w:asciiTheme="minorHAnsi" w:eastAsiaTheme="minorEastAsia" w:hAnsiTheme="minorHAnsi" w:cstheme="minorBidi"/>
          <w:i w:val="0"/>
          <w:iCs w:val="0"/>
          <w:sz w:val="22"/>
          <w:szCs w:val="22"/>
          <w:lang w:val="es-CR" w:eastAsia="es-CR"/>
        </w:rPr>
      </w:pPr>
      <w:hyperlink w:anchor="_Toc44617711" w:history="1">
        <w:r w:rsidRPr="00D82355">
          <w:rPr>
            <w:rStyle w:val="Hipervnculo"/>
          </w:rPr>
          <w:t>Detalle de préstamos, amortización e intereses</w:t>
        </w:r>
        <w:r>
          <w:rPr>
            <w:webHidden/>
          </w:rPr>
          <w:tab/>
        </w:r>
        <w:r>
          <w:rPr>
            <w:webHidden/>
          </w:rPr>
          <w:fldChar w:fldCharType="begin"/>
        </w:r>
        <w:r>
          <w:rPr>
            <w:webHidden/>
          </w:rPr>
          <w:instrText xml:space="preserve"> PAGEREF _Toc44617711 \h </w:instrText>
        </w:r>
        <w:r>
          <w:rPr>
            <w:webHidden/>
          </w:rPr>
        </w:r>
        <w:r>
          <w:rPr>
            <w:webHidden/>
          </w:rPr>
          <w:fldChar w:fldCharType="separate"/>
        </w:r>
        <w:r w:rsidR="00E2513A">
          <w:rPr>
            <w:webHidden/>
          </w:rPr>
          <w:t>27</w:t>
        </w:r>
        <w:r>
          <w:rPr>
            <w:webHidden/>
          </w:rPr>
          <w:fldChar w:fldCharType="end"/>
        </w:r>
      </w:hyperlink>
    </w:p>
    <w:p w14:paraId="72F455EB" w14:textId="7C788DB5" w:rsidR="0043629E" w:rsidRDefault="0043629E">
      <w:pPr>
        <w:pStyle w:val="TDC3"/>
        <w:rPr>
          <w:rFonts w:asciiTheme="minorHAnsi" w:eastAsiaTheme="minorEastAsia" w:hAnsiTheme="minorHAnsi" w:cstheme="minorBidi"/>
          <w:i w:val="0"/>
          <w:iCs w:val="0"/>
          <w:sz w:val="22"/>
          <w:szCs w:val="22"/>
          <w:lang w:val="es-CR" w:eastAsia="es-CR"/>
        </w:rPr>
      </w:pPr>
      <w:hyperlink w:anchor="_Toc44617712" w:history="1">
        <w:r w:rsidRPr="00D82355">
          <w:rPr>
            <w:rStyle w:val="Hipervnculo"/>
          </w:rPr>
          <w:t>Identificación de necesidades de ajustes a nivel presupuestario</w:t>
        </w:r>
        <w:r>
          <w:rPr>
            <w:webHidden/>
          </w:rPr>
          <w:tab/>
        </w:r>
        <w:r>
          <w:rPr>
            <w:webHidden/>
          </w:rPr>
          <w:fldChar w:fldCharType="begin"/>
        </w:r>
        <w:r>
          <w:rPr>
            <w:webHidden/>
          </w:rPr>
          <w:instrText xml:space="preserve"> PAGEREF _Toc44617712 \h </w:instrText>
        </w:r>
        <w:r>
          <w:rPr>
            <w:webHidden/>
          </w:rPr>
        </w:r>
        <w:r>
          <w:rPr>
            <w:webHidden/>
          </w:rPr>
          <w:fldChar w:fldCharType="separate"/>
        </w:r>
        <w:r w:rsidR="00E2513A">
          <w:rPr>
            <w:webHidden/>
          </w:rPr>
          <w:t>27</w:t>
        </w:r>
        <w:r>
          <w:rPr>
            <w:webHidden/>
          </w:rPr>
          <w:fldChar w:fldCharType="end"/>
        </w:r>
      </w:hyperlink>
    </w:p>
    <w:p w14:paraId="2291180D" w14:textId="58304294" w:rsidR="0043629E" w:rsidRDefault="0043629E">
      <w:pPr>
        <w:pStyle w:val="TDC3"/>
        <w:rPr>
          <w:rFonts w:asciiTheme="minorHAnsi" w:eastAsiaTheme="minorEastAsia" w:hAnsiTheme="minorHAnsi" w:cstheme="minorBidi"/>
          <w:i w:val="0"/>
          <w:iCs w:val="0"/>
          <w:sz w:val="22"/>
          <w:szCs w:val="22"/>
          <w:lang w:val="es-CR" w:eastAsia="es-CR"/>
        </w:rPr>
      </w:pPr>
      <w:hyperlink w:anchor="_Toc44617713" w:history="1">
        <w:r w:rsidRPr="00D82355">
          <w:rPr>
            <w:rStyle w:val="Hipervnculo"/>
          </w:rPr>
          <w:t>Inversión Pública</w:t>
        </w:r>
        <w:r>
          <w:rPr>
            <w:webHidden/>
          </w:rPr>
          <w:tab/>
        </w:r>
        <w:r>
          <w:rPr>
            <w:webHidden/>
          </w:rPr>
          <w:fldChar w:fldCharType="begin"/>
        </w:r>
        <w:r>
          <w:rPr>
            <w:webHidden/>
          </w:rPr>
          <w:instrText xml:space="preserve"> PAGEREF _Toc44617713 \h </w:instrText>
        </w:r>
        <w:r>
          <w:rPr>
            <w:webHidden/>
          </w:rPr>
        </w:r>
        <w:r>
          <w:rPr>
            <w:webHidden/>
          </w:rPr>
          <w:fldChar w:fldCharType="separate"/>
        </w:r>
        <w:r w:rsidR="00E2513A">
          <w:rPr>
            <w:webHidden/>
          </w:rPr>
          <w:t>27</w:t>
        </w:r>
        <w:r>
          <w:rPr>
            <w:webHidden/>
          </w:rPr>
          <w:fldChar w:fldCharType="end"/>
        </w:r>
      </w:hyperlink>
    </w:p>
    <w:p w14:paraId="335471FB" w14:textId="48C16F3F" w:rsidR="0043629E" w:rsidRDefault="0043629E">
      <w:pPr>
        <w:pStyle w:val="TDC3"/>
        <w:rPr>
          <w:rFonts w:asciiTheme="minorHAnsi" w:eastAsiaTheme="minorEastAsia" w:hAnsiTheme="minorHAnsi" w:cstheme="minorBidi"/>
          <w:i w:val="0"/>
          <w:iCs w:val="0"/>
          <w:sz w:val="22"/>
          <w:szCs w:val="22"/>
          <w:lang w:val="es-CR" w:eastAsia="es-CR"/>
        </w:rPr>
      </w:pPr>
      <w:hyperlink w:anchor="_Toc44617714" w:history="1">
        <w:r w:rsidRPr="00D82355">
          <w:rPr>
            <w:rStyle w:val="Hipervnculo"/>
          </w:rPr>
          <w:t>Estados Financieros</w:t>
        </w:r>
        <w:r>
          <w:rPr>
            <w:webHidden/>
          </w:rPr>
          <w:tab/>
        </w:r>
        <w:r>
          <w:rPr>
            <w:webHidden/>
          </w:rPr>
          <w:fldChar w:fldCharType="begin"/>
        </w:r>
        <w:r>
          <w:rPr>
            <w:webHidden/>
          </w:rPr>
          <w:instrText xml:space="preserve"> PAGEREF _Toc44617714 \h </w:instrText>
        </w:r>
        <w:r>
          <w:rPr>
            <w:webHidden/>
          </w:rPr>
        </w:r>
        <w:r>
          <w:rPr>
            <w:webHidden/>
          </w:rPr>
          <w:fldChar w:fldCharType="separate"/>
        </w:r>
        <w:r w:rsidR="00E2513A">
          <w:rPr>
            <w:webHidden/>
          </w:rPr>
          <w:t>27</w:t>
        </w:r>
        <w:r>
          <w:rPr>
            <w:webHidden/>
          </w:rPr>
          <w:fldChar w:fldCharType="end"/>
        </w:r>
      </w:hyperlink>
    </w:p>
    <w:p w14:paraId="49A57A0F" w14:textId="7ED4B3F9" w:rsidR="0043629E" w:rsidRDefault="0043629E">
      <w:pPr>
        <w:pStyle w:val="TDC3"/>
        <w:rPr>
          <w:rFonts w:asciiTheme="minorHAnsi" w:eastAsiaTheme="minorEastAsia" w:hAnsiTheme="minorHAnsi" w:cstheme="minorBidi"/>
          <w:i w:val="0"/>
          <w:iCs w:val="0"/>
          <w:sz w:val="22"/>
          <w:szCs w:val="22"/>
          <w:lang w:val="es-CR" w:eastAsia="es-CR"/>
        </w:rPr>
      </w:pPr>
      <w:hyperlink w:anchor="_Toc44617715" w:history="1">
        <w:r w:rsidRPr="00D82355">
          <w:rPr>
            <w:rStyle w:val="Hipervnculo"/>
          </w:rPr>
          <w:t>Congruencia de la información con los estados financieros</w:t>
        </w:r>
        <w:r>
          <w:rPr>
            <w:webHidden/>
          </w:rPr>
          <w:tab/>
        </w:r>
        <w:r>
          <w:rPr>
            <w:webHidden/>
          </w:rPr>
          <w:fldChar w:fldCharType="begin"/>
        </w:r>
        <w:r>
          <w:rPr>
            <w:webHidden/>
          </w:rPr>
          <w:instrText xml:space="preserve"> PAGEREF _Toc44617715 \h </w:instrText>
        </w:r>
        <w:r>
          <w:rPr>
            <w:webHidden/>
          </w:rPr>
        </w:r>
        <w:r>
          <w:rPr>
            <w:webHidden/>
          </w:rPr>
          <w:fldChar w:fldCharType="separate"/>
        </w:r>
        <w:r w:rsidR="00E2513A">
          <w:rPr>
            <w:webHidden/>
          </w:rPr>
          <w:t>28</w:t>
        </w:r>
        <w:r>
          <w:rPr>
            <w:webHidden/>
          </w:rPr>
          <w:fldChar w:fldCharType="end"/>
        </w:r>
      </w:hyperlink>
    </w:p>
    <w:p w14:paraId="6C485D0D" w14:textId="208E4809" w:rsidR="0043629E" w:rsidRDefault="0043629E" w:rsidP="00D05160">
      <w:pPr>
        <w:pStyle w:val="TDC1"/>
        <w:rPr>
          <w:rFonts w:asciiTheme="minorHAnsi" w:eastAsiaTheme="minorEastAsia" w:hAnsiTheme="minorHAnsi" w:cstheme="minorBidi"/>
          <w:noProof/>
          <w:sz w:val="22"/>
          <w:szCs w:val="22"/>
          <w:lang w:eastAsia="es-CR"/>
        </w:rPr>
      </w:pPr>
      <w:hyperlink w:anchor="_Toc44617716" w:history="1">
        <w:r w:rsidRPr="00D82355">
          <w:rPr>
            <w:rStyle w:val="Hipervnculo"/>
            <w:rFonts w:cstheme="minorHAnsi"/>
            <w:i/>
            <w:noProof/>
          </w:rPr>
          <w:t>E.</w:t>
        </w:r>
        <w:r>
          <w:rPr>
            <w:rFonts w:asciiTheme="minorHAnsi" w:eastAsiaTheme="minorEastAsia" w:hAnsiTheme="minorHAnsi" w:cstheme="minorBidi"/>
            <w:noProof/>
            <w:sz w:val="22"/>
            <w:szCs w:val="22"/>
            <w:lang w:eastAsia="es-CR"/>
          </w:rPr>
          <w:tab/>
        </w:r>
        <w:r w:rsidRPr="00D82355">
          <w:rPr>
            <w:rStyle w:val="Hipervnculo"/>
            <w:rFonts w:cstheme="minorHAnsi"/>
            <w:i/>
            <w:noProof/>
          </w:rPr>
          <w:t>Resumen</w:t>
        </w:r>
        <w:r>
          <w:rPr>
            <w:noProof/>
            <w:webHidden/>
          </w:rPr>
          <w:tab/>
        </w:r>
        <w:r>
          <w:rPr>
            <w:noProof/>
            <w:webHidden/>
          </w:rPr>
          <w:fldChar w:fldCharType="begin"/>
        </w:r>
        <w:r>
          <w:rPr>
            <w:noProof/>
            <w:webHidden/>
          </w:rPr>
          <w:instrText xml:space="preserve"> PAGEREF _Toc44617716 \h </w:instrText>
        </w:r>
        <w:r>
          <w:rPr>
            <w:noProof/>
            <w:webHidden/>
          </w:rPr>
        </w:r>
        <w:r>
          <w:rPr>
            <w:noProof/>
            <w:webHidden/>
          </w:rPr>
          <w:fldChar w:fldCharType="separate"/>
        </w:r>
        <w:r w:rsidR="00E2513A">
          <w:rPr>
            <w:noProof/>
            <w:webHidden/>
          </w:rPr>
          <w:t>28</w:t>
        </w:r>
        <w:r>
          <w:rPr>
            <w:noProof/>
            <w:webHidden/>
          </w:rPr>
          <w:fldChar w:fldCharType="end"/>
        </w:r>
      </w:hyperlink>
    </w:p>
    <w:p w14:paraId="2F26A021" w14:textId="596E6399" w:rsidR="0043629E" w:rsidRDefault="0043629E" w:rsidP="00D05160">
      <w:pPr>
        <w:pStyle w:val="TDC1"/>
        <w:rPr>
          <w:rFonts w:asciiTheme="minorHAnsi" w:eastAsiaTheme="minorEastAsia" w:hAnsiTheme="minorHAnsi" w:cstheme="minorBidi"/>
          <w:noProof/>
          <w:sz w:val="22"/>
          <w:szCs w:val="22"/>
          <w:lang w:eastAsia="es-CR"/>
        </w:rPr>
      </w:pPr>
      <w:hyperlink w:anchor="_Toc44617717" w:history="1">
        <w:r w:rsidRPr="00D82355">
          <w:rPr>
            <w:rStyle w:val="Hipervnculo"/>
            <w:rFonts w:cstheme="minorHAnsi"/>
            <w:i/>
            <w:noProof/>
          </w:rPr>
          <w:t>F.</w:t>
        </w:r>
        <w:r>
          <w:rPr>
            <w:rFonts w:asciiTheme="minorHAnsi" w:eastAsiaTheme="minorEastAsia" w:hAnsiTheme="minorHAnsi" w:cstheme="minorBidi"/>
            <w:noProof/>
            <w:sz w:val="22"/>
            <w:szCs w:val="22"/>
            <w:lang w:eastAsia="es-CR"/>
          </w:rPr>
          <w:tab/>
        </w:r>
        <w:r w:rsidRPr="00D82355">
          <w:rPr>
            <w:rStyle w:val="Hipervnculo"/>
            <w:rFonts w:cstheme="minorHAnsi"/>
            <w:i/>
            <w:noProof/>
          </w:rPr>
          <w:t>Conclusión</w:t>
        </w:r>
        <w:r>
          <w:rPr>
            <w:noProof/>
            <w:webHidden/>
          </w:rPr>
          <w:tab/>
        </w:r>
        <w:r>
          <w:rPr>
            <w:noProof/>
            <w:webHidden/>
          </w:rPr>
          <w:fldChar w:fldCharType="begin"/>
        </w:r>
        <w:r>
          <w:rPr>
            <w:noProof/>
            <w:webHidden/>
          </w:rPr>
          <w:instrText xml:space="preserve"> PAGEREF _Toc44617717 \h </w:instrText>
        </w:r>
        <w:r>
          <w:rPr>
            <w:noProof/>
            <w:webHidden/>
          </w:rPr>
        </w:r>
        <w:r>
          <w:rPr>
            <w:noProof/>
            <w:webHidden/>
          </w:rPr>
          <w:fldChar w:fldCharType="separate"/>
        </w:r>
        <w:r w:rsidR="00E2513A">
          <w:rPr>
            <w:noProof/>
            <w:webHidden/>
          </w:rPr>
          <w:t>29</w:t>
        </w:r>
        <w:r>
          <w:rPr>
            <w:noProof/>
            <w:webHidden/>
          </w:rPr>
          <w:fldChar w:fldCharType="end"/>
        </w:r>
      </w:hyperlink>
    </w:p>
    <w:p w14:paraId="77D9D4BF" w14:textId="5D34C6B4" w:rsidR="0043629E" w:rsidRDefault="0043629E" w:rsidP="00D05160">
      <w:pPr>
        <w:pStyle w:val="TDC1"/>
        <w:rPr>
          <w:rFonts w:asciiTheme="minorHAnsi" w:eastAsiaTheme="minorEastAsia" w:hAnsiTheme="minorHAnsi" w:cstheme="minorBidi"/>
          <w:noProof/>
          <w:sz w:val="22"/>
          <w:szCs w:val="22"/>
          <w:lang w:eastAsia="es-CR"/>
        </w:rPr>
      </w:pPr>
      <w:hyperlink w:anchor="_Toc44617718" w:history="1">
        <w:r w:rsidRPr="00D82355">
          <w:rPr>
            <w:rStyle w:val="Hipervnculo"/>
            <w:rFonts w:cstheme="minorHAnsi"/>
            <w:i/>
            <w:noProof/>
          </w:rPr>
          <w:t>G.</w:t>
        </w:r>
        <w:r>
          <w:rPr>
            <w:rFonts w:asciiTheme="minorHAnsi" w:eastAsiaTheme="minorEastAsia" w:hAnsiTheme="minorHAnsi" w:cstheme="minorBidi"/>
            <w:noProof/>
            <w:sz w:val="22"/>
            <w:szCs w:val="22"/>
            <w:lang w:eastAsia="es-CR"/>
          </w:rPr>
          <w:tab/>
        </w:r>
        <w:r w:rsidRPr="00D82355">
          <w:rPr>
            <w:rStyle w:val="Hipervnculo"/>
            <w:rFonts w:cstheme="minorHAnsi"/>
            <w:i/>
            <w:noProof/>
          </w:rPr>
          <w:t>ANEXOS</w:t>
        </w:r>
        <w:r>
          <w:rPr>
            <w:noProof/>
            <w:webHidden/>
          </w:rPr>
          <w:tab/>
        </w:r>
        <w:r>
          <w:rPr>
            <w:noProof/>
            <w:webHidden/>
          </w:rPr>
          <w:fldChar w:fldCharType="begin"/>
        </w:r>
        <w:r>
          <w:rPr>
            <w:noProof/>
            <w:webHidden/>
          </w:rPr>
          <w:instrText xml:space="preserve"> PAGEREF _Toc44617718 \h </w:instrText>
        </w:r>
        <w:r>
          <w:rPr>
            <w:noProof/>
            <w:webHidden/>
          </w:rPr>
        </w:r>
        <w:r>
          <w:rPr>
            <w:noProof/>
            <w:webHidden/>
          </w:rPr>
          <w:fldChar w:fldCharType="separate"/>
        </w:r>
        <w:r w:rsidR="00E2513A">
          <w:rPr>
            <w:noProof/>
            <w:webHidden/>
          </w:rPr>
          <w:t>30</w:t>
        </w:r>
        <w:r>
          <w:rPr>
            <w:noProof/>
            <w:webHidden/>
          </w:rPr>
          <w:fldChar w:fldCharType="end"/>
        </w:r>
      </w:hyperlink>
    </w:p>
    <w:p w14:paraId="7AC39D84" w14:textId="41E13612" w:rsidR="0043629E" w:rsidRDefault="0043629E" w:rsidP="00D05160">
      <w:pPr>
        <w:pStyle w:val="TDC1"/>
        <w:rPr>
          <w:rFonts w:asciiTheme="minorHAnsi" w:eastAsiaTheme="minorEastAsia" w:hAnsiTheme="minorHAnsi" w:cstheme="minorBidi"/>
          <w:noProof/>
          <w:sz w:val="22"/>
          <w:szCs w:val="22"/>
          <w:lang w:eastAsia="es-CR"/>
        </w:rPr>
      </w:pPr>
      <w:hyperlink w:anchor="_Toc44617719" w:history="1">
        <w:r w:rsidRPr="00D82355">
          <w:rPr>
            <w:rStyle w:val="Hipervnculo"/>
            <w:rFonts w:cs="Arial"/>
            <w:noProof/>
          </w:rPr>
          <w:t>Cuadros</w:t>
        </w:r>
        <w:r>
          <w:rPr>
            <w:noProof/>
            <w:webHidden/>
          </w:rPr>
          <w:tab/>
        </w:r>
        <w:r>
          <w:rPr>
            <w:noProof/>
            <w:webHidden/>
          </w:rPr>
          <w:fldChar w:fldCharType="begin"/>
        </w:r>
        <w:r>
          <w:rPr>
            <w:noProof/>
            <w:webHidden/>
          </w:rPr>
          <w:instrText xml:space="preserve"> PAGEREF _Toc44617719 \h </w:instrText>
        </w:r>
        <w:r>
          <w:rPr>
            <w:noProof/>
            <w:webHidden/>
          </w:rPr>
        </w:r>
        <w:r>
          <w:rPr>
            <w:noProof/>
            <w:webHidden/>
          </w:rPr>
          <w:fldChar w:fldCharType="separate"/>
        </w:r>
        <w:r w:rsidR="00E2513A">
          <w:rPr>
            <w:noProof/>
            <w:webHidden/>
          </w:rPr>
          <w:t>30</w:t>
        </w:r>
        <w:r>
          <w:rPr>
            <w:noProof/>
            <w:webHidden/>
          </w:rPr>
          <w:fldChar w:fldCharType="end"/>
        </w:r>
      </w:hyperlink>
    </w:p>
    <w:p w14:paraId="3D7ED427" w14:textId="0551F2E6" w:rsidR="0043629E" w:rsidRDefault="0043629E">
      <w:pPr>
        <w:pStyle w:val="TDC3"/>
        <w:rPr>
          <w:rFonts w:asciiTheme="minorHAnsi" w:eastAsiaTheme="minorEastAsia" w:hAnsiTheme="minorHAnsi" w:cstheme="minorBidi"/>
          <w:i w:val="0"/>
          <w:iCs w:val="0"/>
          <w:sz w:val="22"/>
          <w:szCs w:val="22"/>
          <w:lang w:val="es-CR" w:eastAsia="es-CR"/>
        </w:rPr>
      </w:pPr>
      <w:hyperlink w:anchor="_Toc44617720" w:history="1">
        <w:r w:rsidRPr="00D82355">
          <w:rPr>
            <w:rStyle w:val="Hipervnculo"/>
          </w:rPr>
          <w:t>Cuadro #10: Informe de Ejecución Presupuestaria a nivel de cuenta</w:t>
        </w:r>
        <w:r>
          <w:rPr>
            <w:webHidden/>
          </w:rPr>
          <w:tab/>
        </w:r>
        <w:r>
          <w:rPr>
            <w:webHidden/>
          </w:rPr>
          <w:fldChar w:fldCharType="begin"/>
        </w:r>
        <w:r>
          <w:rPr>
            <w:webHidden/>
          </w:rPr>
          <w:instrText xml:space="preserve"> PAGEREF _Toc44617720 \h </w:instrText>
        </w:r>
        <w:r>
          <w:rPr>
            <w:webHidden/>
          </w:rPr>
        </w:r>
        <w:r>
          <w:rPr>
            <w:webHidden/>
          </w:rPr>
          <w:fldChar w:fldCharType="separate"/>
        </w:r>
        <w:r w:rsidR="00E2513A">
          <w:rPr>
            <w:webHidden/>
          </w:rPr>
          <w:t>30</w:t>
        </w:r>
        <w:r>
          <w:rPr>
            <w:webHidden/>
          </w:rPr>
          <w:fldChar w:fldCharType="end"/>
        </w:r>
      </w:hyperlink>
    </w:p>
    <w:p w14:paraId="459DB81B" w14:textId="38039506" w:rsidR="0043629E" w:rsidRDefault="0043629E">
      <w:pPr>
        <w:pStyle w:val="TDC3"/>
        <w:rPr>
          <w:rFonts w:asciiTheme="minorHAnsi" w:eastAsiaTheme="minorEastAsia" w:hAnsiTheme="minorHAnsi" w:cstheme="minorBidi"/>
          <w:i w:val="0"/>
          <w:iCs w:val="0"/>
          <w:sz w:val="22"/>
          <w:szCs w:val="22"/>
          <w:lang w:val="es-CR" w:eastAsia="es-CR"/>
        </w:rPr>
      </w:pPr>
      <w:hyperlink w:anchor="_Toc44617721" w:history="1">
        <w:r w:rsidRPr="00D82355">
          <w:rPr>
            <w:rStyle w:val="Hipervnculo"/>
          </w:rPr>
          <w:t>Cuadro # 11: Informe</w:t>
        </w:r>
        <w:bookmarkStart w:id="2" w:name="_GoBack"/>
        <w:bookmarkEnd w:id="2"/>
        <w:r w:rsidRPr="00D82355">
          <w:rPr>
            <w:rStyle w:val="Hipervnculo"/>
          </w:rPr>
          <w:t xml:space="preserve"> de Ejecución Presupuestaria a nivel de subcuenta</w:t>
        </w:r>
        <w:r>
          <w:rPr>
            <w:webHidden/>
          </w:rPr>
          <w:tab/>
        </w:r>
        <w:r>
          <w:rPr>
            <w:webHidden/>
          </w:rPr>
          <w:fldChar w:fldCharType="begin"/>
        </w:r>
        <w:r>
          <w:rPr>
            <w:webHidden/>
          </w:rPr>
          <w:instrText xml:space="preserve"> PAGEREF _Toc44617721 \h </w:instrText>
        </w:r>
        <w:r>
          <w:rPr>
            <w:webHidden/>
          </w:rPr>
        </w:r>
        <w:r>
          <w:rPr>
            <w:webHidden/>
          </w:rPr>
          <w:fldChar w:fldCharType="separate"/>
        </w:r>
        <w:r w:rsidR="00E2513A">
          <w:rPr>
            <w:webHidden/>
          </w:rPr>
          <w:t>30</w:t>
        </w:r>
        <w:r>
          <w:rPr>
            <w:webHidden/>
          </w:rPr>
          <w:fldChar w:fldCharType="end"/>
        </w:r>
      </w:hyperlink>
    </w:p>
    <w:p w14:paraId="4EACB8C7" w14:textId="45BBFEB6" w:rsidR="0043629E" w:rsidRDefault="0043629E">
      <w:pPr>
        <w:pStyle w:val="TDC3"/>
        <w:rPr>
          <w:rFonts w:asciiTheme="minorHAnsi" w:eastAsiaTheme="minorEastAsia" w:hAnsiTheme="minorHAnsi" w:cstheme="minorBidi"/>
          <w:i w:val="0"/>
          <w:iCs w:val="0"/>
          <w:sz w:val="22"/>
          <w:szCs w:val="22"/>
          <w:lang w:val="es-CR" w:eastAsia="es-CR"/>
        </w:rPr>
      </w:pPr>
      <w:hyperlink w:anchor="_Toc44617722" w:history="1">
        <w:r w:rsidRPr="00D82355">
          <w:rPr>
            <w:rStyle w:val="Hipervnculo"/>
          </w:rPr>
          <w:t>Cuadro # 12: Presupuesto Ordinario y resumen de las Modificaciones</w:t>
        </w:r>
        <w:r>
          <w:rPr>
            <w:webHidden/>
          </w:rPr>
          <w:tab/>
        </w:r>
        <w:r>
          <w:rPr>
            <w:webHidden/>
          </w:rPr>
          <w:fldChar w:fldCharType="begin"/>
        </w:r>
        <w:r>
          <w:rPr>
            <w:webHidden/>
          </w:rPr>
          <w:instrText xml:space="preserve"> PAGEREF _Toc44617722 \h </w:instrText>
        </w:r>
        <w:r>
          <w:rPr>
            <w:webHidden/>
          </w:rPr>
        </w:r>
        <w:r>
          <w:rPr>
            <w:webHidden/>
          </w:rPr>
          <w:fldChar w:fldCharType="separate"/>
        </w:r>
        <w:r w:rsidR="00E2513A">
          <w:rPr>
            <w:webHidden/>
          </w:rPr>
          <w:t>30</w:t>
        </w:r>
        <w:r>
          <w:rPr>
            <w:webHidden/>
          </w:rPr>
          <w:fldChar w:fldCharType="end"/>
        </w:r>
      </w:hyperlink>
    </w:p>
    <w:p w14:paraId="53398362" w14:textId="79D2C16F" w:rsidR="0043629E" w:rsidRDefault="0043629E">
      <w:pPr>
        <w:pStyle w:val="TDC3"/>
        <w:rPr>
          <w:rFonts w:asciiTheme="minorHAnsi" w:eastAsiaTheme="minorEastAsia" w:hAnsiTheme="minorHAnsi" w:cstheme="minorBidi"/>
          <w:i w:val="0"/>
          <w:iCs w:val="0"/>
          <w:sz w:val="22"/>
          <w:szCs w:val="22"/>
          <w:lang w:val="es-CR" w:eastAsia="es-CR"/>
        </w:rPr>
      </w:pPr>
      <w:hyperlink w:anchor="_Toc44617723" w:history="1">
        <w:r w:rsidRPr="00D82355">
          <w:rPr>
            <w:rStyle w:val="Hipervnculo"/>
          </w:rPr>
          <w:t>Cuadro # 13: Cuadro comparativo de ingresos y egresos</w:t>
        </w:r>
        <w:r>
          <w:rPr>
            <w:webHidden/>
          </w:rPr>
          <w:tab/>
        </w:r>
        <w:r>
          <w:rPr>
            <w:webHidden/>
          </w:rPr>
          <w:fldChar w:fldCharType="begin"/>
        </w:r>
        <w:r>
          <w:rPr>
            <w:webHidden/>
          </w:rPr>
          <w:instrText xml:space="preserve"> PAGEREF _Toc44617723 \h </w:instrText>
        </w:r>
        <w:r>
          <w:rPr>
            <w:webHidden/>
          </w:rPr>
        </w:r>
        <w:r>
          <w:rPr>
            <w:webHidden/>
          </w:rPr>
          <w:fldChar w:fldCharType="separate"/>
        </w:r>
        <w:r w:rsidR="00E2513A">
          <w:rPr>
            <w:webHidden/>
          </w:rPr>
          <w:t>30</w:t>
        </w:r>
        <w:r>
          <w:rPr>
            <w:webHidden/>
          </w:rPr>
          <w:fldChar w:fldCharType="end"/>
        </w:r>
      </w:hyperlink>
    </w:p>
    <w:p w14:paraId="60721F51" w14:textId="15A5D54C" w:rsidR="0043629E" w:rsidRDefault="0043629E">
      <w:pPr>
        <w:pStyle w:val="TDC3"/>
        <w:rPr>
          <w:rFonts w:asciiTheme="minorHAnsi" w:eastAsiaTheme="minorEastAsia" w:hAnsiTheme="minorHAnsi" w:cstheme="minorBidi"/>
          <w:i w:val="0"/>
          <w:iCs w:val="0"/>
          <w:sz w:val="22"/>
          <w:szCs w:val="22"/>
          <w:lang w:val="es-CR" w:eastAsia="es-CR"/>
        </w:rPr>
      </w:pPr>
      <w:hyperlink w:anchor="_Toc44617724" w:history="1">
        <w:r w:rsidRPr="00D82355">
          <w:rPr>
            <w:rStyle w:val="Hipervnculo"/>
          </w:rPr>
          <w:t>Cuadro #14: Informe de ejecución presupuestaria a nivel de cuenta ingresos</w:t>
        </w:r>
        <w:r>
          <w:rPr>
            <w:webHidden/>
          </w:rPr>
          <w:tab/>
        </w:r>
        <w:r>
          <w:rPr>
            <w:webHidden/>
          </w:rPr>
          <w:fldChar w:fldCharType="begin"/>
        </w:r>
        <w:r>
          <w:rPr>
            <w:webHidden/>
          </w:rPr>
          <w:instrText xml:space="preserve"> PAGEREF _Toc44617724 \h </w:instrText>
        </w:r>
        <w:r>
          <w:rPr>
            <w:webHidden/>
          </w:rPr>
        </w:r>
        <w:r>
          <w:rPr>
            <w:webHidden/>
          </w:rPr>
          <w:fldChar w:fldCharType="separate"/>
        </w:r>
        <w:r w:rsidR="00E2513A">
          <w:rPr>
            <w:webHidden/>
          </w:rPr>
          <w:t>30</w:t>
        </w:r>
        <w:r>
          <w:rPr>
            <w:webHidden/>
          </w:rPr>
          <w:fldChar w:fldCharType="end"/>
        </w:r>
      </w:hyperlink>
    </w:p>
    <w:p w14:paraId="152842AA" w14:textId="608A0053" w:rsidR="0043629E" w:rsidRDefault="0043629E" w:rsidP="00D05160">
      <w:pPr>
        <w:pStyle w:val="TDC1"/>
        <w:rPr>
          <w:rFonts w:asciiTheme="minorHAnsi" w:eastAsiaTheme="minorEastAsia" w:hAnsiTheme="minorHAnsi" w:cstheme="minorBidi"/>
          <w:noProof/>
          <w:sz w:val="22"/>
          <w:szCs w:val="22"/>
          <w:lang w:eastAsia="es-CR"/>
        </w:rPr>
      </w:pPr>
      <w:hyperlink w:anchor="_Toc44617725" w:history="1">
        <w:r w:rsidRPr="00D82355">
          <w:rPr>
            <w:rStyle w:val="Hipervnculo"/>
            <w:rFonts w:cs="Arial"/>
            <w:noProof/>
          </w:rPr>
          <w:t>Gráficos</w:t>
        </w:r>
        <w:r>
          <w:rPr>
            <w:noProof/>
            <w:webHidden/>
          </w:rPr>
          <w:tab/>
        </w:r>
        <w:r>
          <w:rPr>
            <w:noProof/>
            <w:webHidden/>
          </w:rPr>
          <w:fldChar w:fldCharType="begin"/>
        </w:r>
        <w:r>
          <w:rPr>
            <w:noProof/>
            <w:webHidden/>
          </w:rPr>
          <w:instrText xml:space="preserve"> PAGEREF _Toc44617725 \h </w:instrText>
        </w:r>
        <w:r>
          <w:rPr>
            <w:noProof/>
            <w:webHidden/>
          </w:rPr>
        </w:r>
        <w:r>
          <w:rPr>
            <w:noProof/>
            <w:webHidden/>
          </w:rPr>
          <w:fldChar w:fldCharType="separate"/>
        </w:r>
        <w:r w:rsidR="00E2513A">
          <w:rPr>
            <w:noProof/>
            <w:webHidden/>
          </w:rPr>
          <w:t>31</w:t>
        </w:r>
        <w:r>
          <w:rPr>
            <w:noProof/>
            <w:webHidden/>
          </w:rPr>
          <w:fldChar w:fldCharType="end"/>
        </w:r>
      </w:hyperlink>
    </w:p>
    <w:p w14:paraId="44923E3D" w14:textId="6416757C" w:rsidR="0043629E" w:rsidRDefault="0043629E">
      <w:pPr>
        <w:pStyle w:val="TDC3"/>
        <w:rPr>
          <w:rFonts w:asciiTheme="minorHAnsi" w:eastAsiaTheme="minorEastAsia" w:hAnsiTheme="minorHAnsi" w:cstheme="minorBidi"/>
          <w:i w:val="0"/>
          <w:iCs w:val="0"/>
          <w:sz w:val="22"/>
          <w:szCs w:val="22"/>
          <w:lang w:val="es-CR" w:eastAsia="es-CR"/>
        </w:rPr>
      </w:pPr>
      <w:hyperlink w:anchor="_Toc44617726" w:history="1">
        <w:r w:rsidRPr="00D82355">
          <w:rPr>
            <w:rStyle w:val="Hipervnculo"/>
          </w:rPr>
          <w:t>Gráfico # 1: Presupuesto por partidas</w:t>
        </w:r>
        <w:r>
          <w:rPr>
            <w:webHidden/>
          </w:rPr>
          <w:tab/>
        </w:r>
        <w:r>
          <w:rPr>
            <w:webHidden/>
          </w:rPr>
          <w:fldChar w:fldCharType="begin"/>
        </w:r>
        <w:r>
          <w:rPr>
            <w:webHidden/>
          </w:rPr>
          <w:instrText xml:space="preserve"> PAGEREF _Toc44617726 \h </w:instrText>
        </w:r>
        <w:r>
          <w:rPr>
            <w:webHidden/>
          </w:rPr>
        </w:r>
        <w:r>
          <w:rPr>
            <w:webHidden/>
          </w:rPr>
          <w:fldChar w:fldCharType="separate"/>
        </w:r>
        <w:r w:rsidR="00E2513A">
          <w:rPr>
            <w:webHidden/>
          </w:rPr>
          <w:t>31</w:t>
        </w:r>
        <w:r>
          <w:rPr>
            <w:webHidden/>
          </w:rPr>
          <w:fldChar w:fldCharType="end"/>
        </w:r>
      </w:hyperlink>
    </w:p>
    <w:p w14:paraId="396A72C4" w14:textId="17BC68F0" w:rsidR="0043629E" w:rsidRDefault="0043629E">
      <w:pPr>
        <w:pStyle w:val="TDC3"/>
        <w:rPr>
          <w:rFonts w:asciiTheme="minorHAnsi" w:eastAsiaTheme="minorEastAsia" w:hAnsiTheme="minorHAnsi" w:cstheme="minorBidi"/>
          <w:i w:val="0"/>
          <w:iCs w:val="0"/>
          <w:sz w:val="22"/>
          <w:szCs w:val="22"/>
          <w:lang w:val="es-CR" w:eastAsia="es-CR"/>
        </w:rPr>
      </w:pPr>
      <w:hyperlink w:anchor="_Toc44617727" w:history="1">
        <w:r w:rsidRPr="00D82355">
          <w:rPr>
            <w:rStyle w:val="Hipervnculo"/>
          </w:rPr>
          <w:t>Gráfico # 2: Porcentaje de ejecución del presupuesto</w:t>
        </w:r>
        <w:r>
          <w:rPr>
            <w:webHidden/>
          </w:rPr>
          <w:tab/>
        </w:r>
        <w:r>
          <w:rPr>
            <w:webHidden/>
          </w:rPr>
          <w:fldChar w:fldCharType="begin"/>
        </w:r>
        <w:r>
          <w:rPr>
            <w:webHidden/>
          </w:rPr>
          <w:instrText xml:space="preserve"> PAGEREF _Toc44617727 \h </w:instrText>
        </w:r>
        <w:r>
          <w:rPr>
            <w:webHidden/>
          </w:rPr>
        </w:r>
        <w:r>
          <w:rPr>
            <w:webHidden/>
          </w:rPr>
          <w:fldChar w:fldCharType="separate"/>
        </w:r>
        <w:r w:rsidR="00E2513A">
          <w:rPr>
            <w:webHidden/>
          </w:rPr>
          <w:t>31</w:t>
        </w:r>
        <w:r>
          <w:rPr>
            <w:webHidden/>
          </w:rPr>
          <w:fldChar w:fldCharType="end"/>
        </w:r>
      </w:hyperlink>
    </w:p>
    <w:p w14:paraId="43C1A36B" w14:textId="0A274587" w:rsidR="0043629E" w:rsidRDefault="0043629E">
      <w:pPr>
        <w:pStyle w:val="TDC3"/>
        <w:rPr>
          <w:rFonts w:asciiTheme="minorHAnsi" w:eastAsiaTheme="minorEastAsia" w:hAnsiTheme="minorHAnsi" w:cstheme="minorBidi"/>
          <w:i w:val="0"/>
          <w:iCs w:val="0"/>
          <w:sz w:val="22"/>
          <w:szCs w:val="22"/>
          <w:lang w:val="es-CR" w:eastAsia="es-CR"/>
        </w:rPr>
      </w:pPr>
      <w:hyperlink w:anchor="_Toc44617728" w:history="1">
        <w:r w:rsidRPr="00D82355">
          <w:rPr>
            <w:rStyle w:val="Hipervnculo"/>
          </w:rPr>
          <w:t>Gráfico # 3: Porcentaje de ejecución por cada cuenta presupuestaria</w:t>
        </w:r>
        <w:r>
          <w:rPr>
            <w:webHidden/>
          </w:rPr>
          <w:tab/>
        </w:r>
        <w:r>
          <w:rPr>
            <w:webHidden/>
          </w:rPr>
          <w:fldChar w:fldCharType="begin"/>
        </w:r>
        <w:r>
          <w:rPr>
            <w:webHidden/>
          </w:rPr>
          <w:instrText xml:space="preserve"> PAGEREF _Toc44617728 \h </w:instrText>
        </w:r>
        <w:r>
          <w:rPr>
            <w:webHidden/>
          </w:rPr>
        </w:r>
        <w:r>
          <w:rPr>
            <w:webHidden/>
          </w:rPr>
          <w:fldChar w:fldCharType="separate"/>
        </w:r>
        <w:r w:rsidR="00E2513A">
          <w:rPr>
            <w:webHidden/>
          </w:rPr>
          <w:t>31</w:t>
        </w:r>
        <w:r>
          <w:rPr>
            <w:webHidden/>
          </w:rPr>
          <w:fldChar w:fldCharType="end"/>
        </w:r>
      </w:hyperlink>
    </w:p>
    <w:p w14:paraId="64DC72AF" w14:textId="3CAF85CB" w:rsidR="00E47859" w:rsidRPr="00E2513A" w:rsidRDefault="00A33FC2" w:rsidP="00D05160">
      <w:pPr>
        <w:pStyle w:val="TDC1"/>
        <w:rPr>
          <w:sz w:val="16"/>
          <w:szCs w:val="18"/>
        </w:rPr>
      </w:pPr>
      <w:r w:rsidRPr="004B2B68">
        <w:rPr>
          <w:sz w:val="14"/>
          <w:szCs w:val="18"/>
        </w:rPr>
        <w:fldChar w:fldCharType="end"/>
      </w:r>
      <w:r w:rsidR="00D47086" w:rsidRPr="00E2513A">
        <w:rPr>
          <w:sz w:val="16"/>
          <w:szCs w:val="18"/>
        </w:rPr>
        <w:br w:type="page"/>
      </w:r>
    </w:p>
    <w:p w14:paraId="64DC72B0" w14:textId="77777777" w:rsidR="00D47086" w:rsidRPr="004B2B68" w:rsidRDefault="00D47086" w:rsidP="00093594">
      <w:pPr>
        <w:tabs>
          <w:tab w:val="left" w:pos="1560"/>
        </w:tabs>
        <w:spacing w:line="288" w:lineRule="auto"/>
        <w:ind w:right="51"/>
        <w:jc w:val="left"/>
        <w:rPr>
          <w:rFonts w:asciiTheme="minorHAnsi" w:hAnsiTheme="minorHAnsi" w:cstheme="minorHAnsi"/>
          <w:lang w:val="es-CR"/>
        </w:rPr>
      </w:pPr>
    </w:p>
    <w:p w14:paraId="64DC72B1" w14:textId="77777777" w:rsidR="00A87425" w:rsidRPr="004B2B68" w:rsidRDefault="00E06125" w:rsidP="00D363F3">
      <w:pPr>
        <w:rPr>
          <w:b/>
          <w:lang w:val="es-CR"/>
        </w:rPr>
      </w:pPr>
      <w:bookmarkStart w:id="3" w:name="_Toc195505386"/>
      <w:bookmarkStart w:id="4" w:name="_Toc203492087"/>
      <w:r w:rsidRPr="004B2B68">
        <w:rPr>
          <w:b/>
          <w:lang w:val="es-CR"/>
        </w:rPr>
        <w:t>PRESENTACIÓN</w:t>
      </w:r>
      <w:bookmarkEnd w:id="3"/>
      <w:bookmarkEnd w:id="4"/>
    </w:p>
    <w:p w14:paraId="64DC72B2" w14:textId="77777777" w:rsidR="00A87425" w:rsidRPr="004B2B68" w:rsidRDefault="00A87425" w:rsidP="00093594">
      <w:pPr>
        <w:ind w:right="51"/>
        <w:rPr>
          <w:rFonts w:asciiTheme="minorHAnsi" w:hAnsiTheme="minorHAnsi" w:cstheme="minorHAnsi"/>
          <w:sz w:val="24"/>
          <w:szCs w:val="24"/>
          <w:lang w:val="es-CR"/>
        </w:rPr>
      </w:pPr>
    </w:p>
    <w:p w14:paraId="2FA399D5" w14:textId="71DAEC22" w:rsidR="004F3615" w:rsidRPr="004B2B68" w:rsidRDefault="00C44392"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En cumplimiento con la normativa vigente y las disposiciones de la Contraloría General de la República, se presenta el siguiente informe, el cual corresponde al detalle de ejecución presupuestaria</w:t>
      </w:r>
      <w:r w:rsidR="001A7F97" w:rsidRPr="004B2B68">
        <w:rPr>
          <w:rFonts w:asciiTheme="minorHAnsi" w:hAnsiTheme="minorHAnsi" w:cstheme="minorHAnsi"/>
          <w:sz w:val="24"/>
          <w:szCs w:val="24"/>
          <w:lang w:val="es-CR"/>
        </w:rPr>
        <w:t xml:space="preserve"> de 20</w:t>
      </w:r>
      <w:r w:rsidR="00702089" w:rsidRPr="004B2B68">
        <w:rPr>
          <w:rFonts w:asciiTheme="minorHAnsi" w:hAnsiTheme="minorHAnsi" w:cstheme="minorHAnsi"/>
          <w:sz w:val="24"/>
          <w:szCs w:val="24"/>
          <w:lang w:val="es-CR"/>
        </w:rPr>
        <w:t>20</w:t>
      </w:r>
      <w:r w:rsidR="009B7870" w:rsidRPr="004B2B68">
        <w:rPr>
          <w:rFonts w:asciiTheme="minorHAnsi" w:hAnsiTheme="minorHAnsi" w:cstheme="minorHAnsi"/>
          <w:sz w:val="24"/>
          <w:szCs w:val="24"/>
          <w:lang w:val="es-CR"/>
        </w:rPr>
        <w:t>.</w:t>
      </w:r>
    </w:p>
    <w:p w14:paraId="734FE6EC" w14:textId="77777777" w:rsidR="004F3615" w:rsidRPr="004B2B68" w:rsidRDefault="004F3615" w:rsidP="00093594">
      <w:pPr>
        <w:ind w:right="51"/>
        <w:rPr>
          <w:rFonts w:asciiTheme="minorHAnsi" w:hAnsiTheme="minorHAnsi" w:cstheme="minorHAnsi"/>
          <w:sz w:val="24"/>
          <w:szCs w:val="24"/>
          <w:lang w:val="es-CR"/>
        </w:rPr>
      </w:pPr>
    </w:p>
    <w:p w14:paraId="64DC72B8" w14:textId="65CA85D8" w:rsidR="00503858" w:rsidRPr="004B2B68" w:rsidRDefault="009B7870"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E</w:t>
      </w:r>
      <w:r w:rsidR="001A7F97" w:rsidRPr="004B2B68">
        <w:rPr>
          <w:rFonts w:asciiTheme="minorHAnsi" w:hAnsiTheme="minorHAnsi" w:cstheme="minorHAnsi"/>
          <w:sz w:val="24"/>
          <w:szCs w:val="24"/>
          <w:lang w:val="es-CR"/>
        </w:rPr>
        <w:t>ste informe</w:t>
      </w:r>
      <w:r w:rsidR="00C44392" w:rsidRPr="004B2B68">
        <w:rPr>
          <w:rFonts w:asciiTheme="minorHAnsi" w:hAnsiTheme="minorHAnsi" w:cstheme="minorHAnsi"/>
          <w:sz w:val="24"/>
          <w:szCs w:val="24"/>
          <w:lang w:val="es-CR"/>
        </w:rPr>
        <w:t xml:space="preserve"> tiene como objeto brindar al Consejo Nacional de Supervisión del Sistema Financiero </w:t>
      </w:r>
      <w:r w:rsidR="00240B0C" w:rsidRPr="004B2B68">
        <w:rPr>
          <w:rFonts w:asciiTheme="minorHAnsi" w:hAnsiTheme="minorHAnsi" w:cstheme="minorHAnsi"/>
          <w:sz w:val="24"/>
          <w:szCs w:val="24"/>
          <w:lang w:val="es-CR"/>
        </w:rPr>
        <w:t>(</w:t>
      </w:r>
      <w:r w:rsidR="00AC7DE6" w:rsidRPr="004B2B68">
        <w:rPr>
          <w:rFonts w:asciiTheme="minorHAnsi" w:hAnsiTheme="minorHAnsi" w:cstheme="minorHAnsi"/>
          <w:sz w:val="24"/>
          <w:szCs w:val="24"/>
          <w:lang w:val="es-CR"/>
        </w:rPr>
        <w:t>CONASSIF</w:t>
      </w:r>
      <w:r w:rsidR="00240B0C" w:rsidRPr="004B2B68">
        <w:rPr>
          <w:rFonts w:asciiTheme="minorHAnsi" w:hAnsiTheme="minorHAnsi" w:cstheme="minorHAnsi"/>
          <w:sz w:val="24"/>
          <w:szCs w:val="24"/>
          <w:lang w:val="es-CR"/>
        </w:rPr>
        <w:t>)</w:t>
      </w:r>
      <w:r w:rsidR="00C05E03" w:rsidRPr="004B2B68">
        <w:rPr>
          <w:rFonts w:asciiTheme="minorHAnsi" w:hAnsiTheme="minorHAnsi" w:cstheme="minorHAnsi"/>
          <w:sz w:val="24"/>
          <w:szCs w:val="24"/>
          <w:lang w:val="es-CR"/>
        </w:rPr>
        <w:t xml:space="preserve"> </w:t>
      </w:r>
      <w:r w:rsidR="00C44392" w:rsidRPr="004B2B68">
        <w:rPr>
          <w:rFonts w:asciiTheme="minorHAnsi" w:hAnsiTheme="minorHAnsi" w:cstheme="minorHAnsi"/>
          <w:sz w:val="24"/>
          <w:szCs w:val="24"/>
          <w:lang w:val="es-CR"/>
        </w:rPr>
        <w:t>y a la Contraloría General de la República</w:t>
      </w:r>
      <w:r w:rsidR="00240B0C" w:rsidRPr="004B2B68">
        <w:rPr>
          <w:rFonts w:asciiTheme="minorHAnsi" w:hAnsiTheme="minorHAnsi" w:cstheme="minorHAnsi"/>
          <w:sz w:val="24"/>
          <w:szCs w:val="24"/>
          <w:lang w:val="es-CR"/>
        </w:rPr>
        <w:t xml:space="preserve"> (CGR)</w:t>
      </w:r>
      <w:r w:rsidR="00C44392" w:rsidRPr="004B2B68">
        <w:rPr>
          <w:rFonts w:asciiTheme="minorHAnsi" w:hAnsiTheme="minorHAnsi" w:cstheme="minorHAnsi"/>
          <w:sz w:val="24"/>
          <w:szCs w:val="24"/>
          <w:lang w:val="es-CR"/>
        </w:rPr>
        <w:t>, la información relacionada con la ejecución económica del presupuesto de la Superintendencia</w:t>
      </w:r>
      <w:r w:rsidR="00103674" w:rsidRPr="004B2B68">
        <w:rPr>
          <w:rFonts w:asciiTheme="minorHAnsi" w:hAnsiTheme="minorHAnsi" w:cstheme="minorHAnsi"/>
          <w:sz w:val="24"/>
          <w:szCs w:val="24"/>
          <w:lang w:val="es-CR"/>
        </w:rPr>
        <w:t xml:space="preserve"> de Pensiones</w:t>
      </w:r>
      <w:r w:rsidR="000828FC" w:rsidRPr="004B2B68">
        <w:rPr>
          <w:rFonts w:asciiTheme="minorHAnsi" w:hAnsiTheme="minorHAnsi" w:cstheme="minorHAnsi"/>
          <w:sz w:val="24"/>
          <w:szCs w:val="24"/>
          <w:lang w:val="es-CR"/>
        </w:rPr>
        <w:t xml:space="preserve"> (</w:t>
      </w:r>
      <w:r w:rsidR="00F61278" w:rsidRPr="004B2B68">
        <w:rPr>
          <w:rFonts w:asciiTheme="minorHAnsi" w:hAnsiTheme="minorHAnsi" w:cstheme="minorHAnsi"/>
          <w:sz w:val="24"/>
          <w:szCs w:val="24"/>
          <w:lang w:val="es-CR"/>
        </w:rPr>
        <w:t>SUPEN</w:t>
      </w:r>
      <w:r w:rsidR="000828FC" w:rsidRPr="004B2B68">
        <w:rPr>
          <w:rFonts w:asciiTheme="minorHAnsi" w:hAnsiTheme="minorHAnsi" w:cstheme="minorHAnsi"/>
          <w:sz w:val="24"/>
          <w:szCs w:val="24"/>
          <w:lang w:val="es-CR"/>
        </w:rPr>
        <w:t>)</w:t>
      </w:r>
      <w:r w:rsidR="00C44392" w:rsidRPr="004B2B68">
        <w:rPr>
          <w:rFonts w:asciiTheme="minorHAnsi" w:hAnsiTheme="minorHAnsi" w:cstheme="minorHAnsi"/>
          <w:sz w:val="24"/>
          <w:szCs w:val="24"/>
          <w:lang w:val="es-CR"/>
        </w:rPr>
        <w:t xml:space="preserve">, de conformidad con los lineamientos </w:t>
      </w:r>
      <w:r w:rsidR="00BC781D" w:rsidRPr="004B2B68">
        <w:rPr>
          <w:rFonts w:asciiTheme="minorHAnsi" w:hAnsiTheme="minorHAnsi" w:cstheme="minorHAnsi"/>
          <w:sz w:val="24"/>
          <w:szCs w:val="24"/>
          <w:lang w:val="es-CR"/>
        </w:rPr>
        <w:t xml:space="preserve">presupuestarios </w:t>
      </w:r>
      <w:r w:rsidR="00C44392" w:rsidRPr="004B2B68">
        <w:rPr>
          <w:rFonts w:asciiTheme="minorHAnsi" w:hAnsiTheme="minorHAnsi" w:cstheme="minorHAnsi"/>
          <w:sz w:val="24"/>
          <w:szCs w:val="24"/>
          <w:lang w:val="es-CR"/>
        </w:rPr>
        <w:t xml:space="preserve">previamente establecidos por la Junta Directiva del Banco Central de Costa Rica </w:t>
      </w:r>
      <w:r w:rsidR="00240B0C" w:rsidRPr="004B2B68">
        <w:rPr>
          <w:rFonts w:asciiTheme="minorHAnsi" w:hAnsiTheme="minorHAnsi" w:cstheme="minorHAnsi"/>
          <w:sz w:val="24"/>
          <w:szCs w:val="24"/>
          <w:lang w:val="es-CR"/>
        </w:rPr>
        <w:t>(BCCR)</w:t>
      </w:r>
      <w:r w:rsidR="007B12FD" w:rsidRPr="004B2B68">
        <w:rPr>
          <w:rFonts w:asciiTheme="minorHAnsi" w:hAnsiTheme="minorHAnsi" w:cstheme="minorHAnsi"/>
          <w:sz w:val="24"/>
          <w:szCs w:val="24"/>
          <w:lang w:val="es-CR"/>
        </w:rPr>
        <w:t xml:space="preserve"> </w:t>
      </w:r>
      <w:r w:rsidR="00C44392" w:rsidRPr="004B2B68">
        <w:rPr>
          <w:rFonts w:asciiTheme="minorHAnsi" w:hAnsiTheme="minorHAnsi" w:cstheme="minorHAnsi"/>
          <w:sz w:val="24"/>
          <w:szCs w:val="24"/>
          <w:lang w:val="es-CR"/>
        </w:rPr>
        <w:t xml:space="preserve">y por el </w:t>
      </w:r>
      <w:r w:rsidR="00AC7DE6" w:rsidRPr="004B2B68">
        <w:rPr>
          <w:rFonts w:asciiTheme="minorHAnsi" w:hAnsiTheme="minorHAnsi" w:cstheme="minorHAnsi"/>
          <w:sz w:val="24"/>
          <w:szCs w:val="24"/>
          <w:lang w:val="es-CR"/>
        </w:rPr>
        <w:t>CONASSIF</w:t>
      </w:r>
      <w:r w:rsidR="00240B0C" w:rsidRPr="004B2B68">
        <w:rPr>
          <w:rFonts w:asciiTheme="minorHAnsi" w:hAnsiTheme="minorHAnsi" w:cstheme="minorHAnsi"/>
          <w:sz w:val="24"/>
          <w:szCs w:val="24"/>
          <w:lang w:val="es-CR"/>
        </w:rPr>
        <w:t>.</w:t>
      </w:r>
    </w:p>
    <w:p w14:paraId="64DC72BA" w14:textId="2C46C6B4" w:rsidR="00E47859" w:rsidRPr="004B2B68" w:rsidRDefault="00E47859" w:rsidP="00093594">
      <w:pPr>
        <w:spacing w:line="240" w:lineRule="auto"/>
        <w:ind w:right="51"/>
        <w:jc w:val="left"/>
        <w:rPr>
          <w:rFonts w:asciiTheme="minorHAnsi" w:hAnsiTheme="minorHAnsi" w:cstheme="minorHAnsi"/>
          <w:sz w:val="24"/>
          <w:szCs w:val="24"/>
          <w:lang w:val="es-CR"/>
        </w:rPr>
      </w:pPr>
      <w:r w:rsidRPr="004B2B68">
        <w:rPr>
          <w:rFonts w:asciiTheme="minorHAnsi" w:hAnsiTheme="minorHAnsi" w:cstheme="minorHAnsi"/>
          <w:sz w:val="24"/>
          <w:szCs w:val="24"/>
          <w:lang w:val="es-CR"/>
        </w:rPr>
        <w:br w:type="page"/>
      </w:r>
    </w:p>
    <w:p w14:paraId="64DC7502" w14:textId="77777777" w:rsidR="003B7E1B" w:rsidRPr="004B2B68" w:rsidRDefault="003B7E1B" w:rsidP="00093594">
      <w:pPr>
        <w:ind w:right="51"/>
        <w:rPr>
          <w:rFonts w:asciiTheme="minorHAnsi" w:hAnsiTheme="minorHAnsi" w:cstheme="minorHAnsi"/>
          <w:lang w:val="es-CR"/>
        </w:rPr>
      </w:pPr>
      <w:bookmarkStart w:id="5" w:name="_Toc109179104"/>
      <w:bookmarkStart w:id="6" w:name="_Toc131912449"/>
      <w:bookmarkStart w:id="7" w:name="_Toc163371954"/>
      <w:bookmarkStart w:id="8" w:name="_Toc195505387"/>
    </w:p>
    <w:p w14:paraId="64DC7503" w14:textId="3A5F9507" w:rsidR="003A13F8" w:rsidRPr="004B2B68" w:rsidRDefault="00052414" w:rsidP="00D363F3">
      <w:pPr>
        <w:rPr>
          <w:rFonts w:asciiTheme="minorHAnsi" w:hAnsiTheme="minorHAnsi" w:cstheme="minorHAnsi"/>
          <w:b/>
          <w:sz w:val="28"/>
          <w:szCs w:val="28"/>
          <w:lang w:val="es-CR"/>
        </w:rPr>
      </w:pPr>
      <w:r w:rsidRPr="004B2B68">
        <w:rPr>
          <w:rFonts w:asciiTheme="minorHAnsi" w:hAnsiTheme="minorHAnsi" w:cstheme="minorHAnsi"/>
          <w:b/>
          <w:sz w:val="28"/>
          <w:szCs w:val="28"/>
          <w:lang w:val="es-CR"/>
        </w:rPr>
        <w:t xml:space="preserve">I </w:t>
      </w:r>
      <w:r w:rsidR="003A13F8" w:rsidRPr="004B2B68">
        <w:rPr>
          <w:rFonts w:asciiTheme="minorHAnsi" w:hAnsiTheme="minorHAnsi" w:cstheme="minorHAnsi"/>
          <w:b/>
          <w:sz w:val="28"/>
          <w:szCs w:val="28"/>
          <w:lang w:val="es-CR"/>
        </w:rPr>
        <w:t>EJECUCIÓN DEL PRESUPUESTO DE EGRESOS</w:t>
      </w:r>
      <w:bookmarkEnd w:id="5"/>
      <w:bookmarkEnd w:id="6"/>
      <w:bookmarkEnd w:id="7"/>
      <w:bookmarkEnd w:id="8"/>
    </w:p>
    <w:p w14:paraId="64DC7504" w14:textId="77777777" w:rsidR="003B7E1B" w:rsidRPr="004B2B68" w:rsidRDefault="003B7E1B" w:rsidP="00093594">
      <w:pPr>
        <w:ind w:right="51"/>
        <w:rPr>
          <w:rFonts w:asciiTheme="minorHAnsi" w:hAnsiTheme="minorHAnsi" w:cstheme="minorHAnsi"/>
          <w:lang w:val="es-CR"/>
        </w:rPr>
      </w:pPr>
    </w:p>
    <w:p w14:paraId="64DC7505" w14:textId="245C0541" w:rsidR="00225437" w:rsidRPr="004B2B68" w:rsidRDefault="00485277" w:rsidP="00093594">
      <w:pPr>
        <w:pStyle w:val="Ttulo1"/>
        <w:pBdr>
          <w:bottom w:val="none" w:sz="0" w:space="0" w:color="auto"/>
        </w:pBdr>
        <w:shd w:val="clear" w:color="auto" w:fill="auto"/>
        <w:spacing w:line="288" w:lineRule="auto"/>
        <w:ind w:right="51"/>
        <w:rPr>
          <w:rStyle w:val="nfasisintenso"/>
          <w:rFonts w:asciiTheme="minorHAnsi" w:hAnsiTheme="minorHAnsi" w:cstheme="minorHAnsi"/>
          <w:color w:val="auto"/>
          <w:sz w:val="32"/>
          <w:szCs w:val="28"/>
          <w:lang w:val="es-CR"/>
        </w:rPr>
      </w:pPr>
      <w:bookmarkStart w:id="9" w:name="_Toc23842378"/>
      <w:bookmarkStart w:id="10" w:name="_Toc109179105"/>
      <w:bookmarkStart w:id="11" w:name="_Toc131912450"/>
      <w:bookmarkStart w:id="12" w:name="_Toc163371955"/>
      <w:bookmarkStart w:id="13" w:name="_Toc195505388"/>
      <w:bookmarkStart w:id="14" w:name="_Toc226364821"/>
      <w:bookmarkStart w:id="15" w:name="_Toc273448675"/>
      <w:bookmarkStart w:id="16" w:name="_Toc44617691"/>
      <w:r w:rsidRPr="004B2B68">
        <w:rPr>
          <w:rStyle w:val="nfasisintenso"/>
          <w:rFonts w:asciiTheme="minorHAnsi" w:hAnsiTheme="minorHAnsi" w:cstheme="minorHAnsi"/>
          <w:color w:val="auto"/>
          <w:sz w:val="32"/>
          <w:szCs w:val="28"/>
          <w:lang w:val="es-CR"/>
        </w:rPr>
        <w:t>A</w:t>
      </w:r>
      <w:r w:rsidR="00225437" w:rsidRPr="004B2B68">
        <w:rPr>
          <w:rStyle w:val="nfasisintenso"/>
          <w:rFonts w:asciiTheme="minorHAnsi" w:hAnsiTheme="minorHAnsi" w:cstheme="minorHAnsi"/>
          <w:color w:val="auto"/>
          <w:sz w:val="32"/>
          <w:szCs w:val="28"/>
          <w:lang w:val="es-CR"/>
        </w:rPr>
        <w:t>.</w:t>
      </w:r>
      <w:r w:rsidR="00225437" w:rsidRPr="004B2B68">
        <w:rPr>
          <w:rStyle w:val="nfasisintenso"/>
          <w:rFonts w:asciiTheme="minorHAnsi" w:hAnsiTheme="minorHAnsi" w:cstheme="minorHAnsi"/>
          <w:color w:val="auto"/>
          <w:sz w:val="32"/>
          <w:szCs w:val="28"/>
          <w:lang w:val="es-CR"/>
        </w:rPr>
        <w:tab/>
        <w:t>Introducción</w:t>
      </w:r>
      <w:bookmarkEnd w:id="9"/>
      <w:bookmarkEnd w:id="10"/>
      <w:bookmarkEnd w:id="11"/>
      <w:bookmarkEnd w:id="12"/>
      <w:bookmarkEnd w:id="13"/>
      <w:bookmarkEnd w:id="14"/>
      <w:bookmarkEnd w:id="15"/>
      <w:bookmarkEnd w:id="16"/>
    </w:p>
    <w:p w14:paraId="64DC7506" w14:textId="77777777" w:rsidR="00225437" w:rsidRPr="004B2B68" w:rsidRDefault="00225437" w:rsidP="00093594">
      <w:pPr>
        <w:ind w:right="51"/>
        <w:rPr>
          <w:rFonts w:asciiTheme="minorHAnsi" w:hAnsiTheme="minorHAnsi" w:cstheme="minorHAnsi"/>
          <w:b/>
          <w:szCs w:val="24"/>
          <w:lang w:val="es-CR"/>
        </w:rPr>
      </w:pPr>
    </w:p>
    <w:p w14:paraId="35078E7C" w14:textId="67F69F2B" w:rsidR="00EC142B" w:rsidRPr="004B2B68" w:rsidRDefault="005A0E42" w:rsidP="00093594">
      <w:pPr>
        <w:widowControl w:val="0"/>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El </w:t>
      </w:r>
      <w:r w:rsidR="003F7281" w:rsidRPr="004B2B68">
        <w:rPr>
          <w:rFonts w:asciiTheme="minorHAnsi" w:hAnsiTheme="minorHAnsi" w:cstheme="minorHAnsi"/>
          <w:sz w:val="24"/>
          <w:szCs w:val="24"/>
          <w:lang w:val="es-CR"/>
        </w:rPr>
        <w:t>CONASSIF</w:t>
      </w:r>
      <w:r w:rsidRPr="004B2B68">
        <w:rPr>
          <w:rFonts w:asciiTheme="minorHAnsi" w:hAnsiTheme="minorHAnsi" w:cstheme="minorHAnsi"/>
          <w:sz w:val="24"/>
          <w:szCs w:val="24"/>
          <w:lang w:val="es-CR"/>
        </w:rPr>
        <w:t xml:space="preserve"> en los artículos 10 y 6, de las actas de las sesiones 1518-2019 y 1519-2019, ambas celebradas el 12 de agosto de 2019, dispuso solicitar a la Junta Directiva del Banco Central de Costa Rica la aprobación de una transferencia por</w:t>
      </w:r>
      <w:r w:rsidR="00766EEF" w:rsidRPr="004B2B68">
        <w:rPr>
          <w:rFonts w:asciiTheme="minorHAnsi" w:hAnsiTheme="minorHAnsi" w:cstheme="minorHAnsi"/>
          <w:sz w:val="24"/>
          <w:szCs w:val="24"/>
          <w:lang w:val="es-CR"/>
        </w:rPr>
        <w:t xml:space="preserve"> la suma de</w:t>
      </w:r>
      <w:r w:rsidRPr="004B2B68">
        <w:rPr>
          <w:rFonts w:asciiTheme="minorHAnsi" w:hAnsiTheme="minorHAnsi" w:cstheme="minorHAnsi"/>
          <w:sz w:val="24"/>
          <w:szCs w:val="24"/>
          <w:lang w:val="es-CR"/>
        </w:rPr>
        <w:t xml:space="preserve"> ¢30.990.800.069</w:t>
      </w:r>
      <w:r w:rsidR="00A114B7" w:rsidRPr="004B2B68">
        <w:rPr>
          <w:rFonts w:asciiTheme="minorHAnsi" w:hAnsiTheme="minorHAnsi" w:cstheme="minorHAnsi"/>
          <w:sz w:val="24"/>
          <w:szCs w:val="24"/>
          <w:lang w:val="es-CR"/>
        </w:rPr>
        <w:t>, con sus</w:t>
      </w:r>
      <w:r w:rsidR="00093594" w:rsidRPr="004B2B68">
        <w:rPr>
          <w:rFonts w:asciiTheme="minorHAnsi" w:hAnsiTheme="minorHAnsi" w:cstheme="minorHAnsi"/>
          <w:sz w:val="24"/>
          <w:szCs w:val="24"/>
          <w:lang w:val="es-CR"/>
        </w:rPr>
        <w:t xml:space="preserve">tento en </w:t>
      </w:r>
      <w:r w:rsidR="004C788F" w:rsidRPr="004B2B68">
        <w:rPr>
          <w:rFonts w:asciiTheme="minorHAnsi" w:hAnsiTheme="minorHAnsi" w:cstheme="minorHAnsi"/>
          <w:sz w:val="24"/>
          <w:szCs w:val="24"/>
          <w:lang w:val="es-CR"/>
        </w:rPr>
        <w:t>lo que prevé el literal k</w:t>
      </w:r>
      <w:r w:rsidR="00990EC6" w:rsidRPr="004B2B68">
        <w:rPr>
          <w:rFonts w:asciiTheme="minorHAnsi" w:hAnsiTheme="minorHAnsi" w:cstheme="minorHAnsi"/>
          <w:sz w:val="24"/>
          <w:szCs w:val="24"/>
          <w:lang w:val="es-CR"/>
        </w:rPr>
        <w:t>)</w:t>
      </w:r>
      <w:r w:rsidR="004C788F" w:rsidRPr="004B2B68">
        <w:rPr>
          <w:rFonts w:asciiTheme="minorHAnsi" w:hAnsiTheme="minorHAnsi" w:cstheme="minorHAnsi"/>
          <w:sz w:val="24"/>
          <w:szCs w:val="24"/>
          <w:lang w:val="es-CR"/>
        </w:rPr>
        <w:t xml:space="preserve">, del artículo 171, de la Ley Reguladora del Mercado de Valores, Ley 7732, del 27 de enero de 1998, y sus reformas, para efectos del financiamiento de los presupuestos ordinarios de las </w:t>
      </w:r>
      <w:r w:rsidR="00D03248" w:rsidRPr="004B2B68">
        <w:rPr>
          <w:rFonts w:asciiTheme="minorHAnsi" w:hAnsiTheme="minorHAnsi" w:cstheme="minorHAnsi"/>
          <w:sz w:val="24"/>
          <w:szCs w:val="24"/>
          <w:lang w:val="es-CR"/>
        </w:rPr>
        <w:t xml:space="preserve">cuatro </w:t>
      </w:r>
      <w:r w:rsidR="004C788F" w:rsidRPr="004B2B68">
        <w:rPr>
          <w:rFonts w:asciiTheme="minorHAnsi" w:hAnsiTheme="minorHAnsi" w:cstheme="minorHAnsi"/>
          <w:sz w:val="24"/>
          <w:szCs w:val="24"/>
          <w:lang w:val="es-CR"/>
        </w:rPr>
        <w:t>Superintendencias y del CONASSIF</w:t>
      </w:r>
      <w:r w:rsidR="00A114B7" w:rsidRPr="004B2B68">
        <w:rPr>
          <w:rFonts w:asciiTheme="minorHAnsi" w:hAnsiTheme="minorHAnsi" w:cstheme="minorHAnsi"/>
          <w:sz w:val="24"/>
          <w:szCs w:val="24"/>
          <w:lang w:val="es-CR"/>
        </w:rPr>
        <w:t xml:space="preserve"> correspondientes al 20</w:t>
      </w:r>
      <w:r w:rsidR="00D03248" w:rsidRPr="004B2B68">
        <w:rPr>
          <w:rFonts w:asciiTheme="minorHAnsi" w:hAnsiTheme="minorHAnsi" w:cstheme="minorHAnsi"/>
          <w:sz w:val="24"/>
          <w:szCs w:val="24"/>
          <w:lang w:val="es-CR"/>
        </w:rPr>
        <w:t>20</w:t>
      </w:r>
      <w:r w:rsidR="00A114B7" w:rsidRPr="004B2B68">
        <w:rPr>
          <w:rFonts w:asciiTheme="minorHAnsi" w:hAnsiTheme="minorHAnsi" w:cstheme="minorHAnsi"/>
          <w:sz w:val="24"/>
          <w:szCs w:val="24"/>
          <w:lang w:val="es-CR"/>
        </w:rPr>
        <w:t>.</w:t>
      </w:r>
      <w:r w:rsidR="00EC142B" w:rsidRPr="004B2B68">
        <w:rPr>
          <w:rFonts w:asciiTheme="minorHAnsi" w:hAnsiTheme="minorHAnsi" w:cstheme="minorHAnsi"/>
          <w:sz w:val="24"/>
          <w:szCs w:val="24"/>
          <w:lang w:val="es-CR"/>
        </w:rPr>
        <w:t xml:space="preserve"> Por su parte, </w:t>
      </w:r>
      <w:r w:rsidR="00C73853" w:rsidRPr="004B2B68">
        <w:rPr>
          <w:rFonts w:asciiTheme="minorHAnsi" w:hAnsiTheme="minorHAnsi" w:cstheme="minorHAnsi"/>
          <w:sz w:val="24"/>
          <w:szCs w:val="24"/>
          <w:lang w:val="es-CR"/>
        </w:rPr>
        <w:t xml:space="preserve">luego de una revisión, </w:t>
      </w:r>
      <w:r w:rsidR="000828FC" w:rsidRPr="004B2B68">
        <w:rPr>
          <w:rFonts w:asciiTheme="minorHAnsi" w:hAnsiTheme="minorHAnsi" w:cstheme="minorHAnsi"/>
          <w:sz w:val="24"/>
          <w:szCs w:val="24"/>
          <w:lang w:val="es-CR"/>
        </w:rPr>
        <w:t xml:space="preserve">la Junta Directiva del BCCR </w:t>
      </w:r>
      <w:r w:rsidR="0089347E" w:rsidRPr="004B2B68">
        <w:rPr>
          <w:rFonts w:asciiTheme="minorHAnsi" w:hAnsiTheme="minorHAnsi" w:cstheme="minorHAnsi"/>
          <w:sz w:val="24"/>
          <w:szCs w:val="24"/>
          <w:lang w:val="es-CR"/>
        </w:rPr>
        <w:t xml:space="preserve">dispuso aprobar </w:t>
      </w:r>
      <w:r w:rsidR="00860E3F" w:rsidRPr="004B2B68">
        <w:rPr>
          <w:rFonts w:asciiTheme="minorHAnsi" w:hAnsiTheme="minorHAnsi" w:cstheme="minorHAnsi"/>
          <w:sz w:val="24"/>
          <w:szCs w:val="24"/>
          <w:lang w:val="es-CR"/>
        </w:rPr>
        <w:t xml:space="preserve">la transferencia </w:t>
      </w:r>
      <w:r w:rsidR="00F170F0" w:rsidRPr="004B2B68">
        <w:rPr>
          <w:rFonts w:asciiTheme="minorHAnsi" w:hAnsiTheme="minorHAnsi" w:cstheme="minorHAnsi"/>
          <w:sz w:val="24"/>
          <w:szCs w:val="24"/>
          <w:lang w:val="es-CR"/>
        </w:rPr>
        <w:t xml:space="preserve">según consta </w:t>
      </w:r>
      <w:r w:rsidR="0089347E" w:rsidRPr="004B2B68">
        <w:rPr>
          <w:rFonts w:asciiTheme="minorHAnsi" w:hAnsiTheme="minorHAnsi" w:cstheme="minorHAnsi"/>
          <w:sz w:val="24"/>
          <w:szCs w:val="24"/>
          <w:lang w:val="es-CR"/>
        </w:rPr>
        <w:t>en el inciso II, del artículo 5, del acta de la sesión 5895-2019, celebrada el 20 de setiembre de 2019</w:t>
      </w:r>
      <w:r w:rsidR="00EC142B" w:rsidRPr="004B2B68">
        <w:rPr>
          <w:rFonts w:asciiTheme="minorHAnsi" w:hAnsiTheme="minorHAnsi" w:cstheme="minorHAnsi"/>
          <w:sz w:val="24"/>
          <w:szCs w:val="24"/>
          <w:lang w:val="es-CR"/>
        </w:rPr>
        <w:t xml:space="preserve">. </w:t>
      </w:r>
    </w:p>
    <w:p w14:paraId="7DF20170" w14:textId="77777777" w:rsidR="00EC142B" w:rsidRPr="004B2B68" w:rsidRDefault="00EC142B" w:rsidP="00093594">
      <w:pPr>
        <w:widowControl w:val="0"/>
        <w:ind w:right="51"/>
        <w:rPr>
          <w:rFonts w:asciiTheme="minorHAnsi" w:hAnsiTheme="minorHAnsi" w:cstheme="minorHAnsi"/>
          <w:sz w:val="24"/>
          <w:szCs w:val="24"/>
          <w:lang w:val="es-CR"/>
        </w:rPr>
      </w:pPr>
    </w:p>
    <w:p w14:paraId="482E1016" w14:textId="57FC7BAE" w:rsidR="00EC142B" w:rsidRPr="004B2B68" w:rsidRDefault="00EC142B" w:rsidP="00093594">
      <w:pPr>
        <w:widowControl w:val="0"/>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Posteriormente, el </w:t>
      </w:r>
      <w:r w:rsidR="00AC7DE6" w:rsidRPr="004B2B68">
        <w:rPr>
          <w:rFonts w:asciiTheme="minorHAnsi" w:hAnsiTheme="minorHAnsi" w:cstheme="minorHAnsi"/>
          <w:sz w:val="24"/>
          <w:szCs w:val="24"/>
          <w:lang w:val="es-CR"/>
        </w:rPr>
        <w:t>CONASSIF</w:t>
      </w:r>
      <w:r w:rsidRPr="004B2B68">
        <w:rPr>
          <w:rFonts w:asciiTheme="minorHAnsi" w:hAnsiTheme="minorHAnsi" w:cstheme="minorHAnsi"/>
          <w:sz w:val="24"/>
          <w:szCs w:val="24"/>
          <w:lang w:val="es-CR"/>
        </w:rPr>
        <w:t xml:space="preserve"> </w:t>
      </w:r>
      <w:r w:rsidR="00F439D2" w:rsidRPr="004B2B68">
        <w:rPr>
          <w:rFonts w:asciiTheme="minorHAnsi" w:hAnsiTheme="minorHAnsi" w:cstheme="minorHAnsi"/>
          <w:sz w:val="24"/>
          <w:szCs w:val="24"/>
          <w:lang w:val="es-CR"/>
        </w:rPr>
        <w:t xml:space="preserve">en </w:t>
      </w:r>
      <w:r w:rsidR="00C11B91" w:rsidRPr="004B2B68">
        <w:rPr>
          <w:rFonts w:asciiTheme="minorHAnsi" w:hAnsiTheme="minorHAnsi" w:cstheme="minorHAnsi"/>
          <w:sz w:val="24"/>
          <w:szCs w:val="24"/>
          <w:lang w:val="es-CR"/>
        </w:rPr>
        <w:t>el inciso II, artículo 10, del acta de la sesión 1530-2019, celebrada el 27 de setiembre de 2019</w:t>
      </w:r>
      <w:r w:rsidR="00C73853" w:rsidRPr="004B2B68">
        <w:rPr>
          <w:rFonts w:asciiTheme="minorHAnsi" w:hAnsiTheme="minorHAnsi" w:cstheme="minorHAnsi"/>
          <w:sz w:val="24"/>
          <w:szCs w:val="24"/>
          <w:lang w:val="es-CR"/>
        </w:rPr>
        <w:t>, dispuso aprobar</w:t>
      </w:r>
      <w:r w:rsidR="002E1E35" w:rsidRPr="004B2B68">
        <w:rPr>
          <w:rFonts w:asciiTheme="minorHAnsi" w:hAnsiTheme="minorHAnsi" w:cstheme="minorHAnsi"/>
          <w:sz w:val="24"/>
          <w:szCs w:val="24"/>
          <w:lang w:val="es-CR"/>
        </w:rPr>
        <w:t xml:space="preserve"> en firme</w:t>
      </w:r>
      <w:r w:rsidR="00C73853" w:rsidRPr="004B2B68">
        <w:rPr>
          <w:rFonts w:asciiTheme="minorHAnsi" w:hAnsiTheme="minorHAnsi" w:cstheme="minorHAnsi"/>
          <w:sz w:val="24"/>
          <w:szCs w:val="24"/>
          <w:lang w:val="es-CR"/>
        </w:rPr>
        <w:t xml:space="preserve"> el presupuesto de la </w:t>
      </w:r>
      <w:r w:rsidR="00F61278" w:rsidRPr="004B2B68">
        <w:rPr>
          <w:rFonts w:asciiTheme="minorHAnsi" w:hAnsiTheme="minorHAnsi" w:cstheme="minorHAnsi"/>
          <w:sz w:val="24"/>
          <w:szCs w:val="24"/>
          <w:lang w:val="es-CR"/>
        </w:rPr>
        <w:t>SUPEN</w:t>
      </w:r>
      <w:r w:rsidR="00C46F1F" w:rsidRPr="004B2B68">
        <w:rPr>
          <w:rFonts w:asciiTheme="minorHAnsi" w:hAnsiTheme="minorHAnsi" w:cstheme="minorHAnsi"/>
          <w:sz w:val="24"/>
          <w:szCs w:val="24"/>
          <w:lang w:val="es-CR"/>
        </w:rPr>
        <w:t xml:space="preserve">, </w:t>
      </w:r>
      <w:r w:rsidR="00782066" w:rsidRPr="004B2B68">
        <w:rPr>
          <w:rFonts w:asciiTheme="minorHAnsi" w:hAnsiTheme="minorHAnsi" w:cstheme="minorHAnsi"/>
          <w:sz w:val="24"/>
          <w:szCs w:val="24"/>
          <w:lang w:val="es-CR"/>
        </w:rPr>
        <w:t xml:space="preserve">por un monto de </w:t>
      </w:r>
      <w:r w:rsidR="00B018F4" w:rsidRPr="004B2B68">
        <w:rPr>
          <w:rFonts w:asciiTheme="minorHAnsi" w:hAnsiTheme="minorHAnsi" w:cstheme="minorHAnsi"/>
          <w:sz w:val="24"/>
          <w:szCs w:val="24"/>
          <w:lang w:val="es-CR"/>
        </w:rPr>
        <w:t>¢5.645.784.898,90</w:t>
      </w:r>
      <w:r w:rsidR="00E00FAE" w:rsidRPr="004B2B68">
        <w:rPr>
          <w:rFonts w:asciiTheme="minorHAnsi" w:hAnsiTheme="minorHAnsi" w:cstheme="minorHAnsi"/>
          <w:sz w:val="24"/>
          <w:szCs w:val="24"/>
          <w:lang w:val="es-CR"/>
        </w:rPr>
        <w:t xml:space="preserve">, que </w:t>
      </w:r>
      <w:r w:rsidR="009E6B77" w:rsidRPr="004B2B68">
        <w:rPr>
          <w:rFonts w:asciiTheme="minorHAnsi" w:hAnsiTheme="minorHAnsi" w:cstheme="minorHAnsi"/>
          <w:sz w:val="24"/>
          <w:szCs w:val="24"/>
          <w:lang w:val="es-CR"/>
        </w:rPr>
        <w:t>luego</w:t>
      </w:r>
      <w:r w:rsidR="00E00FAE" w:rsidRPr="004B2B68">
        <w:rPr>
          <w:rFonts w:asciiTheme="minorHAnsi" w:hAnsiTheme="minorHAnsi" w:cstheme="minorHAnsi"/>
          <w:sz w:val="24"/>
          <w:szCs w:val="24"/>
          <w:lang w:val="es-CR"/>
        </w:rPr>
        <w:t xml:space="preserve"> fue </w:t>
      </w:r>
      <w:r w:rsidR="00D25D2B" w:rsidRPr="004B2B68">
        <w:rPr>
          <w:rFonts w:asciiTheme="minorHAnsi" w:hAnsiTheme="minorHAnsi" w:cstheme="minorHAnsi"/>
          <w:sz w:val="24"/>
          <w:szCs w:val="24"/>
          <w:lang w:val="es-CR"/>
        </w:rPr>
        <w:t>refrendado</w:t>
      </w:r>
      <w:r w:rsidR="00E00FAE" w:rsidRPr="004B2B68">
        <w:rPr>
          <w:rFonts w:asciiTheme="minorHAnsi" w:hAnsiTheme="minorHAnsi" w:cstheme="minorHAnsi"/>
          <w:sz w:val="24"/>
          <w:szCs w:val="24"/>
          <w:lang w:val="es-CR"/>
        </w:rPr>
        <w:t xml:space="preserve"> por</w:t>
      </w:r>
      <w:r w:rsidRPr="004B2B68">
        <w:rPr>
          <w:rFonts w:asciiTheme="minorHAnsi" w:hAnsiTheme="minorHAnsi" w:cstheme="minorHAnsi"/>
          <w:sz w:val="24"/>
          <w:szCs w:val="24"/>
          <w:lang w:val="es-CR"/>
        </w:rPr>
        <w:t xml:space="preserve"> la </w:t>
      </w:r>
      <w:r w:rsidR="005C5B2E" w:rsidRPr="004B2B68">
        <w:rPr>
          <w:rFonts w:asciiTheme="minorHAnsi" w:hAnsiTheme="minorHAnsi" w:cstheme="minorHAnsi"/>
          <w:sz w:val="24"/>
          <w:szCs w:val="24"/>
          <w:lang w:val="es-CR"/>
        </w:rPr>
        <w:t>CGR</w:t>
      </w:r>
      <w:r w:rsidR="00BC0CAC" w:rsidRPr="004B2B68">
        <w:rPr>
          <w:rFonts w:asciiTheme="minorHAnsi" w:hAnsiTheme="minorHAnsi" w:cstheme="minorHAnsi"/>
          <w:sz w:val="24"/>
          <w:szCs w:val="24"/>
          <w:lang w:val="es-CR"/>
        </w:rPr>
        <w:t xml:space="preserve"> </w:t>
      </w:r>
      <w:r w:rsidRPr="004B2B68">
        <w:rPr>
          <w:rFonts w:asciiTheme="minorHAnsi" w:hAnsiTheme="minorHAnsi" w:cstheme="minorHAnsi"/>
          <w:sz w:val="24"/>
          <w:szCs w:val="24"/>
          <w:lang w:val="es-CR"/>
        </w:rPr>
        <w:t xml:space="preserve">según </w:t>
      </w:r>
      <w:r w:rsidR="00D47ECD" w:rsidRPr="004B2B68">
        <w:rPr>
          <w:rFonts w:asciiTheme="minorHAnsi" w:hAnsiTheme="minorHAnsi" w:cstheme="minorHAnsi"/>
          <w:sz w:val="24"/>
          <w:szCs w:val="24"/>
          <w:lang w:val="es-CR"/>
        </w:rPr>
        <w:t xml:space="preserve">costa en el </w:t>
      </w:r>
      <w:r w:rsidRPr="004B2B68">
        <w:rPr>
          <w:rFonts w:asciiTheme="minorHAnsi" w:hAnsiTheme="minorHAnsi" w:cstheme="minorHAnsi"/>
          <w:sz w:val="24"/>
          <w:szCs w:val="24"/>
          <w:lang w:val="es-CR"/>
        </w:rPr>
        <w:t xml:space="preserve">oficio número </w:t>
      </w:r>
      <w:r w:rsidR="00D47ECD" w:rsidRPr="004B2B68">
        <w:rPr>
          <w:rFonts w:asciiTheme="minorHAnsi" w:hAnsiTheme="minorHAnsi" w:cstheme="minorHAnsi"/>
          <w:sz w:val="24"/>
          <w:szCs w:val="24"/>
          <w:lang w:val="es-CR"/>
        </w:rPr>
        <w:t>DFOE-EC-0915</w:t>
      </w:r>
      <w:r w:rsidR="00187132" w:rsidRPr="004B2B68">
        <w:rPr>
          <w:rFonts w:asciiTheme="minorHAnsi" w:hAnsiTheme="minorHAnsi" w:cstheme="minorHAnsi"/>
          <w:sz w:val="24"/>
          <w:szCs w:val="24"/>
          <w:lang w:val="es-CR"/>
        </w:rPr>
        <w:t xml:space="preserve"> </w:t>
      </w:r>
      <w:r w:rsidR="00100B83" w:rsidRPr="004B2B68">
        <w:rPr>
          <w:rFonts w:asciiTheme="minorHAnsi" w:hAnsiTheme="minorHAnsi" w:cstheme="minorHAnsi"/>
          <w:sz w:val="24"/>
          <w:szCs w:val="24"/>
          <w:lang w:val="es-CR"/>
        </w:rPr>
        <w:t xml:space="preserve">del </w:t>
      </w:r>
      <w:r w:rsidR="001C2A21" w:rsidRPr="004B2B68">
        <w:rPr>
          <w:rFonts w:asciiTheme="minorHAnsi" w:hAnsiTheme="minorHAnsi" w:cstheme="minorHAnsi"/>
          <w:sz w:val="24"/>
          <w:szCs w:val="24"/>
          <w:lang w:val="es-CR"/>
        </w:rPr>
        <w:t>6</w:t>
      </w:r>
      <w:r w:rsidRPr="004B2B68">
        <w:rPr>
          <w:rFonts w:asciiTheme="minorHAnsi" w:hAnsiTheme="minorHAnsi" w:cstheme="minorHAnsi"/>
          <w:sz w:val="24"/>
          <w:szCs w:val="24"/>
          <w:lang w:val="es-CR"/>
        </w:rPr>
        <w:t xml:space="preserve"> de </w:t>
      </w:r>
      <w:r w:rsidR="00FC5E8D" w:rsidRPr="004B2B68">
        <w:rPr>
          <w:rFonts w:asciiTheme="minorHAnsi" w:hAnsiTheme="minorHAnsi" w:cstheme="minorHAnsi"/>
          <w:sz w:val="24"/>
          <w:szCs w:val="24"/>
          <w:lang w:val="es-CR"/>
        </w:rPr>
        <w:t>dic</w:t>
      </w:r>
      <w:r w:rsidR="001C2A21" w:rsidRPr="004B2B68">
        <w:rPr>
          <w:rFonts w:asciiTheme="minorHAnsi" w:hAnsiTheme="minorHAnsi" w:cstheme="minorHAnsi"/>
          <w:sz w:val="24"/>
          <w:szCs w:val="24"/>
          <w:lang w:val="es-CR"/>
        </w:rPr>
        <w:t>iembre</w:t>
      </w:r>
      <w:r w:rsidR="00187132" w:rsidRPr="004B2B68">
        <w:rPr>
          <w:rFonts w:asciiTheme="minorHAnsi" w:hAnsiTheme="minorHAnsi" w:cstheme="minorHAnsi"/>
          <w:sz w:val="24"/>
          <w:szCs w:val="24"/>
          <w:lang w:val="es-CR"/>
        </w:rPr>
        <w:t xml:space="preserve"> de</w:t>
      </w:r>
      <w:r w:rsidR="00100B83" w:rsidRPr="004B2B68">
        <w:rPr>
          <w:rFonts w:asciiTheme="minorHAnsi" w:hAnsiTheme="minorHAnsi" w:cstheme="minorHAnsi"/>
          <w:sz w:val="24"/>
          <w:szCs w:val="24"/>
          <w:lang w:val="es-CR"/>
        </w:rPr>
        <w:t xml:space="preserve"> 201</w:t>
      </w:r>
      <w:r w:rsidR="00FC5E8D" w:rsidRPr="004B2B68">
        <w:rPr>
          <w:rFonts w:asciiTheme="minorHAnsi" w:hAnsiTheme="minorHAnsi" w:cstheme="minorHAnsi"/>
          <w:sz w:val="24"/>
          <w:szCs w:val="24"/>
          <w:lang w:val="es-CR"/>
        </w:rPr>
        <w:t>9</w:t>
      </w:r>
      <w:r w:rsidRPr="004B2B68">
        <w:rPr>
          <w:rFonts w:asciiTheme="minorHAnsi" w:hAnsiTheme="minorHAnsi" w:cstheme="minorHAnsi"/>
          <w:sz w:val="24"/>
          <w:szCs w:val="24"/>
          <w:lang w:val="es-CR"/>
        </w:rPr>
        <w:t>.</w:t>
      </w:r>
    </w:p>
    <w:p w14:paraId="2A2BF323" w14:textId="77777777" w:rsidR="00EC142B" w:rsidRPr="004B2B68" w:rsidRDefault="00EC142B" w:rsidP="00093594">
      <w:pPr>
        <w:widowControl w:val="0"/>
        <w:ind w:right="51"/>
        <w:rPr>
          <w:rFonts w:asciiTheme="minorHAnsi" w:hAnsiTheme="minorHAnsi" w:cstheme="minorHAnsi"/>
          <w:sz w:val="24"/>
          <w:szCs w:val="24"/>
          <w:lang w:val="es-CR"/>
        </w:rPr>
      </w:pPr>
    </w:p>
    <w:p w14:paraId="527B4BE3" w14:textId="42AE7474" w:rsidR="00962B5B" w:rsidRPr="004B2B68" w:rsidRDefault="005C5B2E" w:rsidP="00093594">
      <w:pPr>
        <w:widowControl w:val="0"/>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En el c</w:t>
      </w:r>
      <w:r w:rsidR="00726C28" w:rsidRPr="004B2B68">
        <w:rPr>
          <w:rFonts w:asciiTheme="minorHAnsi" w:hAnsiTheme="minorHAnsi" w:cstheme="minorHAnsi"/>
          <w:sz w:val="24"/>
          <w:szCs w:val="24"/>
          <w:lang w:val="es-CR"/>
        </w:rPr>
        <w:t xml:space="preserve">uadro número </w:t>
      </w:r>
      <w:r w:rsidR="008204B1" w:rsidRPr="004B2B68">
        <w:rPr>
          <w:rFonts w:asciiTheme="minorHAnsi" w:hAnsiTheme="minorHAnsi" w:cstheme="minorHAnsi"/>
          <w:sz w:val="24"/>
          <w:szCs w:val="24"/>
          <w:lang w:val="es-CR"/>
        </w:rPr>
        <w:t>diez</w:t>
      </w:r>
      <w:r w:rsidR="00CF25B5" w:rsidRPr="004B2B68">
        <w:rPr>
          <w:rFonts w:asciiTheme="minorHAnsi" w:hAnsiTheme="minorHAnsi" w:cstheme="minorHAnsi"/>
          <w:sz w:val="24"/>
          <w:szCs w:val="24"/>
          <w:lang w:val="es-CR"/>
        </w:rPr>
        <w:t xml:space="preserve"> del apartado de</w:t>
      </w:r>
      <w:r w:rsidRPr="004B2B68">
        <w:rPr>
          <w:rFonts w:asciiTheme="minorHAnsi" w:hAnsiTheme="minorHAnsi" w:cstheme="minorHAnsi"/>
          <w:sz w:val="24"/>
          <w:szCs w:val="24"/>
          <w:lang w:val="es-CR"/>
        </w:rPr>
        <w:t xml:space="preserve"> a</w:t>
      </w:r>
      <w:r w:rsidR="00EC142B" w:rsidRPr="004B2B68">
        <w:rPr>
          <w:rFonts w:asciiTheme="minorHAnsi" w:hAnsiTheme="minorHAnsi" w:cstheme="minorHAnsi"/>
          <w:sz w:val="24"/>
          <w:szCs w:val="24"/>
          <w:lang w:val="es-CR"/>
        </w:rPr>
        <w:t>nexos, se detalla por cada cuenta la composición del presupuesto</w:t>
      </w:r>
      <w:r w:rsidR="009D39B5" w:rsidRPr="004B2B68">
        <w:rPr>
          <w:rFonts w:asciiTheme="minorHAnsi" w:hAnsiTheme="minorHAnsi" w:cstheme="minorHAnsi"/>
          <w:sz w:val="24"/>
          <w:szCs w:val="24"/>
          <w:lang w:val="es-CR"/>
        </w:rPr>
        <w:t xml:space="preserve"> y </w:t>
      </w:r>
      <w:r w:rsidR="00EC142B" w:rsidRPr="004B2B68">
        <w:rPr>
          <w:rFonts w:asciiTheme="minorHAnsi" w:hAnsiTheme="minorHAnsi" w:cstheme="minorHAnsi"/>
          <w:sz w:val="24"/>
          <w:szCs w:val="24"/>
          <w:lang w:val="es-CR"/>
        </w:rPr>
        <w:t xml:space="preserve">el grado de ejecución alcanzado, de igual forma se observa </w:t>
      </w:r>
      <w:r w:rsidR="00293537" w:rsidRPr="004B2B68">
        <w:rPr>
          <w:rFonts w:asciiTheme="minorHAnsi" w:hAnsiTheme="minorHAnsi" w:cstheme="minorHAnsi"/>
          <w:sz w:val="24"/>
          <w:szCs w:val="24"/>
          <w:lang w:val="es-CR"/>
        </w:rPr>
        <w:t>el</w:t>
      </w:r>
      <w:r w:rsidR="00EC142B" w:rsidRPr="004B2B68">
        <w:rPr>
          <w:rFonts w:asciiTheme="minorHAnsi" w:hAnsiTheme="minorHAnsi" w:cstheme="minorHAnsi"/>
          <w:sz w:val="24"/>
          <w:szCs w:val="24"/>
          <w:lang w:val="es-CR"/>
        </w:rPr>
        <w:t xml:space="preserve"> porcentaje </w:t>
      </w:r>
      <w:r w:rsidR="0052468A" w:rsidRPr="004B2B68">
        <w:rPr>
          <w:rFonts w:asciiTheme="minorHAnsi" w:hAnsiTheme="minorHAnsi" w:cstheme="minorHAnsi"/>
          <w:sz w:val="24"/>
          <w:szCs w:val="24"/>
          <w:lang w:val="es-CR"/>
        </w:rPr>
        <w:t xml:space="preserve">total </w:t>
      </w:r>
      <w:r w:rsidR="00EC142B" w:rsidRPr="004B2B68">
        <w:rPr>
          <w:rFonts w:asciiTheme="minorHAnsi" w:hAnsiTheme="minorHAnsi" w:cstheme="minorHAnsi"/>
          <w:sz w:val="24"/>
          <w:szCs w:val="24"/>
          <w:lang w:val="es-CR"/>
        </w:rPr>
        <w:t>de ejecución</w:t>
      </w:r>
      <w:r w:rsidR="00D66A91" w:rsidRPr="004B2B68">
        <w:rPr>
          <w:rFonts w:asciiTheme="minorHAnsi" w:hAnsiTheme="minorHAnsi" w:cstheme="minorHAnsi"/>
          <w:sz w:val="24"/>
          <w:szCs w:val="24"/>
          <w:lang w:val="es-CR"/>
        </w:rPr>
        <w:t>,</w:t>
      </w:r>
      <w:r w:rsidR="00EC142B" w:rsidRPr="004B2B68">
        <w:rPr>
          <w:rFonts w:asciiTheme="minorHAnsi" w:hAnsiTheme="minorHAnsi" w:cstheme="minorHAnsi"/>
          <w:sz w:val="24"/>
          <w:szCs w:val="24"/>
          <w:lang w:val="es-CR"/>
        </w:rPr>
        <w:t xml:space="preserve"> </w:t>
      </w:r>
      <w:r w:rsidR="0032367E" w:rsidRPr="004B2B68">
        <w:rPr>
          <w:rFonts w:asciiTheme="minorHAnsi" w:hAnsiTheme="minorHAnsi" w:cstheme="minorHAnsi"/>
          <w:sz w:val="24"/>
          <w:szCs w:val="24"/>
          <w:lang w:val="es-CR"/>
        </w:rPr>
        <w:t>incluyen</w:t>
      </w:r>
      <w:r w:rsidR="003E15AE" w:rsidRPr="004B2B68">
        <w:rPr>
          <w:rFonts w:asciiTheme="minorHAnsi" w:hAnsiTheme="minorHAnsi" w:cstheme="minorHAnsi"/>
          <w:sz w:val="24"/>
          <w:szCs w:val="24"/>
          <w:lang w:val="es-CR"/>
        </w:rPr>
        <w:t>do los compromisos</w:t>
      </w:r>
      <w:r w:rsidR="00D66A91" w:rsidRPr="004B2B68">
        <w:rPr>
          <w:rFonts w:asciiTheme="minorHAnsi" w:hAnsiTheme="minorHAnsi" w:cstheme="minorHAnsi"/>
          <w:sz w:val="24"/>
          <w:szCs w:val="24"/>
          <w:lang w:val="es-CR"/>
        </w:rPr>
        <w:t>,</w:t>
      </w:r>
      <w:r w:rsidR="003E15AE" w:rsidRPr="004B2B68">
        <w:rPr>
          <w:rFonts w:asciiTheme="minorHAnsi" w:hAnsiTheme="minorHAnsi" w:cstheme="minorHAnsi"/>
          <w:sz w:val="24"/>
          <w:szCs w:val="24"/>
          <w:lang w:val="es-CR"/>
        </w:rPr>
        <w:t xml:space="preserve"> </w:t>
      </w:r>
      <w:r w:rsidR="00F91A1B" w:rsidRPr="004B2B68">
        <w:rPr>
          <w:rFonts w:asciiTheme="minorHAnsi" w:hAnsiTheme="minorHAnsi" w:cstheme="minorHAnsi"/>
          <w:sz w:val="24"/>
          <w:szCs w:val="24"/>
          <w:lang w:val="es-CR"/>
        </w:rPr>
        <w:t xml:space="preserve">para cada uno y de forma </w:t>
      </w:r>
      <w:r w:rsidR="00F91A1B" w:rsidRPr="00A01926">
        <w:rPr>
          <w:rFonts w:asciiTheme="minorHAnsi" w:hAnsiTheme="minorHAnsi" w:cstheme="minorHAnsi"/>
          <w:sz w:val="24"/>
          <w:szCs w:val="24"/>
          <w:lang w:val="es-CR"/>
        </w:rPr>
        <w:t xml:space="preserve">global </w:t>
      </w:r>
      <w:r w:rsidR="006B44A2" w:rsidRPr="00A01926">
        <w:rPr>
          <w:rFonts w:asciiTheme="minorHAnsi" w:hAnsiTheme="minorHAnsi" w:cstheme="minorHAnsi"/>
          <w:sz w:val="24"/>
          <w:szCs w:val="24"/>
          <w:lang w:val="es-CR"/>
        </w:rPr>
        <w:t xml:space="preserve">que alcanzó </w:t>
      </w:r>
      <w:r w:rsidR="00EC142B" w:rsidRPr="00A01926">
        <w:rPr>
          <w:rFonts w:asciiTheme="minorHAnsi" w:hAnsiTheme="minorHAnsi" w:cstheme="minorHAnsi"/>
          <w:sz w:val="24"/>
          <w:szCs w:val="24"/>
          <w:lang w:val="es-CR"/>
        </w:rPr>
        <w:t>del</w:t>
      </w:r>
      <w:r w:rsidR="00962B5B" w:rsidRPr="00A01926">
        <w:rPr>
          <w:rFonts w:asciiTheme="minorHAnsi" w:hAnsiTheme="minorHAnsi" w:cstheme="minorHAnsi"/>
          <w:sz w:val="24"/>
          <w:szCs w:val="24"/>
          <w:lang w:val="es-CR"/>
        </w:rPr>
        <w:t xml:space="preserve"> </w:t>
      </w:r>
      <w:r w:rsidR="005847D3" w:rsidRPr="00A01926">
        <w:rPr>
          <w:rFonts w:asciiTheme="minorHAnsi" w:hAnsiTheme="minorHAnsi" w:cstheme="minorHAnsi"/>
          <w:sz w:val="24"/>
          <w:szCs w:val="24"/>
          <w:lang w:val="es-CR"/>
        </w:rPr>
        <w:t>3</w:t>
      </w:r>
      <w:r w:rsidR="00696E67" w:rsidRPr="00A01926">
        <w:rPr>
          <w:rFonts w:asciiTheme="minorHAnsi" w:hAnsiTheme="minorHAnsi" w:cstheme="minorHAnsi"/>
          <w:sz w:val="24"/>
          <w:szCs w:val="24"/>
          <w:lang w:val="es-CR"/>
        </w:rPr>
        <w:t>8</w:t>
      </w:r>
      <w:r w:rsidR="00962B5B" w:rsidRPr="00A01926">
        <w:rPr>
          <w:rFonts w:asciiTheme="minorHAnsi" w:hAnsiTheme="minorHAnsi" w:cstheme="minorHAnsi"/>
          <w:sz w:val="24"/>
          <w:szCs w:val="24"/>
          <w:lang w:val="es-CR"/>
        </w:rPr>
        <w:t>%</w:t>
      </w:r>
    </w:p>
    <w:p w14:paraId="64DC750C" w14:textId="77777777" w:rsidR="00225437" w:rsidRPr="004B2B68" w:rsidRDefault="00225437" w:rsidP="00093594">
      <w:pPr>
        <w:ind w:right="51"/>
        <w:rPr>
          <w:rFonts w:asciiTheme="minorHAnsi" w:hAnsiTheme="minorHAnsi" w:cstheme="minorHAnsi"/>
          <w:sz w:val="24"/>
          <w:szCs w:val="24"/>
          <w:lang w:val="es-CR"/>
        </w:rPr>
      </w:pPr>
    </w:p>
    <w:p w14:paraId="64DC750D" w14:textId="77777777" w:rsidR="00225437" w:rsidRPr="004B2B68" w:rsidRDefault="00225437" w:rsidP="00093594">
      <w:pPr>
        <w:spacing w:line="288" w:lineRule="auto"/>
        <w:ind w:right="51"/>
        <w:jc w:val="center"/>
        <w:rPr>
          <w:rFonts w:asciiTheme="minorHAnsi" w:hAnsiTheme="minorHAnsi" w:cstheme="minorHAnsi"/>
          <w:szCs w:val="22"/>
          <w:lang w:val="es-CR"/>
        </w:rPr>
      </w:pPr>
      <w:r w:rsidRPr="004B2B68">
        <w:rPr>
          <w:rFonts w:asciiTheme="minorHAnsi" w:hAnsiTheme="minorHAnsi" w:cstheme="minorHAnsi"/>
          <w:szCs w:val="22"/>
          <w:lang w:val="es-CR"/>
        </w:rPr>
        <w:br w:type="page"/>
      </w:r>
    </w:p>
    <w:p w14:paraId="64DC750F" w14:textId="01B9D252" w:rsidR="00225437" w:rsidRPr="004B2B68" w:rsidRDefault="00485277" w:rsidP="00093594">
      <w:pPr>
        <w:pStyle w:val="Ttulo1"/>
        <w:pBdr>
          <w:bottom w:val="none" w:sz="0" w:space="0" w:color="auto"/>
        </w:pBdr>
        <w:shd w:val="clear" w:color="auto" w:fill="auto"/>
        <w:spacing w:line="288" w:lineRule="auto"/>
        <w:ind w:right="51"/>
        <w:rPr>
          <w:rStyle w:val="nfasisintenso"/>
          <w:rFonts w:asciiTheme="minorHAnsi" w:hAnsiTheme="minorHAnsi" w:cstheme="minorHAnsi"/>
          <w:color w:val="auto"/>
          <w:sz w:val="32"/>
          <w:szCs w:val="28"/>
          <w:lang w:val="es-CR"/>
        </w:rPr>
      </w:pPr>
      <w:bookmarkStart w:id="17" w:name="_Toc23842379"/>
      <w:bookmarkStart w:id="18" w:name="_Toc109179106"/>
      <w:bookmarkStart w:id="19" w:name="_Toc131912451"/>
      <w:bookmarkStart w:id="20" w:name="_Toc163371956"/>
      <w:bookmarkStart w:id="21" w:name="_Toc195505389"/>
      <w:bookmarkStart w:id="22" w:name="_Toc226364822"/>
      <w:bookmarkStart w:id="23" w:name="_Toc273448676"/>
      <w:bookmarkStart w:id="24" w:name="_Toc44617692"/>
      <w:r w:rsidRPr="004B2B68">
        <w:rPr>
          <w:rStyle w:val="nfasisintenso"/>
          <w:rFonts w:asciiTheme="minorHAnsi" w:hAnsiTheme="minorHAnsi" w:cstheme="minorHAnsi"/>
          <w:color w:val="auto"/>
          <w:sz w:val="32"/>
          <w:szCs w:val="28"/>
          <w:lang w:val="es-CR"/>
        </w:rPr>
        <w:lastRenderedPageBreak/>
        <w:t>B</w:t>
      </w:r>
      <w:r w:rsidR="00225437" w:rsidRPr="004B2B68">
        <w:rPr>
          <w:rStyle w:val="nfasisintenso"/>
          <w:rFonts w:asciiTheme="minorHAnsi" w:hAnsiTheme="minorHAnsi" w:cstheme="minorHAnsi"/>
          <w:color w:val="auto"/>
          <w:sz w:val="32"/>
          <w:szCs w:val="28"/>
          <w:lang w:val="es-CR"/>
        </w:rPr>
        <w:t xml:space="preserve">. </w:t>
      </w:r>
      <w:r w:rsidR="00225437" w:rsidRPr="004B2B68">
        <w:rPr>
          <w:rStyle w:val="nfasisintenso"/>
          <w:rFonts w:asciiTheme="minorHAnsi" w:hAnsiTheme="minorHAnsi" w:cstheme="minorHAnsi"/>
          <w:color w:val="auto"/>
          <w:sz w:val="32"/>
          <w:szCs w:val="28"/>
          <w:lang w:val="es-CR"/>
        </w:rPr>
        <w:tab/>
        <w:t>Objeto del informe</w:t>
      </w:r>
      <w:bookmarkEnd w:id="17"/>
      <w:bookmarkEnd w:id="18"/>
      <w:bookmarkEnd w:id="19"/>
      <w:bookmarkEnd w:id="20"/>
      <w:bookmarkEnd w:id="21"/>
      <w:bookmarkEnd w:id="22"/>
      <w:bookmarkEnd w:id="23"/>
      <w:bookmarkEnd w:id="24"/>
    </w:p>
    <w:p w14:paraId="64DC7510" w14:textId="77777777" w:rsidR="00225437" w:rsidRPr="004B2B68" w:rsidRDefault="00225437" w:rsidP="00093594">
      <w:pPr>
        <w:ind w:right="51"/>
        <w:rPr>
          <w:rFonts w:asciiTheme="minorHAnsi" w:hAnsiTheme="minorHAnsi" w:cstheme="minorHAnsi"/>
          <w:sz w:val="24"/>
          <w:szCs w:val="24"/>
          <w:lang w:val="es-CR"/>
        </w:rPr>
      </w:pPr>
    </w:p>
    <w:p w14:paraId="64DC7511" w14:textId="791712AB" w:rsidR="00225437" w:rsidRPr="004B2B68" w:rsidRDefault="00225437"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El presente informe de ejecución presupuestaria tiene como </w:t>
      </w:r>
      <w:r w:rsidR="00726C28" w:rsidRPr="004B2B68">
        <w:rPr>
          <w:rFonts w:asciiTheme="minorHAnsi" w:hAnsiTheme="minorHAnsi" w:cstheme="minorHAnsi"/>
          <w:sz w:val="24"/>
          <w:szCs w:val="24"/>
          <w:lang w:val="es-CR"/>
        </w:rPr>
        <w:t>propósito</w:t>
      </w:r>
      <w:r w:rsidRPr="004B2B68">
        <w:rPr>
          <w:rFonts w:asciiTheme="minorHAnsi" w:hAnsiTheme="minorHAnsi" w:cstheme="minorHAnsi"/>
          <w:sz w:val="24"/>
          <w:szCs w:val="24"/>
          <w:lang w:val="es-CR"/>
        </w:rPr>
        <w:t>:</w:t>
      </w:r>
    </w:p>
    <w:p w14:paraId="31A87E55" w14:textId="7FBAB697" w:rsidR="00EC142B" w:rsidRPr="004B2B68"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Brindar al </w:t>
      </w:r>
      <w:r w:rsidR="00AC7DE6" w:rsidRPr="004B2B68">
        <w:rPr>
          <w:rFonts w:asciiTheme="minorHAnsi" w:hAnsiTheme="minorHAnsi" w:cstheme="minorHAnsi"/>
          <w:sz w:val="24"/>
          <w:szCs w:val="24"/>
          <w:lang w:val="es-CR"/>
        </w:rPr>
        <w:t>CONASSIF</w:t>
      </w:r>
      <w:r w:rsidRPr="004B2B68">
        <w:rPr>
          <w:rFonts w:asciiTheme="minorHAnsi" w:hAnsiTheme="minorHAnsi" w:cstheme="minorHAnsi"/>
          <w:sz w:val="24"/>
          <w:szCs w:val="24"/>
          <w:lang w:val="es-CR"/>
        </w:rPr>
        <w:t xml:space="preserve"> y a la CGR, la información relativa a la ejecución del presupuesto de la </w:t>
      </w:r>
      <w:r w:rsidR="00F61278" w:rsidRPr="004B2B68">
        <w:rPr>
          <w:rFonts w:asciiTheme="minorHAnsi" w:hAnsiTheme="minorHAnsi" w:cstheme="minorHAnsi"/>
          <w:sz w:val="24"/>
          <w:szCs w:val="24"/>
          <w:lang w:val="es-CR"/>
        </w:rPr>
        <w:t>SUPEN</w:t>
      </w:r>
      <w:r w:rsidRPr="004B2B68">
        <w:rPr>
          <w:rFonts w:asciiTheme="minorHAnsi" w:hAnsiTheme="minorHAnsi" w:cstheme="minorHAnsi"/>
          <w:sz w:val="24"/>
          <w:szCs w:val="24"/>
          <w:lang w:val="es-CR"/>
        </w:rPr>
        <w:t xml:space="preserve">, para el </w:t>
      </w:r>
      <w:r w:rsidR="00100B83" w:rsidRPr="004B2B68">
        <w:rPr>
          <w:rFonts w:asciiTheme="minorHAnsi" w:hAnsiTheme="minorHAnsi" w:cstheme="minorHAnsi"/>
          <w:sz w:val="24"/>
          <w:szCs w:val="24"/>
          <w:lang w:val="es-CR"/>
        </w:rPr>
        <w:t>ejercicio económico de 20</w:t>
      </w:r>
      <w:r w:rsidR="001952D5" w:rsidRPr="004B2B68">
        <w:rPr>
          <w:rFonts w:asciiTheme="minorHAnsi" w:hAnsiTheme="minorHAnsi" w:cstheme="minorHAnsi"/>
          <w:sz w:val="24"/>
          <w:szCs w:val="24"/>
          <w:lang w:val="es-CR"/>
        </w:rPr>
        <w:t>20</w:t>
      </w:r>
      <w:r w:rsidRPr="004B2B68">
        <w:rPr>
          <w:rFonts w:asciiTheme="minorHAnsi" w:hAnsiTheme="minorHAnsi" w:cstheme="minorHAnsi"/>
          <w:sz w:val="24"/>
          <w:szCs w:val="24"/>
          <w:lang w:val="es-CR"/>
        </w:rPr>
        <w:t xml:space="preserve">, de conformidad con los lineamientos exigidos para estos casos por el </w:t>
      </w:r>
      <w:r w:rsidR="00D71BFB" w:rsidRPr="004B2B68">
        <w:rPr>
          <w:rFonts w:asciiTheme="minorHAnsi" w:hAnsiTheme="minorHAnsi" w:cstheme="minorHAnsi"/>
          <w:sz w:val="24"/>
          <w:szCs w:val="24"/>
          <w:lang w:val="es-CR"/>
        </w:rPr>
        <w:t>E</w:t>
      </w:r>
      <w:r w:rsidRPr="004B2B68">
        <w:rPr>
          <w:rFonts w:asciiTheme="minorHAnsi" w:hAnsiTheme="minorHAnsi" w:cstheme="minorHAnsi"/>
          <w:sz w:val="24"/>
          <w:szCs w:val="24"/>
          <w:lang w:val="es-CR"/>
        </w:rPr>
        <w:t>nte Contralor y el Consejo.</w:t>
      </w:r>
    </w:p>
    <w:p w14:paraId="28036377" w14:textId="77777777" w:rsidR="00EC142B" w:rsidRPr="004B2B68"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4B2B68">
        <w:rPr>
          <w:rFonts w:asciiTheme="minorHAnsi" w:hAnsiTheme="minorHAnsi" w:cstheme="minorHAnsi"/>
          <w:sz w:val="24"/>
          <w:szCs w:val="24"/>
          <w:lang w:val="es-CR"/>
        </w:rPr>
        <w:t>Analizar y justificar los niveles de ejecución de las principales cuentas presupuestarias, así como de aquellas cuentas en donde se dieron las mayores desviaciones.</w:t>
      </w:r>
    </w:p>
    <w:p w14:paraId="64DC7514" w14:textId="4E9BA857" w:rsidR="00225437" w:rsidRPr="004B2B68"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Utilizar los informes de ejecución presupuestaria, los mecanismos de control y seguimiento como una herramienta de gestión y control tanto para la </w:t>
      </w:r>
      <w:r w:rsidR="00F61278" w:rsidRPr="004B2B68">
        <w:rPr>
          <w:rFonts w:asciiTheme="minorHAnsi" w:hAnsiTheme="minorHAnsi" w:cstheme="minorHAnsi"/>
          <w:sz w:val="24"/>
          <w:szCs w:val="24"/>
          <w:lang w:val="es-CR"/>
        </w:rPr>
        <w:t>SUPEN</w:t>
      </w:r>
      <w:r w:rsidRPr="004B2B68">
        <w:rPr>
          <w:rFonts w:asciiTheme="minorHAnsi" w:hAnsiTheme="minorHAnsi" w:cstheme="minorHAnsi"/>
          <w:sz w:val="24"/>
          <w:szCs w:val="24"/>
          <w:lang w:val="es-CR"/>
        </w:rPr>
        <w:t xml:space="preserve"> como para el </w:t>
      </w:r>
      <w:r w:rsidR="00AC7DE6" w:rsidRPr="004B2B68">
        <w:rPr>
          <w:rFonts w:asciiTheme="minorHAnsi" w:hAnsiTheme="minorHAnsi" w:cstheme="minorHAnsi"/>
          <w:sz w:val="24"/>
          <w:szCs w:val="24"/>
          <w:lang w:val="es-CR"/>
        </w:rPr>
        <w:t>CONASSIF</w:t>
      </w:r>
      <w:r w:rsidR="00573E3A" w:rsidRPr="004B2B68">
        <w:rPr>
          <w:rFonts w:asciiTheme="minorHAnsi" w:hAnsiTheme="minorHAnsi" w:cstheme="minorHAnsi"/>
          <w:sz w:val="24"/>
          <w:szCs w:val="24"/>
          <w:lang w:val="es-CR"/>
        </w:rPr>
        <w:t xml:space="preserve">. </w:t>
      </w:r>
      <w:r w:rsidR="00225437" w:rsidRPr="004B2B68">
        <w:rPr>
          <w:rFonts w:asciiTheme="minorHAnsi" w:hAnsiTheme="minorHAnsi" w:cstheme="minorHAnsi"/>
          <w:sz w:val="24"/>
          <w:szCs w:val="24"/>
          <w:lang w:val="es-CR"/>
        </w:rPr>
        <w:t xml:space="preserve"> </w:t>
      </w:r>
    </w:p>
    <w:p w14:paraId="70A80DD3" w14:textId="4977660D" w:rsidR="001F067B" w:rsidRPr="004B2B68" w:rsidRDefault="001F067B">
      <w:pPr>
        <w:spacing w:line="240" w:lineRule="auto"/>
        <w:jc w:val="left"/>
        <w:rPr>
          <w:rFonts w:asciiTheme="minorHAnsi" w:hAnsiTheme="minorHAnsi" w:cstheme="minorHAnsi"/>
          <w:sz w:val="24"/>
          <w:szCs w:val="24"/>
          <w:lang w:val="es-CR"/>
        </w:rPr>
      </w:pPr>
      <w:r w:rsidRPr="004B2B68">
        <w:rPr>
          <w:rFonts w:asciiTheme="minorHAnsi" w:hAnsiTheme="minorHAnsi" w:cstheme="minorHAnsi"/>
          <w:sz w:val="24"/>
          <w:szCs w:val="24"/>
          <w:lang w:val="es-CR"/>
        </w:rPr>
        <w:br w:type="page"/>
      </w:r>
    </w:p>
    <w:p w14:paraId="64DC7517" w14:textId="12665393" w:rsidR="00225437" w:rsidRPr="004B2B68" w:rsidRDefault="00485277" w:rsidP="00093594">
      <w:pPr>
        <w:pStyle w:val="Ttulo1"/>
        <w:pBdr>
          <w:bottom w:val="none" w:sz="0" w:space="0" w:color="auto"/>
        </w:pBdr>
        <w:shd w:val="clear" w:color="auto" w:fill="auto"/>
        <w:spacing w:line="288" w:lineRule="auto"/>
        <w:ind w:right="51"/>
        <w:rPr>
          <w:rStyle w:val="nfasisintenso"/>
          <w:rFonts w:asciiTheme="minorHAnsi" w:hAnsiTheme="minorHAnsi" w:cstheme="minorHAnsi"/>
          <w:color w:val="auto"/>
          <w:sz w:val="32"/>
          <w:szCs w:val="28"/>
          <w:lang w:val="es-CR"/>
        </w:rPr>
      </w:pPr>
      <w:bookmarkStart w:id="25" w:name="_Toc109179107"/>
      <w:bookmarkStart w:id="26" w:name="_Toc131912452"/>
      <w:bookmarkStart w:id="27" w:name="_Toc163371957"/>
      <w:bookmarkStart w:id="28" w:name="_Toc195505390"/>
      <w:bookmarkStart w:id="29" w:name="_Toc226364823"/>
      <w:bookmarkStart w:id="30" w:name="_Toc273448677"/>
      <w:bookmarkStart w:id="31" w:name="_Toc514582661"/>
      <w:bookmarkStart w:id="32" w:name="_Toc16481527"/>
      <w:bookmarkStart w:id="33" w:name="_Toc44617693"/>
      <w:r w:rsidRPr="004B2B68">
        <w:rPr>
          <w:rStyle w:val="nfasisintenso"/>
          <w:rFonts w:asciiTheme="minorHAnsi" w:hAnsiTheme="minorHAnsi" w:cstheme="minorHAnsi"/>
          <w:color w:val="auto"/>
          <w:sz w:val="32"/>
          <w:szCs w:val="28"/>
          <w:lang w:val="es-CR"/>
        </w:rPr>
        <w:lastRenderedPageBreak/>
        <w:t>C</w:t>
      </w:r>
      <w:r w:rsidR="00225437" w:rsidRPr="004B2B68">
        <w:rPr>
          <w:rStyle w:val="nfasisintenso"/>
          <w:rFonts w:asciiTheme="minorHAnsi" w:hAnsiTheme="minorHAnsi" w:cstheme="minorHAnsi"/>
          <w:color w:val="auto"/>
          <w:sz w:val="32"/>
          <w:szCs w:val="28"/>
          <w:lang w:val="es-CR"/>
        </w:rPr>
        <w:t xml:space="preserve">. </w:t>
      </w:r>
      <w:r w:rsidR="00225437" w:rsidRPr="004B2B68">
        <w:rPr>
          <w:rStyle w:val="nfasisintenso"/>
          <w:rFonts w:asciiTheme="minorHAnsi" w:hAnsiTheme="minorHAnsi" w:cstheme="minorHAnsi"/>
          <w:color w:val="auto"/>
          <w:sz w:val="32"/>
          <w:szCs w:val="28"/>
          <w:lang w:val="es-CR"/>
        </w:rPr>
        <w:tab/>
        <w:t>Comentario de los datos</w:t>
      </w:r>
      <w:bookmarkEnd w:id="25"/>
      <w:bookmarkEnd w:id="26"/>
      <w:bookmarkEnd w:id="27"/>
      <w:bookmarkEnd w:id="33"/>
      <w:r w:rsidR="00225437" w:rsidRPr="004B2B68">
        <w:rPr>
          <w:rStyle w:val="nfasisintenso"/>
          <w:rFonts w:asciiTheme="minorHAnsi" w:hAnsiTheme="minorHAnsi" w:cstheme="minorHAnsi"/>
          <w:color w:val="auto"/>
          <w:sz w:val="32"/>
          <w:szCs w:val="28"/>
          <w:lang w:val="es-CR"/>
        </w:rPr>
        <w:t xml:space="preserve"> </w:t>
      </w:r>
      <w:bookmarkEnd w:id="28"/>
      <w:bookmarkEnd w:id="29"/>
      <w:bookmarkEnd w:id="30"/>
    </w:p>
    <w:p w14:paraId="64DC7518" w14:textId="77777777" w:rsidR="00225437" w:rsidRPr="004B2B68" w:rsidRDefault="00225437" w:rsidP="00093594">
      <w:pPr>
        <w:ind w:right="51"/>
        <w:rPr>
          <w:rFonts w:asciiTheme="minorHAnsi" w:hAnsiTheme="minorHAnsi" w:cstheme="minorHAnsi"/>
          <w:lang w:val="es-CR"/>
        </w:rPr>
      </w:pPr>
    </w:p>
    <w:p w14:paraId="64DC7519" w14:textId="16AB0743" w:rsidR="00225437" w:rsidRPr="004B2B68" w:rsidRDefault="00225437" w:rsidP="001F067B">
      <w:pPr>
        <w:pStyle w:val="Ttulo2"/>
      </w:pPr>
      <w:bookmarkStart w:id="34" w:name="_Toc70497972"/>
      <w:bookmarkStart w:id="35" w:name="_Toc131912453"/>
      <w:bookmarkStart w:id="36" w:name="_Toc163371958"/>
      <w:bookmarkStart w:id="37" w:name="_Toc195505391"/>
      <w:bookmarkStart w:id="38" w:name="_Toc226364824"/>
      <w:bookmarkStart w:id="39" w:name="_Toc273448678"/>
      <w:bookmarkStart w:id="40" w:name="_Toc44617694"/>
      <w:r w:rsidRPr="004B2B68">
        <w:t>Cuenta 0</w:t>
      </w:r>
      <w:r w:rsidR="00981270" w:rsidRPr="004B2B68">
        <w:tab/>
      </w:r>
      <w:r w:rsidRPr="004B2B68">
        <w:t>“REMUNERACIONES”</w:t>
      </w:r>
      <w:bookmarkEnd w:id="34"/>
      <w:bookmarkEnd w:id="35"/>
      <w:bookmarkEnd w:id="36"/>
      <w:bookmarkEnd w:id="37"/>
      <w:bookmarkEnd w:id="38"/>
      <w:bookmarkEnd w:id="39"/>
      <w:bookmarkEnd w:id="40"/>
    </w:p>
    <w:p w14:paraId="34391EDA" w14:textId="77777777" w:rsidR="001B7AE0" w:rsidRPr="004B2B68" w:rsidRDefault="001B7AE0" w:rsidP="00093594">
      <w:pPr>
        <w:spacing w:line="240" w:lineRule="auto"/>
        <w:ind w:right="51"/>
        <w:rPr>
          <w:rFonts w:asciiTheme="minorHAnsi" w:hAnsiTheme="minorHAnsi" w:cstheme="minorHAnsi"/>
          <w:sz w:val="24"/>
          <w:szCs w:val="24"/>
          <w:lang w:val="es-CR"/>
        </w:rPr>
      </w:pPr>
    </w:p>
    <w:p w14:paraId="7E114CD8" w14:textId="77777777" w:rsidR="008E7333" w:rsidRPr="004B2B68" w:rsidRDefault="008E7333" w:rsidP="008E7333">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En el Cuadro 1 se muestran los niveles de ejecución para las subcuentas que conforman la partida denominada “Remuneraciones”.</w:t>
      </w:r>
    </w:p>
    <w:p w14:paraId="693ED418" w14:textId="56646B7A" w:rsidR="00E849D9" w:rsidRPr="004B2B68" w:rsidRDefault="00E849D9" w:rsidP="00093594">
      <w:pPr>
        <w:ind w:right="51"/>
        <w:rPr>
          <w:rFonts w:asciiTheme="minorHAnsi" w:hAnsiTheme="minorHAnsi" w:cstheme="minorHAnsi"/>
          <w:sz w:val="24"/>
          <w:szCs w:val="24"/>
          <w:lang w:val="es-CR"/>
        </w:rPr>
      </w:pPr>
    </w:p>
    <w:p w14:paraId="575758A0" w14:textId="34BBFF0C" w:rsidR="00CB0CF9" w:rsidRPr="004B2B68" w:rsidRDefault="00CB0CF9" w:rsidP="00CB0CF9">
      <w:pPr>
        <w:pStyle w:val="Ttulo3"/>
        <w:ind w:right="51"/>
      </w:pPr>
      <w:bookmarkStart w:id="41" w:name="_Toc44617695"/>
      <w:r w:rsidRPr="004B2B68">
        <w:t xml:space="preserve">Detalle de la cuenta de </w:t>
      </w:r>
      <w:r w:rsidR="00420373" w:rsidRPr="004B2B68">
        <w:t>r</w:t>
      </w:r>
      <w:r w:rsidRPr="004B2B68">
        <w:t>emuneraciones e incentivos salariales</w:t>
      </w:r>
      <w:bookmarkEnd w:id="41"/>
    </w:p>
    <w:p w14:paraId="263F2D9C" w14:textId="77777777" w:rsidR="00447972" w:rsidRPr="004B2B68" w:rsidRDefault="00447972" w:rsidP="00CB0CF9">
      <w:pPr>
        <w:spacing w:line="240" w:lineRule="auto"/>
        <w:ind w:left="142" w:right="51"/>
        <w:jc w:val="left"/>
        <w:rPr>
          <w:rFonts w:asciiTheme="minorHAnsi" w:hAnsiTheme="minorHAnsi" w:cstheme="minorHAnsi"/>
          <w:b/>
          <w:i/>
          <w:szCs w:val="22"/>
          <w:lang w:val="es-CR"/>
        </w:rPr>
      </w:pPr>
    </w:p>
    <w:p w14:paraId="4CEFE3A4" w14:textId="695969DD" w:rsidR="00CB0CF9" w:rsidRPr="004B2B68" w:rsidRDefault="00CB0CF9" w:rsidP="00CB0CF9">
      <w:pPr>
        <w:spacing w:line="240" w:lineRule="auto"/>
        <w:ind w:left="142" w:right="51"/>
        <w:jc w:val="left"/>
        <w:rPr>
          <w:rFonts w:asciiTheme="minorHAnsi" w:hAnsiTheme="minorHAnsi" w:cstheme="minorHAnsi"/>
          <w:szCs w:val="16"/>
          <w:lang w:val="es-CR"/>
        </w:rPr>
      </w:pPr>
      <w:r w:rsidRPr="004B2B68">
        <w:rPr>
          <w:rFonts w:asciiTheme="minorHAnsi" w:hAnsiTheme="minorHAnsi" w:cstheme="minorHAnsi"/>
          <w:b/>
          <w:i/>
          <w:szCs w:val="22"/>
          <w:lang w:val="es-CR"/>
        </w:rPr>
        <w:t xml:space="preserve">Cuadro 1: </w:t>
      </w:r>
      <w:r w:rsidRPr="004B2B68">
        <w:rPr>
          <w:rFonts w:asciiTheme="minorHAnsi" w:hAnsiTheme="minorHAnsi" w:cstheme="minorHAnsi"/>
          <w:szCs w:val="16"/>
          <w:lang w:val="es-CR"/>
        </w:rPr>
        <w:t xml:space="preserve">Detalle de ejecución por cuenta </w:t>
      </w:r>
    </w:p>
    <w:p w14:paraId="29FCEB89" w14:textId="77777777" w:rsidR="00CB0CF9" w:rsidRPr="004B2B68" w:rsidRDefault="00CB0CF9" w:rsidP="00CB0CF9">
      <w:pPr>
        <w:spacing w:line="240" w:lineRule="auto"/>
        <w:ind w:left="142" w:right="51"/>
        <w:jc w:val="left"/>
        <w:rPr>
          <w:rFonts w:ascii="Calibri Light" w:hAnsi="Calibri Light" w:cs="Calibri Light"/>
          <w:i/>
          <w:sz w:val="16"/>
          <w:szCs w:val="16"/>
          <w:lang w:val="es-CR"/>
        </w:rPr>
      </w:pPr>
      <w:r w:rsidRPr="004B2B68">
        <w:rPr>
          <w:rFonts w:ascii="Calibri Light" w:hAnsi="Calibri Light" w:cs="Calibri Light"/>
          <w:i/>
          <w:sz w:val="16"/>
          <w:szCs w:val="16"/>
          <w:lang w:val="es-CR"/>
        </w:rPr>
        <w:t>Montos en colones</w:t>
      </w:r>
    </w:p>
    <w:tbl>
      <w:tblPr>
        <w:tblW w:w="915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6"/>
        <w:gridCol w:w="2410"/>
        <w:gridCol w:w="1276"/>
        <w:gridCol w:w="1166"/>
        <w:gridCol w:w="1244"/>
        <w:gridCol w:w="1276"/>
        <w:gridCol w:w="992"/>
      </w:tblGrid>
      <w:tr w:rsidR="00CB0CF9" w:rsidRPr="004B2B68" w14:paraId="261DD1E2" w14:textId="77777777" w:rsidTr="0082283F">
        <w:trPr>
          <w:trHeight w:val="405"/>
          <w:tblHeader/>
        </w:trPr>
        <w:tc>
          <w:tcPr>
            <w:tcW w:w="786" w:type="dxa"/>
            <w:vMerge w:val="restart"/>
            <w:shd w:val="clear" w:color="auto" w:fill="8DB3E2" w:themeFill="text2" w:themeFillTint="66"/>
            <w:vAlign w:val="center"/>
          </w:tcPr>
          <w:p w14:paraId="66E4C241" w14:textId="77777777" w:rsidR="00CB0CF9" w:rsidRPr="004B2B68" w:rsidRDefault="00CB0CF9" w:rsidP="0082283F">
            <w:pPr>
              <w:spacing w:line="240" w:lineRule="auto"/>
              <w:ind w:right="51"/>
              <w:rPr>
                <w:rFonts w:ascii="Calibri Light" w:hAnsi="Calibri Light" w:cs="Calibri Light"/>
                <w:b/>
                <w:color w:val="000000"/>
                <w:sz w:val="16"/>
                <w:szCs w:val="16"/>
                <w:lang w:val="es-CR"/>
              </w:rPr>
            </w:pPr>
            <w:r w:rsidRPr="004B2B68">
              <w:rPr>
                <w:rFonts w:ascii="Calibri Light" w:hAnsi="Calibri Light" w:cs="Calibri Light"/>
                <w:b/>
                <w:color w:val="000000"/>
                <w:sz w:val="16"/>
                <w:szCs w:val="16"/>
                <w:lang w:val="es-CR"/>
              </w:rPr>
              <w:t>CÓDIGO</w:t>
            </w:r>
          </w:p>
        </w:tc>
        <w:tc>
          <w:tcPr>
            <w:tcW w:w="2410" w:type="dxa"/>
            <w:vMerge w:val="restart"/>
            <w:shd w:val="clear" w:color="auto" w:fill="8DB3E2" w:themeFill="text2" w:themeFillTint="66"/>
            <w:vAlign w:val="center"/>
          </w:tcPr>
          <w:p w14:paraId="70FD2F7F" w14:textId="77777777" w:rsidR="00CB0CF9" w:rsidRPr="004B2B68" w:rsidRDefault="00CB0CF9" w:rsidP="0082283F">
            <w:pPr>
              <w:spacing w:line="240" w:lineRule="auto"/>
              <w:ind w:right="51"/>
              <w:jc w:val="center"/>
              <w:rPr>
                <w:rFonts w:ascii="Calibri Light" w:hAnsi="Calibri Light" w:cs="Calibri Light"/>
                <w:b/>
                <w:color w:val="000000"/>
                <w:sz w:val="16"/>
                <w:szCs w:val="16"/>
                <w:lang w:val="es-CR"/>
              </w:rPr>
            </w:pPr>
            <w:r w:rsidRPr="004B2B68">
              <w:rPr>
                <w:rFonts w:ascii="Calibri Light" w:hAnsi="Calibri Light" w:cs="Calibri Light"/>
                <w:b/>
                <w:color w:val="000000"/>
                <w:sz w:val="16"/>
                <w:szCs w:val="16"/>
                <w:lang w:val="es-CR"/>
              </w:rPr>
              <w:t>DESCRIPCIÓN</w:t>
            </w:r>
          </w:p>
        </w:tc>
        <w:tc>
          <w:tcPr>
            <w:tcW w:w="1276" w:type="dxa"/>
            <w:vMerge w:val="restart"/>
            <w:shd w:val="clear" w:color="auto" w:fill="8DB3E2" w:themeFill="text2" w:themeFillTint="66"/>
            <w:vAlign w:val="center"/>
          </w:tcPr>
          <w:p w14:paraId="3C140CF4" w14:textId="77777777" w:rsidR="00CB0CF9" w:rsidRPr="004B2B68" w:rsidRDefault="00CB0CF9" w:rsidP="0082283F">
            <w:pPr>
              <w:spacing w:line="240" w:lineRule="auto"/>
              <w:ind w:right="51"/>
              <w:jc w:val="center"/>
              <w:rPr>
                <w:rFonts w:ascii="Calibri Light" w:hAnsi="Calibri Light" w:cs="Calibri Light"/>
                <w:b/>
                <w:color w:val="000000"/>
                <w:sz w:val="16"/>
                <w:szCs w:val="16"/>
                <w:lang w:val="es-CR"/>
              </w:rPr>
            </w:pPr>
            <w:r w:rsidRPr="004B2B68">
              <w:rPr>
                <w:rFonts w:ascii="Calibri Light" w:hAnsi="Calibri Light" w:cs="Calibri Light"/>
                <w:b/>
                <w:color w:val="000000"/>
                <w:sz w:val="16"/>
                <w:szCs w:val="16"/>
                <w:lang w:val="es-CR"/>
              </w:rPr>
              <w:t>PRESUPUESTO</w:t>
            </w:r>
          </w:p>
        </w:tc>
        <w:tc>
          <w:tcPr>
            <w:tcW w:w="1166" w:type="dxa"/>
            <w:vMerge w:val="restart"/>
            <w:shd w:val="clear" w:color="auto" w:fill="8DB3E2" w:themeFill="text2" w:themeFillTint="66"/>
            <w:vAlign w:val="center"/>
          </w:tcPr>
          <w:p w14:paraId="6841C32E" w14:textId="7164E8B6" w:rsidR="00CB0CF9" w:rsidRPr="004B2B68" w:rsidRDefault="00CB0CF9" w:rsidP="0082283F">
            <w:pPr>
              <w:spacing w:line="240" w:lineRule="auto"/>
              <w:ind w:right="51"/>
              <w:jc w:val="center"/>
              <w:rPr>
                <w:rFonts w:ascii="Calibri Light" w:hAnsi="Calibri Light" w:cs="Calibri Light"/>
                <w:b/>
                <w:color w:val="000000"/>
                <w:sz w:val="16"/>
                <w:szCs w:val="16"/>
                <w:lang w:val="es-CR"/>
              </w:rPr>
            </w:pPr>
            <w:r w:rsidRPr="004B2B68">
              <w:rPr>
                <w:rFonts w:ascii="Calibri Light" w:hAnsi="Calibri Light" w:cs="Calibri Light"/>
                <w:b/>
                <w:color w:val="000000"/>
                <w:sz w:val="16"/>
                <w:szCs w:val="16"/>
                <w:lang w:val="es-CR"/>
              </w:rPr>
              <w:t>GASTO</w:t>
            </w:r>
          </w:p>
        </w:tc>
        <w:tc>
          <w:tcPr>
            <w:tcW w:w="1244" w:type="dxa"/>
            <w:vMerge w:val="restart"/>
            <w:shd w:val="clear" w:color="auto" w:fill="8DB3E2" w:themeFill="text2" w:themeFillTint="66"/>
            <w:vAlign w:val="center"/>
          </w:tcPr>
          <w:p w14:paraId="3DE9B40C" w14:textId="77777777" w:rsidR="00CB0CF9" w:rsidRPr="004B2B68" w:rsidRDefault="00CB0CF9" w:rsidP="0082283F">
            <w:pPr>
              <w:spacing w:line="240" w:lineRule="auto"/>
              <w:ind w:right="51"/>
              <w:jc w:val="center"/>
              <w:rPr>
                <w:rFonts w:ascii="Calibri Light" w:hAnsi="Calibri Light" w:cs="Calibri Light"/>
                <w:b/>
                <w:color w:val="000000"/>
                <w:sz w:val="16"/>
                <w:szCs w:val="16"/>
                <w:lang w:val="es-CR"/>
              </w:rPr>
            </w:pPr>
            <w:r w:rsidRPr="004B2B68">
              <w:rPr>
                <w:rFonts w:ascii="Calibri Light" w:hAnsi="Calibri Light" w:cs="Calibri Light"/>
                <w:b/>
                <w:color w:val="000000"/>
                <w:sz w:val="16"/>
                <w:szCs w:val="16"/>
                <w:lang w:val="es-CR"/>
              </w:rPr>
              <w:t>COMPROMISO</w:t>
            </w:r>
          </w:p>
        </w:tc>
        <w:tc>
          <w:tcPr>
            <w:tcW w:w="1276" w:type="dxa"/>
            <w:vMerge w:val="restart"/>
            <w:shd w:val="clear" w:color="auto" w:fill="8DB3E2" w:themeFill="text2" w:themeFillTint="66"/>
            <w:vAlign w:val="center"/>
          </w:tcPr>
          <w:p w14:paraId="49ACFF42" w14:textId="77777777" w:rsidR="00CB0CF9" w:rsidRPr="004B2B68" w:rsidRDefault="00CB0CF9" w:rsidP="0082283F">
            <w:pPr>
              <w:spacing w:line="240" w:lineRule="auto"/>
              <w:ind w:right="51"/>
              <w:jc w:val="center"/>
              <w:rPr>
                <w:rFonts w:ascii="Calibri Light" w:hAnsi="Calibri Light" w:cs="Calibri Light"/>
                <w:b/>
                <w:color w:val="000000"/>
                <w:sz w:val="16"/>
                <w:szCs w:val="16"/>
                <w:lang w:val="es-CR"/>
              </w:rPr>
            </w:pPr>
            <w:r w:rsidRPr="004B2B68">
              <w:rPr>
                <w:rFonts w:ascii="Calibri Light" w:hAnsi="Calibri Light" w:cs="Calibri Light"/>
                <w:b/>
                <w:color w:val="000000"/>
                <w:sz w:val="16"/>
                <w:szCs w:val="16"/>
                <w:lang w:val="es-CR"/>
              </w:rPr>
              <w:t>DISPONIBLE</w:t>
            </w:r>
          </w:p>
        </w:tc>
        <w:tc>
          <w:tcPr>
            <w:tcW w:w="992" w:type="dxa"/>
            <w:vMerge w:val="restart"/>
            <w:shd w:val="clear" w:color="auto" w:fill="8DB3E2" w:themeFill="text2" w:themeFillTint="66"/>
            <w:vAlign w:val="center"/>
          </w:tcPr>
          <w:p w14:paraId="0CC96B16" w14:textId="77777777" w:rsidR="00CB0CF9" w:rsidRPr="004B2B68" w:rsidRDefault="00CB0CF9" w:rsidP="0082283F">
            <w:pPr>
              <w:spacing w:line="240" w:lineRule="auto"/>
              <w:ind w:right="51"/>
              <w:jc w:val="center"/>
              <w:rPr>
                <w:rFonts w:ascii="Calibri Light" w:hAnsi="Calibri Light" w:cs="Calibri Light"/>
                <w:b/>
                <w:color w:val="000000"/>
                <w:sz w:val="16"/>
                <w:szCs w:val="16"/>
                <w:lang w:val="es-CR"/>
              </w:rPr>
            </w:pPr>
            <w:r w:rsidRPr="004B2B68">
              <w:rPr>
                <w:rFonts w:ascii="Calibri Light" w:hAnsi="Calibri Light" w:cs="Calibri Light"/>
                <w:b/>
                <w:color w:val="000000"/>
                <w:sz w:val="16"/>
                <w:szCs w:val="16"/>
                <w:lang w:val="es-CR"/>
              </w:rPr>
              <w:t>% DE EJECUCIÓN</w:t>
            </w:r>
          </w:p>
        </w:tc>
      </w:tr>
      <w:tr w:rsidR="00CB0CF9" w:rsidRPr="004B2B68" w14:paraId="7D4A1FDB" w14:textId="77777777" w:rsidTr="0082283F">
        <w:trPr>
          <w:trHeight w:val="195"/>
        </w:trPr>
        <w:tc>
          <w:tcPr>
            <w:tcW w:w="786" w:type="dxa"/>
            <w:vMerge/>
            <w:shd w:val="clear" w:color="auto" w:fill="8DB3E2" w:themeFill="text2" w:themeFillTint="66"/>
            <w:vAlign w:val="center"/>
          </w:tcPr>
          <w:p w14:paraId="610988FE" w14:textId="77777777" w:rsidR="00CB0CF9" w:rsidRPr="004B2B68" w:rsidRDefault="00CB0CF9" w:rsidP="0082283F">
            <w:pPr>
              <w:spacing w:line="240" w:lineRule="auto"/>
              <w:ind w:right="51"/>
              <w:jc w:val="left"/>
              <w:rPr>
                <w:rFonts w:ascii="Calibri Light" w:hAnsi="Calibri Light" w:cs="Calibri Light"/>
                <w:color w:val="000000"/>
                <w:sz w:val="16"/>
                <w:szCs w:val="16"/>
                <w:lang w:val="es-CR"/>
              </w:rPr>
            </w:pPr>
          </w:p>
        </w:tc>
        <w:tc>
          <w:tcPr>
            <w:tcW w:w="2410" w:type="dxa"/>
            <w:vMerge/>
            <w:shd w:val="clear" w:color="auto" w:fill="8DB3E2" w:themeFill="text2" w:themeFillTint="66"/>
            <w:vAlign w:val="center"/>
          </w:tcPr>
          <w:p w14:paraId="45D95376" w14:textId="77777777" w:rsidR="00CB0CF9" w:rsidRPr="004B2B68" w:rsidRDefault="00CB0CF9" w:rsidP="0082283F">
            <w:pPr>
              <w:spacing w:line="240" w:lineRule="auto"/>
              <w:ind w:right="51"/>
              <w:jc w:val="left"/>
              <w:rPr>
                <w:rFonts w:ascii="Calibri Light" w:hAnsi="Calibri Light" w:cs="Calibri Light"/>
                <w:color w:val="000000"/>
                <w:sz w:val="16"/>
                <w:szCs w:val="16"/>
                <w:lang w:val="es-CR"/>
              </w:rPr>
            </w:pPr>
          </w:p>
        </w:tc>
        <w:tc>
          <w:tcPr>
            <w:tcW w:w="1276" w:type="dxa"/>
            <w:vMerge/>
            <w:shd w:val="clear" w:color="auto" w:fill="8DB3E2" w:themeFill="text2" w:themeFillTint="66"/>
            <w:vAlign w:val="center"/>
          </w:tcPr>
          <w:p w14:paraId="3D63B1E1" w14:textId="77777777" w:rsidR="00CB0CF9" w:rsidRPr="004B2B68" w:rsidRDefault="00CB0CF9" w:rsidP="0082283F">
            <w:pPr>
              <w:spacing w:line="240" w:lineRule="auto"/>
              <w:ind w:right="51"/>
              <w:jc w:val="left"/>
              <w:rPr>
                <w:rFonts w:ascii="Calibri Light" w:hAnsi="Calibri Light" w:cs="Calibri Light"/>
                <w:color w:val="000000"/>
                <w:sz w:val="16"/>
                <w:szCs w:val="16"/>
                <w:lang w:val="es-CR"/>
              </w:rPr>
            </w:pPr>
          </w:p>
        </w:tc>
        <w:tc>
          <w:tcPr>
            <w:tcW w:w="1166" w:type="dxa"/>
            <w:vMerge/>
            <w:shd w:val="clear" w:color="auto" w:fill="8DB3E2" w:themeFill="text2" w:themeFillTint="66"/>
            <w:vAlign w:val="center"/>
          </w:tcPr>
          <w:p w14:paraId="34ABE0AD" w14:textId="77777777" w:rsidR="00CB0CF9" w:rsidRPr="004B2B68" w:rsidRDefault="00CB0CF9" w:rsidP="0082283F">
            <w:pPr>
              <w:spacing w:line="240" w:lineRule="auto"/>
              <w:ind w:right="51"/>
              <w:jc w:val="left"/>
              <w:rPr>
                <w:rFonts w:ascii="Calibri Light" w:hAnsi="Calibri Light" w:cs="Calibri Light"/>
                <w:color w:val="000000"/>
                <w:sz w:val="16"/>
                <w:szCs w:val="16"/>
                <w:lang w:val="es-CR"/>
              </w:rPr>
            </w:pPr>
          </w:p>
        </w:tc>
        <w:tc>
          <w:tcPr>
            <w:tcW w:w="1244" w:type="dxa"/>
            <w:vMerge/>
            <w:shd w:val="clear" w:color="auto" w:fill="8DB3E2" w:themeFill="text2" w:themeFillTint="66"/>
            <w:vAlign w:val="center"/>
          </w:tcPr>
          <w:p w14:paraId="40D721D1" w14:textId="77777777" w:rsidR="00CB0CF9" w:rsidRPr="004B2B68" w:rsidRDefault="00CB0CF9" w:rsidP="0082283F">
            <w:pPr>
              <w:spacing w:line="240" w:lineRule="auto"/>
              <w:ind w:right="51"/>
              <w:jc w:val="left"/>
              <w:rPr>
                <w:rFonts w:ascii="Calibri Light" w:hAnsi="Calibri Light" w:cs="Calibri Light"/>
                <w:color w:val="000000"/>
                <w:sz w:val="16"/>
                <w:szCs w:val="16"/>
                <w:lang w:val="es-CR"/>
              </w:rPr>
            </w:pPr>
          </w:p>
        </w:tc>
        <w:tc>
          <w:tcPr>
            <w:tcW w:w="1276" w:type="dxa"/>
            <w:vMerge/>
            <w:shd w:val="clear" w:color="auto" w:fill="8DB3E2" w:themeFill="text2" w:themeFillTint="66"/>
            <w:vAlign w:val="center"/>
          </w:tcPr>
          <w:p w14:paraId="18392805" w14:textId="77777777" w:rsidR="00CB0CF9" w:rsidRPr="004B2B68" w:rsidRDefault="00CB0CF9" w:rsidP="0082283F">
            <w:pPr>
              <w:spacing w:line="240" w:lineRule="auto"/>
              <w:ind w:right="51"/>
              <w:jc w:val="left"/>
              <w:rPr>
                <w:rFonts w:ascii="Calibri Light" w:hAnsi="Calibri Light" w:cs="Calibri Light"/>
                <w:color w:val="000000"/>
                <w:sz w:val="16"/>
                <w:szCs w:val="16"/>
                <w:lang w:val="es-CR"/>
              </w:rPr>
            </w:pPr>
          </w:p>
        </w:tc>
        <w:tc>
          <w:tcPr>
            <w:tcW w:w="992" w:type="dxa"/>
            <w:vMerge/>
            <w:shd w:val="clear" w:color="auto" w:fill="8DB3E2" w:themeFill="text2" w:themeFillTint="66"/>
            <w:vAlign w:val="center"/>
          </w:tcPr>
          <w:p w14:paraId="63C0FA2B" w14:textId="77777777" w:rsidR="00CB0CF9" w:rsidRPr="004B2B68" w:rsidRDefault="00CB0CF9" w:rsidP="0082283F">
            <w:pPr>
              <w:spacing w:line="240" w:lineRule="auto"/>
              <w:ind w:right="51"/>
              <w:jc w:val="left"/>
              <w:rPr>
                <w:rFonts w:ascii="Calibri Light" w:hAnsi="Calibri Light" w:cs="Calibri Light"/>
                <w:color w:val="000000"/>
                <w:sz w:val="16"/>
                <w:szCs w:val="16"/>
                <w:lang w:val="es-CR"/>
              </w:rPr>
            </w:pPr>
          </w:p>
        </w:tc>
      </w:tr>
      <w:tr w:rsidR="0024684E" w:rsidRPr="004B2B68" w14:paraId="5990C436" w14:textId="77777777" w:rsidTr="001A55E3">
        <w:trPr>
          <w:trHeight w:val="374"/>
        </w:trPr>
        <w:tc>
          <w:tcPr>
            <w:tcW w:w="786" w:type="dxa"/>
            <w:tcBorders>
              <w:top w:val="single" w:sz="8" w:space="0" w:color="auto"/>
              <w:left w:val="single" w:sz="8" w:space="0" w:color="auto"/>
              <w:bottom w:val="nil"/>
              <w:right w:val="single" w:sz="8" w:space="0" w:color="auto"/>
            </w:tcBorders>
            <w:shd w:val="clear" w:color="000000" w:fill="DDEBF7"/>
            <w:noWrap/>
            <w:vAlign w:val="center"/>
          </w:tcPr>
          <w:p w14:paraId="1FB50567" w14:textId="1B5A9B87" w:rsidR="0024684E" w:rsidRPr="0024684E" w:rsidRDefault="0024684E" w:rsidP="0024684E">
            <w:pPr>
              <w:spacing w:line="240" w:lineRule="auto"/>
              <w:ind w:right="51"/>
              <w:rPr>
                <w:rFonts w:ascii="Calibri Light" w:hAnsi="Calibri Light" w:cs="Calibri Light"/>
                <w:b/>
                <w:bCs/>
                <w:color w:val="000000"/>
                <w:sz w:val="16"/>
                <w:szCs w:val="16"/>
                <w:lang w:val="es-CR"/>
              </w:rPr>
            </w:pPr>
            <w:r w:rsidRPr="0024684E">
              <w:rPr>
                <w:rFonts w:ascii="Calibri Light" w:hAnsi="Calibri Light" w:cs="Calibri Light"/>
                <w:b/>
                <w:bCs/>
                <w:color w:val="000000"/>
                <w:sz w:val="16"/>
                <w:szCs w:val="16"/>
              </w:rPr>
              <w:t>0</w:t>
            </w:r>
          </w:p>
        </w:tc>
        <w:tc>
          <w:tcPr>
            <w:tcW w:w="2410" w:type="dxa"/>
            <w:tcBorders>
              <w:top w:val="single" w:sz="8" w:space="0" w:color="auto"/>
              <w:left w:val="nil"/>
              <w:bottom w:val="nil"/>
              <w:right w:val="nil"/>
            </w:tcBorders>
            <w:shd w:val="clear" w:color="000000" w:fill="DDEBF7"/>
            <w:noWrap/>
            <w:vAlign w:val="center"/>
          </w:tcPr>
          <w:p w14:paraId="7E9D092B" w14:textId="5DB5E0B6" w:rsidR="0024684E" w:rsidRPr="0024684E" w:rsidRDefault="0024684E" w:rsidP="0024684E">
            <w:pPr>
              <w:spacing w:line="240" w:lineRule="auto"/>
              <w:ind w:right="51"/>
              <w:rPr>
                <w:rFonts w:ascii="Calibri Light" w:hAnsi="Calibri Light" w:cs="Calibri Light"/>
                <w:b/>
                <w:bCs/>
                <w:color w:val="000000"/>
                <w:sz w:val="16"/>
                <w:szCs w:val="16"/>
                <w:lang w:val="es-CR"/>
              </w:rPr>
            </w:pPr>
            <w:r w:rsidRPr="0024684E">
              <w:rPr>
                <w:rFonts w:ascii="Calibri Light" w:hAnsi="Calibri Light" w:cs="Calibri Light"/>
                <w:b/>
                <w:bCs/>
                <w:color w:val="000000"/>
                <w:sz w:val="16"/>
                <w:szCs w:val="16"/>
              </w:rPr>
              <w:t>REMUNERACIONES</w:t>
            </w:r>
          </w:p>
        </w:tc>
        <w:tc>
          <w:tcPr>
            <w:tcW w:w="1276" w:type="dxa"/>
            <w:tcBorders>
              <w:top w:val="single" w:sz="8" w:space="0" w:color="auto"/>
              <w:left w:val="single" w:sz="8" w:space="0" w:color="auto"/>
              <w:bottom w:val="nil"/>
              <w:right w:val="single" w:sz="8" w:space="0" w:color="auto"/>
            </w:tcBorders>
            <w:shd w:val="clear" w:color="000000" w:fill="DDEBF7"/>
            <w:noWrap/>
            <w:vAlign w:val="center"/>
          </w:tcPr>
          <w:p w14:paraId="6975C522" w14:textId="683823EA" w:rsidR="0024684E" w:rsidRPr="0024684E" w:rsidRDefault="0024684E" w:rsidP="0024684E">
            <w:pPr>
              <w:spacing w:line="240" w:lineRule="auto"/>
              <w:ind w:right="51"/>
              <w:jc w:val="right"/>
              <w:rPr>
                <w:rFonts w:ascii="Calibri Light" w:hAnsi="Calibri Light" w:cs="Calibri Light"/>
                <w:b/>
                <w:bCs/>
                <w:color w:val="000000"/>
                <w:sz w:val="16"/>
                <w:szCs w:val="16"/>
                <w:lang w:val="es-CR"/>
              </w:rPr>
            </w:pPr>
            <w:r w:rsidRPr="0024684E">
              <w:rPr>
                <w:rFonts w:ascii="Calibri Light" w:hAnsi="Calibri Light" w:cs="Calibri Light"/>
                <w:b/>
                <w:bCs/>
                <w:color w:val="000000"/>
                <w:sz w:val="16"/>
                <w:szCs w:val="16"/>
              </w:rPr>
              <w:t>3,220,599,412</w:t>
            </w:r>
          </w:p>
        </w:tc>
        <w:tc>
          <w:tcPr>
            <w:tcW w:w="1166" w:type="dxa"/>
            <w:tcBorders>
              <w:top w:val="single" w:sz="8" w:space="0" w:color="auto"/>
              <w:left w:val="nil"/>
              <w:bottom w:val="nil"/>
              <w:right w:val="single" w:sz="8" w:space="0" w:color="auto"/>
            </w:tcBorders>
            <w:shd w:val="clear" w:color="000000" w:fill="DDEBF7"/>
            <w:noWrap/>
            <w:vAlign w:val="center"/>
          </w:tcPr>
          <w:p w14:paraId="661895C5" w14:textId="7E5AEF8C" w:rsidR="0024684E" w:rsidRPr="0024684E" w:rsidRDefault="0024684E" w:rsidP="0024684E">
            <w:pPr>
              <w:spacing w:line="240" w:lineRule="auto"/>
              <w:ind w:right="51"/>
              <w:jc w:val="right"/>
              <w:rPr>
                <w:rFonts w:ascii="Calibri Light" w:hAnsi="Calibri Light" w:cs="Calibri Light"/>
                <w:b/>
                <w:bCs/>
                <w:color w:val="000000"/>
                <w:sz w:val="16"/>
                <w:szCs w:val="16"/>
                <w:lang w:val="es-CR"/>
              </w:rPr>
            </w:pPr>
            <w:r w:rsidRPr="0024684E">
              <w:rPr>
                <w:rFonts w:ascii="Calibri Light" w:hAnsi="Calibri Light" w:cs="Calibri Light"/>
                <w:b/>
                <w:bCs/>
                <w:color w:val="000000"/>
                <w:sz w:val="16"/>
                <w:szCs w:val="16"/>
              </w:rPr>
              <w:t>1,249,414,087</w:t>
            </w:r>
          </w:p>
        </w:tc>
        <w:tc>
          <w:tcPr>
            <w:tcW w:w="1244" w:type="dxa"/>
            <w:tcBorders>
              <w:top w:val="single" w:sz="8" w:space="0" w:color="auto"/>
              <w:left w:val="nil"/>
              <w:bottom w:val="nil"/>
              <w:right w:val="single" w:sz="8" w:space="0" w:color="auto"/>
            </w:tcBorders>
            <w:shd w:val="clear" w:color="000000" w:fill="DDEBF7"/>
            <w:noWrap/>
            <w:vAlign w:val="center"/>
          </w:tcPr>
          <w:p w14:paraId="5836A066" w14:textId="2B3A0549" w:rsidR="0024684E" w:rsidRPr="0024684E" w:rsidRDefault="0024684E" w:rsidP="0024684E">
            <w:pPr>
              <w:spacing w:line="240" w:lineRule="auto"/>
              <w:ind w:right="51"/>
              <w:jc w:val="right"/>
              <w:rPr>
                <w:rFonts w:ascii="Calibri Light" w:hAnsi="Calibri Light" w:cs="Calibri Light"/>
                <w:b/>
                <w:bCs/>
                <w:color w:val="000000"/>
                <w:sz w:val="16"/>
                <w:szCs w:val="16"/>
                <w:lang w:val="es-CR"/>
              </w:rPr>
            </w:pPr>
            <w:r w:rsidRPr="0024684E">
              <w:rPr>
                <w:rFonts w:ascii="Calibri Light" w:hAnsi="Calibri Light" w:cs="Calibri Light"/>
                <w:b/>
                <w:bCs/>
                <w:color w:val="000000"/>
                <w:sz w:val="16"/>
                <w:szCs w:val="16"/>
              </w:rPr>
              <w:t>0</w:t>
            </w:r>
          </w:p>
        </w:tc>
        <w:tc>
          <w:tcPr>
            <w:tcW w:w="1276" w:type="dxa"/>
            <w:tcBorders>
              <w:top w:val="single" w:sz="8" w:space="0" w:color="auto"/>
              <w:left w:val="nil"/>
              <w:bottom w:val="nil"/>
              <w:right w:val="single" w:sz="8" w:space="0" w:color="auto"/>
            </w:tcBorders>
            <w:shd w:val="clear" w:color="000000" w:fill="DDEBF7"/>
            <w:noWrap/>
            <w:vAlign w:val="center"/>
          </w:tcPr>
          <w:p w14:paraId="42B4503B" w14:textId="77EC4447" w:rsidR="0024684E" w:rsidRPr="0024684E" w:rsidRDefault="0024684E" w:rsidP="0024684E">
            <w:pPr>
              <w:spacing w:line="240" w:lineRule="auto"/>
              <w:ind w:right="51"/>
              <w:jc w:val="right"/>
              <w:rPr>
                <w:rFonts w:ascii="Calibri Light" w:hAnsi="Calibri Light" w:cs="Calibri Light"/>
                <w:b/>
                <w:bCs/>
                <w:color w:val="000000"/>
                <w:sz w:val="16"/>
                <w:szCs w:val="16"/>
                <w:lang w:val="es-CR"/>
              </w:rPr>
            </w:pPr>
            <w:r w:rsidRPr="0024684E">
              <w:rPr>
                <w:rFonts w:ascii="Calibri Light" w:hAnsi="Calibri Light" w:cs="Calibri Light"/>
                <w:b/>
                <w:bCs/>
                <w:color w:val="000000"/>
                <w:sz w:val="16"/>
                <w:szCs w:val="16"/>
              </w:rPr>
              <w:t>1,971,185,325</w:t>
            </w:r>
          </w:p>
        </w:tc>
        <w:tc>
          <w:tcPr>
            <w:tcW w:w="992" w:type="dxa"/>
            <w:tcBorders>
              <w:top w:val="single" w:sz="8" w:space="0" w:color="auto"/>
              <w:left w:val="nil"/>
              <w:bottom w:val="nil"/>
              <w:right w:val="single" w:sz="8" w:space="0" w:color="auto"/>
            </w:tcBorders>
            <w:shd w:val="clear" w:color="000000" w:fill="DDEBF7"/>
            <w:noWrap/>
            <w:vAlign w:val="center"/>
          </w:tcPr>
          <w:p w14:paraId="1A76C5D9" w14:textId="4890D94C" w:rsidR="0024684E" w:rsidRPr="0024684E" w:rsidRDefault="0024684E" w:rsidP="0024684E">
            <w:pPr>
              <w:spacing w:line="240" w:lineRule="auto"/>
              <w:ind w:right="51"/>
              <w:jc w:val="center"/>
              <w:rPr>
                <w:rFonts w:ascii="Calibri Light" w:hAnsi="Calibri Light" w:cs="Calibri Light"/>
                <w:b/>
                <w:bCs/>
                <w:color w:val="000000"/>
                <w:sz w:val="16"/>
                <w:szCs w:val="16"/>
                <w:lang w:val="es-CR"/>
              </w:rPr>
            </w:pPr>
            <w:r w:rsidRPr="0024684E">
              <w:rPr>
                <w:rFonts w:ascii="Calibri Light" w:hAnsi="Calibri Light" w:cs="Calibri Light"/>
                <w:b/>
                <w:bCs/>
                <w:color w:val="000000"/>
                <w:sz w:val="16"/>
                <w:szCs w:val="16"/>
              </w:rPr>
              <w:t>39%</w:t>
            </w:r>
          </w:p>
        </w:tc>
      </w:tr>
      <w:tr w:rsidR="0024684E" w:rsidRPr="004B2B68" w14:paraId="7250B6F2" w14:textId="77777777" w:rsidTr="001A55E3">
        <w:trPr>
          <w:trHeight w:val="288"/>
        </w:trPr>
        <w:tc>
          <w:tcPr>
            <w:tcW w:w="786" w:type="dxa"/>
            <w:tcBorders>
              <w:top w:val="nil"/>
              <w:left w:val="single" w:sz="8" w:space="0" w:color="auto"/>
              <w:bottom w:val="nil"/>
              <w:right w:val="single" w:sz="8" w:space="0" w:color="auto"/>
            </w:tcBorders>
            <w:shd w:val="clear" w:color="auto" w:fill="auto"/>
            <w:noWrap/>
            <w:vAlign w:val="center"/>
          </w:tcPr>
          <w:p w14:paraId="21C4362B" w14:textId="5BB60549" w:rsidR="0024684E" w:rsidRPr="0024684E" w:rsidRDefault="0024684E" w:rsidP="0024684E">
            <w:pPr>
              <w:spacing w:line="240" w:lineRule="auto"/>
              <w:ind w:right="51"/>
              <w:rPr>
                <w:rFonts w:ascii="Calibri Light" w:hAnsi="Calibri Light" w:cs="Calibri Light"/>
                <w:b/>
                <w:bCs/>
                <w:i/>
                <w:iCs/>
                <w:color w:val="000000"/>
                <w:sz w:val="16"/>
                <w:szCs w:val="16"/>
                <w:lang w:val="es-CR"/>
              </w:rPr>
            </w:pPr>
            <w:r w:rsidRPr="0024684E">
              <w:rPr>
                <w:rFonts w:ascii="Calibri Light" w:hAnsi="Calibri Light" w:cs="Calibri Light"/>
                <w:b/>
                <w:bCs/>
                <w:i/>
                <w:iCs/>
                <w:color w:val="000000"/>
                <w:sz w:val="16"/>
                <w:szCs w:val="16"/>
              </w:rPr>
              <w:t> </w:t>
            </w:r>
          </w:p>
        </w:tc>
        <w:tc>
          <w:tcPr>
            <w:tcW w:w="2410" w:type="dxa"/>
            <w:tcBorders>
              <w:top w:val="nil"/>
              <w:left w:val="nil"/>
              <w:bottom w:val="nil"/>
              <w:right w:val="nil"/>
            </w:tcBorders>
            <w:shd w:val="clear" w:color="auto" w:fill="auto"/>
            <w:noWrap/>
            <w:vAlign w:val="center"/>
          </w:tcPr>
          <w:p w14:paraId="7F5ECE55" w14:textId="1C1ECA06" w:rsidR="0024684E" w:rsidRPr="0024684E" w:rsidRDefault="0024684E" w:rsidP="0024684E">
            <w:pPr>
              <w:spacing w:line="240" w:lineRule="auto"/>
              <w:ind w:right="51"/>
              <w:rPr>
                <w:rFonts w:ascii="Calibri Light" w:hAnsi="Calibri Light" w:cs="Calibri Light"/>
                <w:b/>
                <w:bCs/>
                <w:i/>
                <w:iCs/>
                <w:color w:val="000000"/>
                <w:sz w:val="16"/>
                <w:szCs w:val="16"/>
                <w:lang w:val="es-CR"/>
              </w:rPr>
            </w:pPr>
            <w:r w:rsidRPr="0024684E">
              <w:rPr>
                <w:rFonts w:ascii="Calibri Light" w:hAnsi="Calibri Light" w:cs="Calibri Light"/>
                <w:b/>
                <w:bCs/>
                <w:i/>
                <w:iCs/>
                <w:color w:val="000000"/>
                <w:sz w:val="16"/>
                <w:szCs w:val="16"/>
              </w:rPr>
              <w:t>PLANILLA Y CARGAS SOCIALES</w:t>
            </w:r>
          </w:p>
        </w:tc>
        <w:tc>
          <w:tcPr>
            <w:tcW w:w="1276" w:type="dxa"/>
            <w:tcBorders>
              <w:top w:val="nil"/>
              <w:left w:val="single" w:sz="8" w:space="0" w:color="auto"/>
              <w:bottom w:val="nil"/>
              <w:right w:val="single" w:sz="8" w:space="0" w:color="auto"/>
            </w:tcBorders>
            <w:shd w:val="clear" w:color="auto" w:fill="auto"/>
            <w:noWrap/>
            <w:vAlign w:val="center"/>
          </w:tcPr>
          <w:p w14:paraId="731E945A" w14:textId="7B20966C" w:rsidR="0024684E" w:rsidRPr="0024684E" w:rsidRDefault="0024684E" w:rsidP="0024684E">
            <w:pPr>
              <w:spacing w:line="240" w:lineRule="auto"/>
              <w:ind w:right="51"/>
              <w:jc w:val="right"/>
              <w:rPr>
                <w:rFonts w:ascii="Calibri Light" w:hAnsi="Calibri Light" w:cs="Calibri Light"/>
                <w:b/>
                <w:bCs/>
                <w:i/>
                <w:iCs/>
                <w:color w:val="000000"/>
                <w:sz w:val="16"/>
                <w:szCs w:val="16"/>
                <w:lang w:val="es-CR"/>
              </w:rPr>
            </w:pPr>
            <w:r w:rsidRPr="0024684E">
              <w:rPr>
                <w:rFonts w:ascii="Calibri Light" w:hAnsi="Calibri Light" w:cs="Calibri Light"/>
                <w:b/>
                <w:bCs/>
                <w:i/>
                <w:iCs/>
                <w:color w:val="000000"/>
                <w:sz w:val="16"/>
                <w:szCs w:val="16"/>
              </w:rPr>
              <w:t>3,181,399,412</w:t>
            </w:r>
          </w:p>
        </w:tc>
        <w:tc>
          <w:tcPr>
            <w:tcW w:w="1166" w:type="dxa"/>
            <w:tcBorders>
              <w:top w:val="nil"/>
              <w:left w:val="nil"/>
              <w:bottom w:val="nil"/>
              <w:right w:val="single" w:sz="8" w:space="0" w:color="auto"/>
            </w:tcBorders>
            <w:shd w:val="clear" w:color="auto" w:fill="auto"/>
            <w:noWrap/>
            <w:vAlign w:val="center"/>
          </w:tcPr>
          <w:p w14:paraId="772E3C19" w14:textId="6D05CA74" w:rsidR="0024684E" w:rsidRPr="0024684E" w:rsidRDefault="0024684E" w:rsidP="0024684E">
            <w:pPr>
              <w:spacing w:line="240" w:lineRule="auto"/>
              <w:ind w:right="51"/>
              <w:jc w:val="right"/>
              <w:rPr>
                <w:rFonts w:ascii="Calibri Light" w:hAnsi="Calibri Light" w:cs="Calibri Light"/>
                <w:b/>
                <w:bCs/>
                <w:i/>
                <w:iCs/>
                <w:color w:val="000000"/>
                <w:sz w:val="16"/>
                <w:szCs w:val="16"/>
                <w:lang w:val="es-CR"/>
              </w:rPr>
            </w:pPr>
            <w:r w:rsidRPr="0024684E">
              <w:rPr>
                <w:rFonts w:ascii="Calibri Light" w:hAnsi="Calibri Light" w:cs="Calibri Light"/>
                <w:b/>
                <w:bCs/>
                <w:i/>
                <w:iCs/>
                <w:color w:val="000000"/>
                <w:sz w:val="16"/>
                <w:szCs w:val="16"/>
              </w:rPr>
              <w:t>1,232,852,222</w:t>
            </w:r>
          </w:p>
        </w:tc>
        <w:tc>
          <w:tcPr>
            <w:tcW w:w="1244" w:type="dxa"/>
            <w:tcBorders>
              <w:top w:val="nil"/>
              <w:left w:val="nil"/>
              <w:bottom w:val="nil"/>
              <w:right w:val="single" w:sz="8" w:space="0" w:color="auto"/>
            </w:tcBorders>
            <w:shd w:val="clear" w:color="auto" w:fill="auto"/>
            <w:noWrap/>
            <w:vAlign w:val="center"/>
          </w:tcPr>
          <w:p w14:paraId="43C49194" w14:textId="0949C497" w:rsidR="0024684E" w:rsidRPr="0024684E" w:rsidRDefault="0024684E" w:rsidP="0024684E">
            <w:pPr>
              <w:spacing w:line="240" w:lineRule="auto"/>
              <w:ind w:right="51"/>
              <w:jc w:val="right"/>
              <w:rPr>
                <w:rFonts w:ascii="Calibri Light" w:hAnsi="Calibri Light" w:cs="Calibri Light"/>
                <w:b/>
                <w:bCs/>
                <w:i/>
                <w:iCs/>
                <w:color w:val="000000"/>
                <w:sz w:val="16"/>
                <w:szCs w:val="16"/>
                <w:lang w:val="es-CR"/>
              </w:rPr>
            </w:pPr>
            <w:r w:rsidRPr="0024684E">
              <w:rPr>
                <w:rFonts w:ascii="Calibri Light" w:hAnsi="Calibri Light" w:cs="Calibri Light"/>
                <w:b/>
                <w:bCs/>
                <w:i/>
                <w:iCs/>
                <w:color w:val="000000"/>
                <w:sz w:val="16"/>
                <w:szCs w:val="16"/>
              </w:rPr>
              <w:t>0</w:t>
            </w:r>
          </w:p>
        </w:tc>
        <w:tc>
          <w:tcPr>
            <w:tcW w:w="1276" w:type="dxa"/>
            <w:tcBorders>
              <w:top w:val="nil"/>
              <w:left w:val="nil"/>
              <w:bottom w:val="nil"/>
              <w:right w:val="single" w:sz="8" w:space="0" w:color="auto"/>
            </w:tcBorders>
            <w:shd w:val="clear" w:color="auto" w:fill="auto"/>
            <w:noWrap/>
            <w:vAlign w:val="center"/>
          </w:tcPr>
          <w:p w14:paraId="6711B667" w14:textId="31EC17B7" w:rsidR="0024684E" w:rsidRPr="0024684E" w:rsidRDefault="0024684E" w:rsidP="0024684E">
            <w:pPr>
              <w:spacing w:line="240" w:lineRule="auto"/>
              <w:ind w:right="51"/>
              <w:jc w:val="right"/>
              <w:rPr>
                <w:rFonts w:ascii="Calibri Light" w:hAnsi="Calibri Light" w:cs="Calibri Light"/>
                <w:b/>
                <w:bCs/>
                <w:i/>
                <w:iCs/>
                <w:color w:val="000000"/>
                <w:sz w:val="16"/>
                <w:szCs w:val="16"/>
                <w:lang w:val="es-CR"/>
              </w:rPr>
            </w:pPr>
            <w:r w:rsidRPr="0024684E">
              <w:rPr>
                <w:rFonts w:ascii="Calibri Light" w:hAnsi="Calibri Light" w:cs="Calibri Light"/>
                <w:b/>
                <w:bCs/>
                <w:i/>
                <w:iCs/>
                <w:color w:val="000000"/>
                <w:sz w:val="16"/>
                <w:szCs w:val="16"/>
              </w:rPr>
              <w:t>1,948,547,190</w:t>
            </w:r>
          </w:p>
        </w:tc>
        <w:tc>
          <w:tcPr>
            <w:tcW w:w="992" w:type="dxa"/>
            <w:tcBorders>
              <w:top w:val="nil"/>
              <w:left w:val="nil"/>
              <w:bottom w:val="nil"/>
              <w:right w:val="single" w:sz="8" w:space="0" w:color="auto"/>
            </w:tcBorders>
            <w:shd w:val="clear" w:color="auto" w:fill="auto"/>
            <w:noWrap/>
            <w:vAlign w:val="center"/>
          </w:tcPr>
          <w:p w14:paraId="2D8F6CE1" w14:textId="1B385B4F" w:rsidR="0024684E" w:rsidRPr="0024684E" w:rsidRDefault="0024684E" w:rsidP="0024684E">
            <w:pPr>
              <w:spacing w:line="240" w:lineRule="auto"/>
              <w:ind w:right="51"/>
              <w:jc w:val="center"/>
              <w:rPr>
                <w:rFonts w:ascii="Calibri Light" w:hAnsi="Calibri Light" w:cs="Calibri Light"/>
                <w:b/>
                <w:bCs/>
                <w:i/>
                <w:iCs/>
                <w:color w:val="000000"/>
                <w:sz w:val="16"/>
                <w:szCs w:val="16"/>
                <w:lang w:val="es-CR"/>
              </w:rPr>
            </w:pPr>
            <w:r w:rsidRPr="0024684E">
              <w:rPr>
                <w:rFonts w:ascii="Calibri Light" w:hAnsi="Calibri Light" w:cs="Calibri Light"/>
                <w:b/>
                <w:bCs/>
                <w:i/>
                <w:iCs/>
                <w:color w:val="000000"/>
                <w:sz w:val="16"/>
                <w:szCs w:val="16"/>
              </w:rPr>
              <w:t>39%</w:t>
            </w:r>
          </w:p>
        </w:tc>
      </w:tr>
      <w:tr w:rsidR="0024684E" w:rsidRPr="004B2B68" w14:paraId="37E1FE98" w14:textId="77777777" w:rsidTr="001A55E3">
        <w:trPr>
          <w:trHeight w:val="276"/>
        </w:trPr>
        <w:tc>
          <w:tcPr>
            <w:tcW w:w="786" w:type="dxa"/>
            <w:tcBorders>
              <w:top w:val="nil"/>
              <w:left w:val="single" w:sz="8" w:space="0" w:color="auto"/>
              <w:bottom w:val="nil"/>
              <w:right w:val="single" w:sz="8" w:space="0" w:color="auto"/>
            </w:tcBorders>
            <w:shd w:val="clear" w:color="auto" w:fill="auto"/>
            <w:noWrap/>
            <w:vAlign w:val="center"/>
          </w:tcPr>
          <w:p w14:paraId="1D875F7F" w14:textId="78ED8DBD" w:rsidR="0024684E" w:rsidRPr="0024684E" w:rsidRDefault="0024684E" w:rsidP="0024684E">
            <w:pPr>
              <w:spacing w:line="240" w:lineRule="auto"/>
              <w:ind w:right="51"/>
              <w:rPr>
                <w:rFonts w:ascii="Calibri Light" w:hAnsi="Calibri Light" w:cs="Calibri Light"/>
                <w:color w:val="000000"/>
                <w:sz w:val="16"/>
                <w:szCs w:val="16"/>
                <w:lang w:val="es-CR"/>
              </w:rPr>
            </w:pPr>
            <w:r w:rsidRPr="0024684E">
              <w:rPr>
                <w:rFonts w:ascii="Calibri Light" w:hAnsi="Calibri Light" w:cs="Calibri Light"/>
                <w:color w:val="000000"/>
                <w:sz w:val="16"/>
                <w:szCs w:val="16"/>
              </w:rPr>
              <w:t>0 01 01</w:t>
            </w:r>
          </w:p>
        </w:tc>
        <w:tc>
          <w:tcPr>
            <w:tcW w:w="2410" w:type="dxa"/>
            <w:tcBorders>
              <w:top w:val="nil"/>
              <w:left w:val="nil"/>
              <w:bottom w:val="nil"/>
              <w:right w:val="nil"/>
            </w:tcBorders>
            <w:shd w:val="clear" w:color="auto" w:fill="auto"/>
            <w:noWrap/>
            <w:vAlign w:val="center"/>
          </w:tcPr>
          <w:p w14:paraId="6D674F18" w14:textId="1FF9C60E" w:rsidR="0024684E" w:rsidRPr="0024684E" w:rsidRDefault="0024684E" w:rsidP="0024684E">
            <w:pPr>
              <w:spacing w:line="240" w:lineRule="auto"/>
              <w:ind w:right="51"/>
              <w:jc w:val="left"/>
              <w:rPr>
                <w:rFonts w:ascii="Calibri Light" w:hAnsi="Calibri Light" w:cs="Calibri Light"/>
                <w:color w:val="000000"/>
                <w:sz w:val="16"/>
                <w:szCs w:val="16"/>
                <w:lang w:val="es-CR"/>
              </w:rPr>
            </w:pPr>
            <w:r w:rsidRPr="0024684E">
              <w:rPr>
                <w:rFonts w:ascii="Calibri Light" w:hAnsi="Calibri Light" w:cs="Calibri Light"/>
                <w:color w:val="000000"/>
                <w:sz w:val="16"/>
                <w:szCs w:val="16"/>
              </w:rPr>
              <w:t>Sueldos para cargos fijos</w:t>
            </w:r>
          </w:p>
        </w:tc>
        <w:tc>
          <w:tcPr>
            <w:tcW w:w="1276" w:type="dxa"/>
            <w:tcBorders>
              <w:top w:val="nil"/>
              <w:left w:val="single" w:sz="8" w:space="0" w:color="auto"/>
              <w:bottom w:val="nil"/>
              <w:right w:val="single" w:sz="8" w:space="0" w:color="auto"/>
            </w:tcBorders>
            <w:shd w:val="clear" w:color="auto" w:fill="auto"/>
            <w:noWrap/>
            <w:vAlign w:val="center"/>
          </w:tcPr>
          <w:p w14:paraId="2F524242" w14:textId="5FC144B7"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1,896,412,522</w:t>
            </w:r>
          </w:p>
        </w:tc>
        <w:tc>
          <w:tcPr>
            <w:tcW w:w="1166" w:type="dxa"/>
            <w:tcBorders>
              <w:top w:val="nil"/>
              <w:left w:val="nil"/>
              <w:bottom w:val="nil"/>
              <w:right w:val="single" w:sz="8" w:space="0" w:color="auto"/>
            </w:tcBorders>
            <w:shd w:val="clear" w:color="auto" w:fill="auto"/>
            <w:noWrap/>
            <w:vAlign w:val="center"/>
          </w:tcPr>
          <w:p w14:paraId="01C49F3E" w14:textId="0CF70EA1"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793,987,042</w:t>
            </w:r>
          </w:p>
        </w:tc>
        <w:tc>
          <w:tcPr>
            <w:tcW w:w="1244" w:type="dxa"/>
            <w:tcBorders>
              <w:top w:val="nil"/>
              <w:left w:val="nil"/>
              <w:bottom w:val="nil"/>
              <w:right w:val="single" w:sz="8" w:space="0" w:color="auto"/>
            </w:tcBorders>
            <w:shd w:val="clear" w:color="auto" w:fill="auto"/>
            <w:noWrap/>
            <w:vAlign w:val="center"/>
          </w:tcPr>
          <w:p w14:paraId="6F1DC904" w14:textId="73F25D60"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0</w:t>
            </w:r>
          </w:p>
        </w:tc>
        <w:tc>
          <w:tcPr>
            <w:tcW w:w="1276" w:type="dxa"/>
            <w:tcBorders>
              <w:top w:val="nil"/>
              <w:left w:val="nil"/>
              <w:bottom w:val="nil"/>
              <w:right w:val="nil"/>
            </w:tcBorders>
            <w:shd w:val="clear" w:color="auto" w:fill="auto"/>
            <w:noWrap/>
            <w:vAlign w:val="center"/>
          </w:tcPr>
          <w:p w14:paraId="64B580D6" w14:textId="5C8F70B4"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1,102,425,480</w:t>
            </w:r>
          </w:p>
        </w:tc>
        <w:tc>
          <w:tcPr>
            <w:tcW w:w="992" w:type="dxa"/>
            <w:tcBorders>
              <w:top w:val="nil"/>
              <w:left w:val="single" w:sz="8" w:space="0" w:color="auto"/>
              <w:bottom w:val="nil"/>
              <w:right w:val="single" w:sz="8" w:space="0" w:color="auto"/>
            </w:tcBorders>
            <w:shd w:val="clear" w:color="auto" w:fill="auto"/>
            <w:noWrap/>
            <w:vAlign w:val="center"/>
          </w:tcPr>
          <w:p w14:paraId="221C6F2E" w14:textId="08E2A9EC" w:rsidR="0024684E" w:rsidRPr="0024684E" w:rsidRDefault="0024684E" w:rsidP="0024684E">
            <w:pPr>
              <w:spacing w:line="240" w:lineRule="auto"/>
              <w:ind w:right="51"/>
              <w:jc w:val="center"/>
              <w:rPr>
                <w:rFonts w:ascii="Calibri Light" w:hAnsi="Calibri Light" w:cs="Calibri Light"/>
                <w:color w:val="000000"/>
                <w:sz w:val="16"/>
                <w:szCs w:val="16"/>
                <w:lang w:val="es-CR"/>
              </w:rPr>
            </w:pPr>
            <w:r w:rsidRPr="0024684E">
              <w:rPr>
                <w:rFonts w:ascii="Calibri Light" w:hAnsi="Calibri Light" w:cs="Calibri Light"/>
                <w:color w:val="000000"/>
                <w:sz w:val="16"/>
                <w:szCs w:val="16"/>
              </w:rPr>
              <w:t>42%</w:t>
            </w:r>
          </w:p>
        </w:tc>
      </w:tr>
      <w:tr w:rsidR="0024684E" w:rsidRPr="004B2B68" w14:paraId="71DD829E" w14:textId="77777777" w:rsidTr="001A55E3">
        <w:trPr>
          <w:trHeight w:val="276"/>
        </w:trPr>
        <w:tc>
          <w:tcPr>
            <w:tcW w:w="786" w:type="dxa"/>
            <w:tcBorders>
              <w:top w:val="nil"/>
              <w:left w:val="single" w:sz="8" w:space="0" w:color="auto"/>
              <w:bottom w:val="nil"/>
              <w:right w:val="single" w:sz="8" w:space="0" w:color="auto"/>
            </w:tcBorders>
            <w:shd w:val="clear" w:color="auto" w:fill="auto"/>
            <w:noWrap/>
            <w:vAlign w:val="center"/>
          </w:tcPr>
          <w:p w14:paraId="73F0E09C" w14:textId="05AD28B7" w:rsidR="0024684E" w:rsidRPr="0024684E" w:rsidRDefault="0024684E" w:rsidP="0024684E">
            <w:pPr>
              <w:spacing w:line="240" w:lineRule="auto"/>
              <w:ind w:right="51"/>
              <w:rPr>
                <w:rFonts w:ascii="Calibri Light" w:hAnsi="Calibri Light" w:cs="Calibri Light"/>
                <w:color w:val="000000"/>
                <w:sz w:val="16"/>
                <w:szCs w:val="16"/>
                <w:lang w:val="es-CR"/>
              </w:rPr>
            </w:pPr>
            <w:r w:rsidRPr="0024684E">
              <w:rPr>
                <w:rFonts w:ascii="Calibri Light" w:hAnsi="Calibri Light" w:cs="Calibri Light"/>
                <w:color w:val="000000"/>
                <w:sz w:val="16"/>
                <w:szCs w:val="16"/>
              </w:rPr>
              <w:t>0 03 01</w:t>
            </w:r>
          </w:p>
        </w:tc>
        <w:tc>
          <w:tcPr>
            <w:tcW w:w="2410" w:type="dxa"/>
            <w:tcBorders>
              <w:top w:val="nil"/>
              <w:left w:val="nil"/>
              <w:bottom w:val="nil"/>
              <w:right w:val="nil"/>
            </w:tcBorders>
            <w:shd w:val="clear" w:color="auto" w:fill="auto"/>
            <w:noWrap/>
            <w:vAlign w:val="center"/>
          </w:tcPr>
          <w:p w14:paraId="7AE5C73D" w14:textId="11D8284C" w:rsidR="0024684E" w:rsidRPr="0024684E" w:rsidRDefault="0024684E" w:rsidP="0024684E">
            <w:pPr>
              <w:spacing w:line="240" w:lineRule="auto"/>
              <w:ind w:right="51"/>
              <w:jc w:val="left"/>
              <w:rPr>
                <w:rFonts w:ascii="Calibri Light" w:hAnsi="Calibri Light" w:cs="Calibri Light"/>
                <w:color w:val="000000"/>
                <w:sz w:val="16"/>
                <w:szCs w:val="16"/>
                <w:lang w:val="es-CR"/>
              </w:rPr>
            </w:pPr>
            <w:r w:rsidRPr="0024684E">
              <w:rPr>
                <w:rFonts w:ascii="Calibri Light" w:hAnsi="Calibri Light" w:cs="Calibri Light"/>
                <w:color w:val="000000"/>
                <w:sz w:val="16"/>
                <w:szCs w:val="16"/>
              </w:rPr>
              <w:t>Retribuciones por años servidos</w:t>
            </w:r>
          </w:p>
        </w:tc>
        <w:tc>
          <w:tcPr>
            <w:tcW w:w="1276" w:type="dxa"/>
            <w:tcBorders>
              <w:top w:val="nil"/>
              <w:left w:val="single" w:sz="8" w:space="0" w:color="auto"/>
              <w:bottom w:val="nil"/>
              <w:right w:val="single" w:sz="8" w:space="0" w:color="auto"/>
            </w:tcBorders>
            <w:shd w:val="clear" w:color="auto" w:fill="auto"/>
            <w:noWrap/>
            <w:vAlign w:val="center"/>
          </w:tcPr>
          <w:p w14:paraId="5C19780E" w14:textId="798D7D3A"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217,812,005</w:t>
            </w:r>
          </w:p>
        </w:tc>
        <w:tc>
          <w:tcPr>
            <w:tcW w:w="1166" w:type="dxa"/>
            <w:tcBorders>
              <w:top w:val="nil"/>
              <w:left w:val="nil"/>
              <w:bottom w:val="nil"/>
              <w:right w:val="single" w:sz="8" w:space="0" w:color="auto"/>
            </w:tcBorders>
            <w:shd w:val="clear" w:color="auto" w:fill="auto"/>
            <w:noWrap/>
            <w:vAlign w:val="center"/>
          </w:tcPr>
          <w:p w14:paraId="581F8587" w14:textId="500F5EA9"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47,012,605</w:t>
            </w:r>
          </w:p>
        </w:tc>
        <w:tc>
          <w:tcPr>
            <w:tcW w:w="1244" w:type="dxa"/>
            <w:tcBorders>
              <w:top w:val="nil"/>
              <w:left w:val="nil"/>
              <w:bottom w:val="nil"/>
              <w:right w:val="single" w:sz="8" w:space="0" w:color="auto"/>
            </w:tcBorders>
            <w:shd w:val="clear" w:color="auto" w:fill="auto"/>
            <w:noWrap/>
            <w:vAlign w:val="center"/>
          </w:tcPr>
          <w:p w14:paraId="4C528115" w14:textId="7CE76AA0"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0</w:t>
            </w:r>
          </w:p>
        </w:tc>
        <w:tc>
          <w:tcPr>
            <w:tcW w:w="1276" w:type="dxa"/>
            <w:tcBorders>
              <w:top w:val="nil"/>
              <w:left w:val="nil"/>
              <w:bottom w:val="nil"/>
              <w:right w:val="nil"/>
            </w:tcBorders>
            <w:shd w:val="clear" w:color="auto" w:fill="auto"/>
            <w:noWrap/>
            <w:vAlign w:val="center"/>
          </w:tcPr>
          <w:p w14:paraId="142ED1D5" w14:textId="7325D074"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170,799,400</w:t>
            </w:r>
          </w:p>
        </w:tc>
        <w:tc>
          <w:tcPr>
            <w:tcW w:w="992" w:type="dxa"/>
            <w:tcBorders>
              <w:top w:val="nil"/>
              <w:left w:val="single" w:sz="8" w:space="0" w:color="auto"/>
              <w:bottom w:val="nil"/>
              <w:right w:val="single" w:sz="8" w:space="0" w:color="auto"/>
            </w:tcBorders>
            <w:shd w:val="clear" w:color="auto" w:fill="auto"/>
            <w:noWrap/>
            <w:vAlign w:val="center"/>
          </w:tcPr>
          <w:p w14:paraId="63348BA1" w14:textId="789166ED" w:rsidR="0024684E" w:rsidRPr="0024684E" w:rsidRDefault="0024684E" w:rsidP="0024684E">
            <w:pPr>
              <w:spacing w:line="240" w:lineRule="auto"/>
              <w:ind w:right="51"/>
              <w:jc w:val="center"/>
              <w:rPr>
                <w:rFonts w:ascii="Calibri Light" w:hAnsi="Calibri Light" w:cs="Calibri Light"/>
                <w:color w:val="000000"/>
                <w:sz w:val="16"/>
                <w:szCs w:val="16"/>
                <w:lang w:val="es-CR"/>
              </w:rPr>
            </w:pPr>
            <w:r w:rsidRPr="0024684E">
              <w:rPr>
                <w:rFonts w:ascii="Calibri Light" w:hAnsi="Calibri Light" w:cs="Calibri Light"/>
                <w:color w:val="000000"/>
                <w:sz w:val="16"/>
                <w:szCs w:val="16"/>
              </w:rPr>
              <w:t>22%</w:t>
            </w:r>
          </w:p>
        </w:tc>
      </w:tr>
      <w:tr w:rsidR="0024684E" w:rsidRPr="004B2B68" w14:paraId="060FC17F" w14:textId="77777777" w:rsidTr="001A55E3">
        <w:trPr>
          <w:trHeight w:val="276"/>
        </w:trPr>
        <w:tc>
          <w:tcPr>
            <w:tcW w:w="786" w:type="dxa"/>
            <w:tcBorders>
              <w:top w:val="nil"/>
              <w:left w:val="single" w:sz="8" w:space="0" w:color="auto"/>
              <w:bottom w:val="nil"/>
              <w:right w:val="single" w:sz="8" w:space="0" w:color="auto"/>
            </w:tcBorders>
            <w:shd w:val="clear" w:color="auto" w:fill="auto"/>
            <w:noWrap/>
            <w:vAlign w:val="center"/>
          </w:tcPr>
          <w:p w14:paraId="59E8CD26" w14:textId="49CA9CAF" w:rsidR="0024684E" w:rsidRPr="0024684E" w:rsidRDefault="0024684E" w:rsidP="0024684E">
            <w:pPr>
              <w:spacing w:line="240" w:lineRule="auto"/>
              <w:ind w:right="51"/>
              <w:rPr>
                <w:rFonts w:ascii="Calibri Light" w:hAnsi="Calibri Light" w:cs="Calibri Light"/>
                <w:color w:val="000000"/>
                <w:sz w:val="16"/>
                <w:szCs w:val="16"/>
                <w:lang w:val="es-CR"/>
              </w:rPr>
            </w:pPr>
            <w:r w:rsidRPr="0024684E">
              <w:rPr>
                <w:rFonts w:ascii="Calibri Light" w:hAnsi="Calibri Light" w:cs="Calibri Light"/>
                <w:color w:val="000000"/>
                <w:sz w:val="16"/>
                <w:szCs w:val="16"/>
              </w:rPr>
              <w:t>0 03 02</w:t>
            </w:r>
          </w:p>
        </w:tc>
        <w:tc>
          <w:tcPr>
            <w:tcW w:w="2410" w:type="dxa"/>
            <w:tcBorders>
              <w:top w:val="nil"/>
              <w:left w:val="nil"/>
              <w:bottom w:val="nil"/>
              <w:right w:val="nil"/>
            </w:tcBorders>
            <w:shd w:val="clear" w:color="auto" w:fill="auto"/>
            <w:noWrap/>
            <w:vAlign w:val="center"/>
          </w:tcPr>
          <w:p w14:paraId="53131E6B" w14:textId="307D7EDE" w:rsidR="0024684E" w:rsidRPr="0024684E" w:rsidRDefault="0024684E" w:rsidP="0024684E">
            <w:pPr>
              <w:spacing w:line="240" w:lineRule="auto"/>
              <w:ind w:right="51"/>
              <w:jc w:val="left"/>
              <w:rPr>
                <w:rFonts w:ascii="Calibri Light" w:hAnsi="Calibri Light" w:cs="Calibri Light"/>
                <w:color w:val="000000"/>
                <w:sz w:val="16"/>
                <w:szCs w:val="16"/>
                <w:lang w:val="es-CR"/>
              </w:rPr>
            </w:pPr>
            <w:r w:rsidRPr="0024684E">
              <w:rPr>
                <w:rFonts w:ascii="Calibri Light" w:hAnsi="Calibri Light" w:cs="Calibri Light"/>
                <w:color w:val="000000"/>
                <w:sz w:val="16"/>
                <w:szCs w:val="16"/>
              </w:rPr>
              <w:t>Restricciones al ejercicio liberal de la profesión</w:t>
            </w:r>
          </w:p>
        </w:tc>
        <w:tc>
          <w:tcPr>
            <w:tcW w:w="1276" w:type="dxa"/>
            <w:tcBorders>
              <w:top w:val="nil"/>
              <w:left w:val="single" w:sz="8" w:space="0" w:color="auto"/>
              <w:bottom w:val="nil"/>
              <w:right w:val="single" w:sz="8" w:space="0" w:color="auto"/>
            </w:tcBorders>
            <w:shd w:val="clear" w:color="auto" w:fill="auto"/>
            <w:noWrap/>
            <w:vAlign w:val="center"/>
          </w:tcPr>
          <w:p w14:paraId="1F82D321" w14:textId="0CB76E89"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60,498,300</w:t>
            </w:r>
          </w:p>
        </w:tc>
        <w:tc>
          <w:tcPr>
            <w:tcW w:w="1166" w:type="dxa"/>
            <w:tcBorders>
              <w:top w:val="nil"/>
              <w:left w:val="nil"/>
              <w:bottom w:val="nil"/>
              <w:right w:val="single" w:sz="8" w:space="0" w:color="auto"/>
            </w:tcBorders>
            <w:shd w:val="clear" w:color="auto" w:fill="auto"/>
            <w:noWrap/>
            <w:vAlign w:val="center"/>
          </w:tcPr>
          <w:p w14:paraId="78EA4DCF" w14:textId="6011C4F4"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8,972,785</w:t>
            </w:r>
          </w:p>
        </w:tc>
        <w:tc>
          <w:tcPr>
            <w:tcW w:w="1244" w:type="dxa"/>
            <w:tcBorders>
              <w:top w:val="nil"/>
              <w:left w:val="nil"/>
              <w:bottom w:val="nil"/>
              <w:right w:val="single" w:sz="8" w:space="0" w:color="auto"/>
            </w:tcBorders>
            <w:shd w:val="clear" w:color="auto" w:fill="auto"/>
            <w:noWrap/>
            <w:vAlign w:val="center"/>
          </w:tcPr>
          <w:p w14:paraId="4FB80093" w14:textId="1A7E1A76"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0</w:t>
            </w:r>
          </w:p>
        </w:tc>
        <w:tc>
          <w:tcPr>
            <w:tcW w:w="1276" w:type="dxa"/>
            <w:tcBorders>
              <w:top w:val="nil"/>
              <w:left w:val="nil"/>
              <w:bottom w:val="nil"/>
              <w:right w:val="nil"/>
            </w:tcBorders>
            <w:shd w:val="clear" w:color="auto" w:fill="auto"/>
            <w:noWrap/>
            <w:vAlign w:val="center"/>
          </w:tcPr>
          <w:p w14:paraId="60FAE356" w14:textId="447F3EA8"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51,525,515</w:t>
            </w:r>
          </w:p>
        </w:tc>
        <w:tc>
          <w:tcPr>
            <w:tcW w:w="992" w:type="dxa"/>
            <w:tcBorders>
              <w:top w:val="nil"/>
              <w:left w:val="single" w:sz="8" w:space="0" w:color="auto"/>
              <w:bottom w:val="nil"/>
              <w:right w:val="single" w:sz="8" w:space="0" w:color="auto"/>
            </w:tcBorders>
            <w:shd w:val="clear" w:color="auto" w:fill="auto"/>
            <w:noWrap/>
            <w:vAlign w:val="center"/>
          </w:tcPr>
          <w:p w14:paraId="13F05594" w14:textId="18A40C45" w:rsidR="0024684E" w:rsidRPr="0024684E" w:rsidRDefault="0024684E" w:rsidP="0024684E">
            <w:pPr>
              <w:spacing w:line="240" w:lineRule="auto"/>
              <w:ind w:right="51"/>
              <w:jc w:val="center"/>
              <w:rPr>
                <w:rFonts w:ascii="Calibri Light" w:hAnsi="Calibri Light" w:cs="Calibri Light"/>
                <w:color w:val="000000"/>
                <w:sz w:val="16"/>
                <w:szCs w:val="16"/>
                <w:lang w:val="es-CR"/>
              </w:rPr>
            </w:pPr>
            <w:r w:rsidRPr="0024684E">
              <w:rPr>
                <w:rFonts w:ascii="Calibri Light" w:hAnsi="Calibri Light" w:cs="Calibri Light"/>
                <w:color w:val="000000"/>
                <w:sz w:val="16"/>
                <w:szCs w:val="16"/>
              </w:rPr>
              <w:t>15%</w:t>
            </w:r>
          </w:p>
        </w:tc>
      </w:tr>
      <w:tr w:rsidR="0024684E" w:rsidRPr="004B2B68" w14:paraId="1FC82350" w14:textId="77777777" w:rsidTr="001A55E3">
        <w:trPr>
          <w:trHeight w:val="276"/>
        </w:trPr>
        <w:tc>
          <w:tcPr>
            <w:tcW w:w="786" w:type="dxa"/>
            <w:tcBorders>
              <w:top w:val="nil"/>
              <w:left w:val="single" w:sz="8" w:space="0" w:color="auto"/>
              <w:bottom w:val="nil"/>
              <w:right w:val="single" w:sz="8" w:space="0" w:color="auto"/>
            </w:tcBorders>
            <w:shd w:val="clear" w:color="auto" w:fill="auto"/>
            <w:noWrap/>
            <w:vAlign w:val="center"/>
          </w:tcPr>
          <w:p w14:paraId="257ED77E" w14:textId="4B88476C" w:rsidR="0024684E" w:rsidRPr="0024684E" w:rsidRDefault="0024684E" w:rsidP="0024684E">
            <w:pPr>
              <w:spacing w:line="240" w:lineRule="auto"/>
              <w:ind w:right="51"/>
              <w:rPr>
                <w:rFonts w:ascii="Calibri Light" w:hAnsi="Calibri Light" w:cs="Calibri Light"/>
                <w:color w:val="000000"/>
                <w:sz w:val="16"/>
                <w:szCs w:val="16"/>
                <w:lang w:val="es-CR"/>
              </w:rPr>
            </w:pPr>
            <w:r w:rsidRPr="0024684E">
              <w:rPr>
                <w:rFonts w:ascii="Calibri Light" w:hAnsi="Calibri Light" w:cs="Calibri Light"/>
                <w:color w:val="000000"/>
                <w:sz w:val="16"/>
                <w:szCs w:val="16"/>
              </w:rPr>
              <w:t>0 03 03</w:t>
            </w:r>
          </w:p>
        </w:tc>
        <w:tc>
          <w:tcPr>
            <w:tcW w:w="2410" w:type="dxa"/>
            <w:tcBorders>
              <w:top w:val="nil"/>
              <w:left w:val="nil"/>
              <w:bottom w:val="nil"/>
              <w:right w:val="nil"/>
            </w:tcBorders>
            <w:shd w:val="clear" w:color="auto" w:fill="auto"/>
            <w:noWrap/>
            <w:vAlign w:val="center"/>
          </w:tcPr>
          <w:p w14:paraId="0E1DB2A6" w14:textId="26543A79" w:rsidR="0024684E" w:rsidRPr="0024684E" w:rsidRDefault="0024684E" w:rsidP="0024684E">
            <w:pPr>
              <w:spacing w:line="240" w:lineRule="auto"/>
              <w:ind w:right="51"/>
              <w:jc w:val="left"/>
              <w:rPr>
                <w:rFonts w:ascii="Calibri Light" w:hAnsi="Calibri Light" w:cs="Calibri Light"/>
                <w:color w:val="000000"/>
                <w:sz w:val="16"/>
                <w:szCs w:val="16"/>
                <w:lang w:val="es-CR"/>
              </w:rPr>
            </w:pPr>
            <w:r w:rsidRPr="0024684E">
              <w:rPr>
                <w:rFonts w:ascii="Calibri Light" w:hAnsi="Calibri Light" w:cs="Calibri Light"/>
                <w:color w:val="000000"/>
                <w:sz w:val="16"/>
                <w:szCs w:val="16"/>
              </w:rPr>
              <w:t>Decimotercer mes</w:t>
            </w:r>
          </w:p>
        </w:tc>
        <w:tc>
          <w:tcPr>
            <w:tcW w:w="1276" w:type="dxa"/>
            <w:tcBorders>
              <w:top w:val="nil"/>
              <w:left w:val="single" w:sz="8" w:space="0" w:color="auto"/>
              <w:bottom w:val="nil"/>
              <w:right w:val="single" w:sz="8" w:space="0" w:color="auto"/>
            </w:tcBorders>
            <w:shd w:val="clear" w:color="auto" w:fill="auto"/>
            <w:noWrap/>
            <w:vAlign w:val="center"/>
          </w:tcPr>
          <w:p w14:paraId="245B54C9" w14:textId="1AE46552"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191,711,403</w:t>
            </w:r>
          </w:p>
        </w:tc>
        <w:tc>
          <w:tcPr>
            <w:tcW w:w="1166" w:type="dxa"/>
            <w:tcBorders>
              <w:top w:val="nil"/>
              <w:left w:val="nil"/>
              <w:bottom w:val="nil"/>
              <w:right w:val="single" w:sz="8" w:space="0" w:color="auto"/>
            </w:tcBorders>
            <w:shd w:val="clear" w:color="auto" w:fill="auto"/>
            <w:noWrap/>
            <w:vAlign w:val="center"/>
          </w:tcPr>
          <w:p w14:paraId="5ED06BA0" w14:textId="40103334"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74,705,833</w:t>
            </w:r>
          </w:p>
        </w:tc>
        <w:tc>
          <w:tcPr>
            <w:tcW w:w="1244" w:type="dxa"/>
            <w:tcBorders>
              <w:top w:val="nil"/>
              <w:left w:val="nil"/>
              <w:bottom w:val="nil"/>
              <w:right w:val="single" w:sz="8" w:space="0" w:color="auto"/>
            </w:tcBorders>
            <w:shd w:val="clear" w:color="auto" w:fill="auto"/>
            <w:noWrap/>
            <w:vAlign w:val="center"/>
          </w:tcPr>
          <w:p w14:paraId="7CBDB356" w14:textId="4F994B0A"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0</w:t>
            </w:r>
          </w:p>
        </w:tc>
        <w:tc>
          <w:tcPr>
            <w:tcW w:w="1276" w:type="dxa"/>
            <w:tcBorders>
              <w:top w:val="nil"/>
              <w:left w:val="nil"/>
              <w:bottom w:val="nil"/>
              <w:right w:val="nil"/>
            </w:tcBorders>
            <w:shd w:val="clear" w:color="auto" w:fill="auto"/>
            <w:noWrap/>
            <w:vAlign w:val="center"/>
          </w:tcPr>
          <w:p w14:paraId="1495DEC2" w14:textId="310CAE37"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117,005,570</w:t>
            </w:r>
          </w:p>
        </w:tc>
        <w:tc>
          <w:tcPr>
            <w:tcW w:w="992" w:type="dxa"/>
            <w:tcBorders>
              <w:top w:val="nil"/>
              <w:left w:val="single" w:sz="8" w:space="0" w:color="auto"/>
              <w:bottom w:val="nil"/>
              <w:right w:val="single" w:sz="8" w:space="0" w:color="auto"/>
            </w:tcBorders>
            <w:shd w:val="clear" w:color="auto" w:fill="auto"/>
            <w:noWrap/>
            <w:vAlign w:val="center"/>
          </w:tcPr>
          <w:p w14:paraId="548F7D56" w14:textId="457379E8" w:rsidR="0024684E" w:rsidRPr="0024684E" w:rsidRDefault="0024684E" w:rsidP="0024684E">
            <w:pPr>
              <w:spacing w:line="240" w:lineRule="auto"/>
              <w:ind w:right="51"/>
              <w:jc w:val="center"/>
              <w:rPr>
                <w:rFonts w:ascii="Calibri Light" w:hAnsi="Calibri Light" w:cs="Calibri Light"/>
                <w:color w:val="000000"/>
                <w:sz w:val="16"/>
                <w:szCs w:val="16"/>
                <w:lang w:val="es-CR"/>
              </w:rPr>
            </w:pPr>
            <w:r w:rsidRPr="0024684E">
              <w:rPr>
                <w:rFonts w:ascii="Calibri Light" w:hAnsi="Calibri Light" w:cs="Calibri Light"/>
                <w:color w:val="000000"/>
                <w:sz w:val="16"/>
                <w:szCs w:val="16"/>
              </w:rPr>
              <w:t>39%</w:t>
            </w:r>
          </w:p>
        </w:tc>
      </w:tr>
      <w:tr w:rsidR="0024684E" w:rsidRPr="004B2B68" w14:paraId="148D107C" w14:textId="77777777" w:rsidTr="001A55E3">
        <w:trPr>
          <w:trHeight w:val="276"/>
        </w:trPr>
        <w:tc>
          <w:tcPr>
            <w:tcW w:w="786" w:type="dxa"/>
            <w:tcBorders>
              <w:top w:val="nil"/>
              <w:left w:val="single" w:sz="8" w:space="0" w:color="auto"/>
              <w:bottom w:val="nil"/>
              <w:right w:val="single" w:sz="8" w:space="0" w:color="auto"/>
            </w:tcBorders>
            <w:shd w:val="clear" w:color="auto" w:fill="auto"/>
            <w:noWrap/>
            <w:vAlign w:val="center"/>
          </w:tcPr>
          <w:p w14:paraId="5BFF6A16" w14:textId="1E82BEE6" w:rsidR="0024684E" w:rsidRPr="0024684E" w:rsidRDefault="0024684E" w:rsidP="0024684E">
            <w:pPr>
              <w:spacing w:line="240" w:lineRule="auto"/>
              <w:ind w:right="51"/>
              <w:rPr>
                <w:rFonts w:ascii="Calibri Light" w:hAnsi="Calibri Light" w:cs="Calibri Light"/>
                <w:color w:val="000000"/>
                <w:sz w:val="16"/>
                <w:szCs w:val="16"/>
                <w:lang w:val="es-CR"/>
              </w:rPr>
            </w:pPr>
            <w:r w:rsidRPr="0024684E">
              <w:rPr>
                <w:rFonts w:ascii="Calibri Light" w:hAnsi="Calibri Light" w:cs="Calibri Light"/>
                <w:color w:val="000000"/>
                <w:sz w:val="16"/>
                <w:szCs w:val="16"/>
              </w:rPr>
              <w:t>0 03 04</w:t>
            </w:r>
          </w:p>
        </w:tc>
        <w:tc>
          <w:tcPr>
            <w:tcW w:w="2410" w:type="dxa"/>
            <w:tcBorders>
              <w:top w:val="nil"/>
              <w:left w:val="nil"/>
              <w:bottom w:val="nil"/>
              <w:right w:val="nil"/>
            </w:tcBorders>
            <w:shd w:val="clear" w:color="auto" w:fill="auto"/>
            <w:noWrap/>
            <w:vAlign w:val="center"/>
          </w:tcPr>
          <w:p w14:paraId="7095A668" w14:textId="39B6439D" w:rsidR="0024684E" w:rsidRPr="0024684E" w:rsidRDefault="0024684E" w:rsidP="0024684E">
            <w:pPr>
              <w:spacing w:line="240" w:lineRule="auto"/>
              <w:ind w:right="51"/>
              <w:jc w:val="left"/>
              <w:rPr>
                <w:rFonts w:ascii="Calibri Light" w:hAnsi="Calibri Light" w:cs="Calibri Light"/>
                <w:color w:val="000000"/>
                <w:sz w:val="16"/>
                <w:szCs w:val="16"/>
                <w:lang w:val="es-CR"/>
              </w:rPr>
            </w:pPr>
            <w:r w:rsidRPr="0024684E">
              <w:rPr>
                <w:rFonts w:ascii="Calibri Light" w:hAnsi="Calibri Light" w:cs="Calibri Light"/>
                <w:color w:val="000000"/>
                <w:sz w:val="16"/>
                <w:szCs w:val="16"/>
              </w:rPr>
              <w:t>Salario escolar</w:t>
            </w:r>
          </w:p>
        </w:tc>
        <w:tc>
          <w:tcPr>
            <w:tcW w:w="1276" w:type="dxa"/>
            <w:tcBorders>
              <w:top w:val="nil"/>
              <w:left w:val="single" w:sz="8" w:space="0" w:color="auto"/>
              <w:bottom w:val="nil"/>
              <w:right w:val="single" w:sz="8" w:space="0" w:color="auto"/>
            </w:tcBorders>
            <w:shd w:val="clear" w:color="auto" w:fill="auto"/>
            <w:noWrap/>
            <w:vAlign w:val="center"/>
          </w:tcPr>
          <w:p w14:paraId="381DCA82" w14:textId="36B046A8"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38,473,557</w:t>
            </w:r>
          </w:p>
        </w:tc>
        <w:tc>
          <w:tcPr>
            <w:tcW w:w="1166" w:type="dxa"/>
            <w:tcBorders>
              <w:top w:val="nil"/>
              <w:left w:val="nil"/>
              <w:bottom w:val="nil"/>
              <w:right w:val="single" w:sz="8" w:space="0" w:color="auto"/>
            </w:tcBorders>
            <w:shd w:val="clear" w:color="auto" w:fill="auto"/>
            <w:noWrap/>
            <w:vAlign w:val="center"/>
          </w:tcPr>
          <w:p w14:paraId="69EEB843" w14:textId="6959734E"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8,246,978</w:t>
            </w:r>
          </w:p>
        </w:tc>
        <w:tc>
          <w:tcPr>
            <w:tcW w:w="1244" w:type="dxa"/>
            <w:tcBorders>
              <w:top w:val="nil"/>
              <w:left w:val="nil"/>
              <w:bottom w:val="nil"/>
              <w:right w:val="single" w:sz="8" w:space="0" w:color="auto"/>
            </w:tcBorders>
            <w:shd w:val="clear" w:color="auto" w:fill="auto"/>
            <w:noWrap/>
            <w:vAlign w:val="center"/>
          </w:tcPr>
          <w:p w14:paraId="061FD6C8" w14:textId="283C9EC2"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0</w:t>
            </w:r>
          </w:p>
        </w:tc>
        <w:tc>
          <w:tcPr>
            <w:tcW w:w="1276" w:type="dxa"/>
            <w:tcBorders>
              <w:top w:val="nil"/>
              <w:left w:val="nil"/>
              <w:bottom w:val="nil"/>
              <w:right w:val="nil"/>
            </w:tcBorders>
            <w:shd w:val="clear" w:color="auto" w:fill="auto"/>
            <w:noWrap/>
            <w:vAlign w:val="center"/>
          </w:tcPr>
          <w:p w14:paraId="0E7F747A" w14:textId="6BBF48ED"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30,226,578</w:t>
            </w:r>
          </w:p>
        </w:tc>
        <w:tc>
          <w:tcPr>
            <w:tcW w:w="992" w:type="dxa"/>
            <w:tcBorders>
              <w:top w:val="nil"/>
              <w:left w:val="single" w:sz="8" w:space="0" w:color="auto"/>
              <w:bottom w:val="nil"/>
              <w:right w:val="single" w:sz="8" w:space="0" w:color="auto"/>
            </w:tcBorders>
            <w:shd w:val="clear" w:color="auto" w:fill="auto"/>
            <w:noWrap/>
            <w:vAlign w:val="center"/>
          </w:tcPr>
          <w:p w14:paraId="4AA41A2D" w14:textId="33C84FD9" w:rsidR="0024684E" w:rsidRPr="0024684E" w:rsidRDefault="0024684E" w:rsidP="0024684E">
            <w:pPr>
              <w:spacing w:line="240" w:lineRule="auto"/>
              <w:ind w:right="51"/>
              <w:jc w:val="center"/>
              <w:rPr>
                <w:rFonts w:ascii="Calibri Light" w:hAnsi="Calibri Light" w:cs="Calibri Light"/>
                <w:color w:val="000000"/>
                <w:sz w:val="16"/>
                <w:szCs w:val="16"/>
                <w:lang w:val="es-CR"/>
              </w:rPr>
            </w:pPr>
            <w:r w:rsidRPr="0024684E">
              <w:rPr>
                <w:rFonts w:ascii="Calibri Light" w:hAnsi="Calibri Light" w:cs="Calibri Light"/>
                <w:color w:val="000000"/>
                <w:sz w:val="16"/>
                <w:szCs w:val="16"/>
              </w:rPr>
              <w:t>21%</w:t>
            </w:r>
          </w:p>
        </w:tc>
      </w:tr>
      <w:tr w:rsidR="0024684E" w:rsidRPr="004B2B68" w14:paraId="276459FD" w14:textId="77777777" w:rsidTr="001A55E3">
        <w:trPr>
          <w:trHeight w:val="276"/>
        </w:trPr>
        <w:tc>
          <w:tcPr>
            <w:tcW w:w="786" w:type="dxa"/>
            <w:tcBorders>
              <w:top w:val="nil"/>
              <w:left w:val="single" w:sz="8" w:space="0" w:color="auto"/>
              <w:bottom w:val="nil"/>
              <w:right w:val="single" w:sz="8" w:space="0" w:color="auto"/>
            </w:tcBorders>
            <w:shd w:val="clear" w:color="auto" w:fill="auto"/>
            <w:noWrap/>
            <w:vAlign w:val="center"/>
          </w:tcPr>
          <w:p w14:paraId="02BE1A40" w14:textId="30FB32FF" w:rsidR="0024684E" w:rsidRPr="0024684E" w:rsidRDefault="0024684E" w:rsidP="0024684E">
            <w:pPr>
              <w:spacing w:line="240" w:lineRule="auto"/>
              <w:ind w:right="51"/>
              <w:rPr>
                <w:rFonts w:ascii="Calibri Light" w:hAnsi="Calibri Light" w:cs="Calibri Light"/>
                <w:color w:val="000000"/>
                <w:sz w:val="16"/>
                <w:szCs w:val="16"/>
                <w:lang w:val="es-CR"/>
              </w:rPr>
            </w:pPr>
            <w:r w:rsidRPr="0024684E">
              <w:rPr>
                <w:rFonts w:ascii="Calibri Light" w:hAnsi="Calibri Light" w:cs="Calibri Light"/>
                <w:color w:val="000000"/>
                <w:sz w:val="16"/>
                <w:szCs w:val="16"/>
              </w:rPr>
              <w:t>0 03 99</w:t>
            </w:r>
          </w:p>
        </w:tc>
        <w:tc>
          <w:tcPr>
            <w:tcW w:w="2410" w:type="dxa"/>
            <w:tcBorders>
              <w:top w:val="nil"/>
              <w:left w:val="nil"/>
              <w:bottom w:val="nil"/>
              <w:right w:val="nil"/>
            </w:tcBorders>
            <w:shd w:val="clear" w:color="auto" w:fill="auto"/>
            <w:noWrap/>
            <w:vAlign w:val="center"/>
          </w:tcPr>
          <w:p w14:paraId="5201BB60" w14:textId="45366E43" w:rsidR="0024684E" w:rsidRPr="0024684E" w:rsidRDefault="0024684E" w:rsidP="0024684E">
            <w:pPr>
              <w:spacing w:line="240" w:lineRule="auto"/>
              <w:ind w:right="51"/>
              <w:jc w:val="left"/>
              <w:rPr>
                <w:rFonts w:ascii="Calibri Light" w:hAnsi="Calibri Light" w:cs="Calibri Light"/>
                <w:color w:val="000000"/>
                <w:sz w:val="16"/>
                <w:szCs w:val="16"/>
                <w:lang w:val="es-CR"/>
              </w:rPr>
            </w:pPr>
            <w:r w:rsidRPr="0024684E">
              <w:rPr>
                <w:rFonts w:ascii="Calibri Light" w:hAnsi="Calibri Light" w:cs="Calibri Light"/>
                <w:color w:val="000000"/>
                <w:sz w:val="16"/>
                <w:szCs w:val="16"/>
              </w:rPr>
              <w:t>Otros incentivos salariales</w:t>
            </w:r>
          </w:p>
        </w:tc>
        <w:tc>
          <w:tcPr>
            <w:tcW w:w="1276" w:type="dxa"/>
            <w:tcBorders>
              <w:top w:val="nil"/>
              <w:left w:val="single" w:sz="8" w:space="0" w:color="auto"/>
              <w:bottom w:val="nil"/>
              <w:right w:val="single" w:sz="8" w:space="0" w:color="auto"/>
            </w:tcBorders>
            <w:shd w:val="clear" w:color="auto" w:fill="auto"/>
            <w:noWrap/>
            <w:vAlign w:val="center"/>
          </w:tcPr>
          <w:p w14:paraId="277E3F93" w14:textId="73CCAA3F"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48,141,372</w:t>
            </w:r>
          </w:p>
        </w:tc>
        <w:tc>
          <w:tcPr>
            <w:tcW w:w="1166" w:type="dxa"/>
            <w:tcBorders>
              <w:top w:val="nil"/>
              <w:left w:val="nil"/>
              <w:bottom w:val="nil"/>
              <w:right w:val="single" w:sz="8" w:space="0" w:color="auto"/>
            </w:tcBorders>
            <w:shd w:val="clear" w:color="auto" w:fill="auto"/>
            <w:noWrap/>
            <w:vAlign w:val="center"/>
          </w:tcPr>
          <w:p w14:paraId="3159B1E3" w14:textId="21F46DE5"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18,445,446</w:t>
            </w:r>
          </w:p>
        </w:tc>
        <w:tc>
          <w:tcPr>
            <w:tcW w:w="1244" w:type="dxa"/>
            <w:tcBorders>
              <w:top w:val="nil"/>
              <w:left w:val="nil"/>
              <w:bottom w:val="nil"/>
              <w:right w:val="single" w:sz="8" w:space="0" w:color="auto"/>
            </w:tcBorders>
            <w:shd w:val="clear" w:color="auto" w:fill="auto"/>
            <w:noWrap/>
            <w:vAlign w:val="center"/>
          </w:tcPr>
          <w:p w14:paraId="590A0FE1" w14:textId="69B37292"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0</w:t>
            </w:r>
          </w:p>
        </w:tc>
        <w:tc>
          <w:tcPr>
            <w:tcW w:w="1276" w:type="dxa"/>
            <w:tcBorders>
              <w:top w:val="nil"/>
              <w:left w:val="nil"/>
              <w:bottom w:val="nil"/>
              <w:right w:val="nil"/>
            </w:tcBorders>
            <w:shd w:val="clear" w:color="auto" w:fill="auto"/>
            <w:noWrap/>
            <w:vAlign w:val="center"/>
          </w:tcPr>
          <w:p w14:paraId="72101057" w14:textId="28CC5701"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29,695,925</w:t>
            </w:r>
          </w:p>
        </w:tc>
        <w:tc>
          <w:tcPr>
            <w:tcW w:w="992" w:type="dxa"/>
            <w:tcBorders>
              <w:top w:val="nil"/>
              <w:left w:val="single" w:sz="8" w:space="0" w:color="auto"/>
              <w:bottom w:val="nil"/>
              <w:right w:val="single" w:sz="8" w:space="0" w:color="auto"/>
            </w:tcBorders>
            <w:shd w:val="clear" w:color="auto" w:fill="auto"/>
            <w:noWrap/>
            <w:vAlign w:val="center"/>
          </w:tcPr>
          <w:p w14:paraId="6D4FBF22" w14:textId="2534C838" w:rsidR="0024684E" w:rsidRPr="0024684E" w:rsidRDefault="0024684E" w:rsidP="0024684E">
            <w:pPr>
              <w:spacing w:line="240" w:lineRule="auto"/>
              <w:ind w:right="51"/>
              <w:jc w:val="center"/>
              <w:rPr>
                <w:rFonts w:ascii="Calibri Light" w:hAnsi="Calibri Light" w:cs="Calibri Light"/>
                <w:color w:val="000000"/>
                <w:sz w:val="16"/>
                <w:szCs w:val="16"/>
                <w:lang w:val="es-CR"/>
              </w:rPr>
            </w:pPr>
            <w:r w:rsidRPr="0024684E">
              <w:rPr>
                <w:rFonts w:ascii="Calibri Light" w:hAnsi="Calibri Light" w:cs="Calibri Light"/>
                <w:color w:val="000000"/>
                <w:sz w:val="16"/>
                <w:szCs w:val="16"/>
              </w:rPr>
              <w:t>38%</w:t>
            </w:r>
          </w:p>
        </w:tc>
      </w:tr>
      <w:tr w:rsidR="0024684E" w:rsidRPr="004B2B68" w14:paraId="51FB8777" w14:textId="77777777" w:rsidTr="001A55E3">
        <w:trPr>
          <w:trHeight w:val="276"/>
        </w:trPr>
        <w:tc>
          <w:tcPr>
            <w:tcW w:w="786" w:type="dxa"/>
            <w:tcBorders>
              <w:top w:val="nil"/>
              <w:left w:val="single" w:sz="8" w:space="0" w:color="auto"/>
              <w:bottom w:val="nil"/>
              <w:right w:val="single" w:sz="8" w:space="0" w:color="auto"/>
            </w:tcBorders>
            <w:shd w:val="clear" w:color="auto" w:fill="auto"/>
            <w:noWrap/>
            <w:vAlign w:val="center"/>
          </w:tcPr>
          <w:p w14:paraId="4FDD0245" w14:textId="7B77F484" w:rsidR="0024684E" w:rsidRPr="0024684E" w:rsidRDefault="0024684E" w:rsidP="0024684E">
            <w:pPr>
              <w:spacing w:line="240" w:lineRule="auto"/>
              <w:ind w:right="51"/>
              <w:rPr>
                <w:rFonts w:ascii="Calibri Light" w:hAnsi="Calibri Light" w:cs="Calibri Light"/>
                <w:color w:val="000000"/>
                <w:sz w:val="16"/>
                <w:szCs w:val="16"/>
                <w:lang w:val="es-CR"/>
              </w:rPr>
            </w:pPr>
            <w:r w:rsidRPr="0024684E">
              <w:rPr>
                <w:rFonts w:ascii="Calibri Light" w:hAnsi="Calibri Light" w:cs="Calibri Light"/>
                <w:color w:val="000000"/>
                <w:sz w:val="16"/>
                <w:szCs w:val="16"/>
              </w:rPr>
              <w:t>0 04 00</w:t>
            </w:r>
          </w:p>
        </w:tc>
        <w:tc>
          <w:tcPr>
            <w:tcW w:w="2410" w:type="dxa"/>
            <w:tcBorders>
              <w:top w:val="nil"/>
              <w:left w:val="nil"/>
              <w:bottom w:val="nil"/>
              <w:right w:val="nil"/>
            </w:tcBorders>
            <w:shd w:val="clear" w:color="auto" w:fill="auto"/>
            <w:noWrap/>
            <w:vAlign w:val="center"/>
          </w:tcPr>
          <w:p w14:paraId="6CACF638" w14:textId="5E3220F8" w:rsidR="0024684E" w:rsidRPr="0024684E" w:rsidRDefault="0024684E" w:rsidP="0024684E">
            <w:pPr>
              <w:spacing w:line="240" w:lineRule="auto"/>
              <w:ind w:right="51"/>
              <w:jc w:val="left"/>
              <w:rPr>
                <w:rFonts w:ascii="Calibri Light" w:hAnsi="Calibri Light" w:cs="Calibri Light"/>
                <w:color w:val="000000"/>
                <w:sz w:val="16"/>
                <w:szCs w:val="16"/>
                <w:lang w:val="es-CR"/>
              </w:rPr>
            </w:pPr>
            <w:r w:rsidRPr="0024684E">
              <w:rPr>
                <w:rFonts w:ascii="Calibri Light" w:hAnsi="Calibri Light" w:cs="Calibri Light"/>
                <w:color w:val="000000"/>
                <w:sz w:val="16"/>
                <w:szCs w:val="16"/>
              </w:rPr>
              <w:t>Contribuciones patronales al desarrollo y la seguridad social</w:t>
            </w:r>
          </w:p>
        </w:tc>
        <w:tc>
          <w:tcPr>
            <w:tcW w:w="1276" w:type="dxa"/>
            <w:tcBorders>
              <w:top w:val="nil"/>
              <w:left w:val="single" w:sz="8" w:space="0" w:color="auto"/>
              <w:bottom w:val="nil"/>
              <w:right w:val="single" w:sz="8" w:space="0" w:color="auto"/>
            </w:tcBorders>
            <w:shd w:val="clear" w:color="auto" w:fill="auto"/>
            <w:noWrap/>
            <w:vAlign w:val="center"/>
          </w:tcPr>
          <w:p w14:paraId="426EA46D" w14:textId="41D6E1D4"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385,340,074</w:t>
            </w:r>
          </w:p>
        </w:tc>
        <w:tc>
          <w:tcPr>
            <w:tcW w:w="1166" w:type="dxa"/>
            <w:tcBorders>
              <w:top w:val="nil"/>
              <w:left w:val="nil"/>
              <w:bottom w:val="nil"/>
              <w:right w:val="single" w:sz="8" w:space="0" w:color="auto"/>
            </w:tcBorders>
            <w:shd w:val="clear" w:color="auto" w:fill="auto"/>
            <w:noWrap/>
            <w:vAlign w:val="center"/>
          </w:tcPr>
          <w:p w14:paraId="29A6BA99" w14:textId="50907C60"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149,615,469</w:t>
            </w:r>
          </w:p>
        </w:tc>
        <w:tc>
          <w:tcPr>
            <w:tcW w:w="1244" w:type="dxa"/>
            <w:tcBorders>
              <w:top w:val="nil"/>
              <w:left w:val="nil"/>
              <w:bottom w:val="nil"/>
              <w:right w:val="single" w:sz="8" w:space="0" w:color="auto"/>
            </w:tcBorders>
            <w:shd w:val="clear" w:color="auto" w:fill="auto"/>
            <w:noWrap/>
            <w:vAlign w:val="center"/>
          </w:tcPr>
          <w:p w14:paraId="7C51409E" w14:textId="6F00F103"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0</w:t>
            </w:r>
          </w:p>
        </w:tc>
        <w:tc>
          <w:tcPr>
            <w:tcW w:w="1276" w:type="dxa"/>
            <w:tcBorders>
              <w:top w:val="nil"/>
              <w:left w:val="nil"/>
              <w:bottom w:val="nil"/>
              <w:right w:val="nil"/>
            </w:tcBorders>
            <w:shd w:val="clear" w:color="auto" w:fill="auto"/>
            <w:noWrap/>
            <w:vAlign w:val="center"/>
          </w:tcPr>
          <w:p w14:paraId="5428E0B6" w14:textId="16C84E38"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235,724,605</w:t>
            </w:r>
          </w:p>
        </w:tc>
        <w:tc>
          <w:tcPr>
            <w:tcW w:w="992" w:type="dxa"/>
            <w:tcBorders>
              <w:top w:val="nil"/>
              <w:left w:val="single" w:sz="8" w:space="0" w:color="auto"/>
              <w:bottom w:val="nil"/>
              <w:right w:val="single" w:sz="8" w:space="0" w:color="auto"/>
            </w:tcBorders>
            <w:shd w:val="clear" w:color="auto" w:fill="auto"/>
            <w:noWrap/>
            <w:vAlign w:val="center"/>
          </w:tcPr>
          <w:p w14:paraId="3F4194F0" w14:textId="0D20202D" w:rsidR="0024684E" w:rsidRPr="0024684E" w:rsidRDefault="0024684E" w:rsidP="0024684E">
            <w:pPr>
              <w:spacing w:line="240" w:lineRule="auto"/>
              <w:ind w:right="51"/>
              <w:jc w:val="center"/>
              <w:rPr>
                <w:rFonts w:ascii="Calibri Light" w:hAnsi="Calibri Light" w:cs="Calibri Light"/>
                <w:color w:val="000000"/>
                <w:sz w:val="16"/>
                <w:szCs w:val="16"/>
                <w:lang w:val="es-CR"/>
              </w:rPr>
            </w:pPr>
            <w:r w:rsidRPr="0024684E">
              <w:rPr>
                <w:rFonts w:ascii="Calibri Light" w:hAnsi="Calibri Light" w:cs="Calibri Light"/>
                <w:color w:val="000000"/>
                <w:sz w:val="16"/>
                <w:szCs w:val="16"/>
              </w:rPr>
              <w:t>39%</w:t>
            </w:r>
          </w:p>
        </w:tc>
      </w:tr>
      <w:tr w:rsidR="0024684E" w:rsidRPr="004B2B68" w14:paraId="31C1EC6C" w14:textId="77777777" w:rsidTr="001A55E3">
        <w:trPr>
          <w:trHeight w:val="276"/>
        </w:trPr>
        <w:tc>
          <w:tcPr>
            <w:tcW w:w="786" w:type="dxa"/>
            <w:tcBorders>
              <w:top w:val="nil"/>
              <w:left w:val="single" w:sz="8" w:space="0" w:color="auto"/>
              <w:bottom w:val="nil"/>
              <w:right w:val="single" w:sz="8" w:space="0" w:color="auto"/>
            </w:tcBorders>
            <w:shd w:val="clear" w:color="auto" w:fill="auto"/>
            <w:noWrap/>
            <w:vAlign w:val="center"/>
          </w:tcPr>
          <w:p w14:paraId="3988B6A0" w14:textId="3A62B73F" w:rsidR="0024684E" w:rsidRPr="0024684E" w:rsidRDefault="0024684E" w:rsidP="0024684E">
            <w:pPr>
              <w:spacing w:line="240" w:lineRule="auto"/>
              <w:ind w:right="51"/>
              <w:rPr>
                <w:rFonts w:ascii="Calibri Light" w:hAnsi="Calibri Light" w:cs="Calibri Light"/>
                <w:color w:val="000000"/>
                <w:sz w:val="16"/>
                <w:szCs w:val="16"/>
                <w:lang w:val="es-CR"/>
              </w:rPr>
            </w:pPr>
            <w:r w:rsidRPr="0024684E">
              <w:rPr>
                <w:rFonts w:ascii="Calibri Light" w:hAnsi="Calibri Light" w:cs="Calibri Light"/>
                <w:color w:val="000000"/>
                <w:sz w:val="16"/>
                <w:szCs w:val="16"/>
              </w:rPr>
              <w:t>0 05 00</w:t>
            </w:r>
          </w:p>
        </w:tc>
        <w:tc>
          <w:tcPr>
            <w:tcW w:w="2410" w:type="dxa"/>
            <w:tcBorders>
              <w:top w:val="nil"/>
              <w:left w:val="nil"/>
              <w:bottom w:val="nil"/>
              <w:right w:val="nil"/>
            </w:tcBorders>
            <w:shd w:val="clear" w:color="auto" w:fill="auto"/>
            <w:noWrap/>
            <w:vAlign w:val="center"/>
          </w:tcPr>
          <w:p w14:paraId="4CD2DC29" w14:textId="02812641" w:rsidR="0024684E" w:rsidRPr="0024684E" w:rsidRDefault="0024684E" w:rsidP="0024684E">
            <w:pPr>
              <w:spacing w:line="240" w:lineRule="auto"/>
              <w:ind w:right="51"/>
              <w:jc w:val="left"/>
              <w:rPr>
                <w:rFonts w:ascii="Calibri Light" w:hAnsi="Calibri Light" w:cs="Calibri Light"/>
                <w:color w:val="000000"/>
                <w:sz w:val="16"/>
                <w:szCs w:val="16"/>
                <w:lang w:val="es-CR"/>
              </w:rPr>
            </w:pPr>
            <w:r w:rsidRPr="0024684E">
              <w:rPr>
                <w:rFonts w:ascii="Calibri Light" w:hAnsi="Calibri Light" w:cs="Calibri Light"/>
                <w:color w:val="000000"/>
                <w:sz w:val="16"/>
                <w:szCs w:val="16"/>
              </w:rPr>
              <w:t>Contribuciones patronales a fondos de pensiones y otros</w:t>
            </w:r>
          </w:p>
        </w:tc>
        <w:tc>
          <w:tcPr>
            <w:tcW w:w="1276" w:type="dxa"/>
            <w:tcBorders>
              <w:top w:val="nil"/>
              <w:left w:val="single" w:sz="8" w:space="0" w:color="auto"/>
              <w:bottom w:val="nil"/>
              <w:right w:val="single" w:sz="8" w:space="0" w:color="auto"/>
            </w:tcBorders>
            <w:shd w:val="clear" w:color="auto" w:fill="auto"/>
            <w:noWrap/>
            <w:vAlign w:val="center"/>
          </w:tcPr>
          <w:p w14:paraId="5054E809" w14:textId="734991D1"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343,010,179</w:t>
            </w:r>
          </w:p>
        </w:tc>
        <w:tc>
          <w:tcPr>
            <w:tcW w:w="1166" w:type="dxa"/>
            <w:tcBorders>
              <w:top w:val="nil"/>
              <w:left w:val="nil"/>
              <w:bottom w:val="nil"/>
              <w:right w:val="single" w:sz="8" w:space="0" w:color="auto"/>
            </w:tcBorders>
            <w:shd w:val="clear" w:color="auto" w:fill="auto"/>
            <w:noWrap/>
            <w:vAlign w:val="center"/>
          </w:tcPr>
          <w:p w14:paraId="6456849F" w14:textId="11FC489A"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131,866,063</w:t>
            </w:r>
          </w:p>
        </w:tc>
        <w:tc>
          <w:tcPr>
            <w:tcW w:w="1244" w:type="dxa"/>
            <w:tcBorders>
              <w:top w:val="nil"/>
              <w:left w:val="nil"/>
              <w:bottom w:val="nil"/>
              <w:right w:val="single" w:sz="8" w:space="0" w:color="auto"/>
            </w:tcBorders>
            <w:shd w:val="clear" w:color="auto" w:fill="auto"/>
            <w:noWrap/>
            <w:vAlign w:val="center"/>
          </w:tcPr>
          <w:p w14:paraId="662AC26B" w14:textId="62554C34"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0</w:t>
            </w:r>
          </w:p>
        </w:tc>
        <w:tc>
          <w:tcPr>
            <w:tcW w:w="1276" w:type="dxa"/>
            <w:tcBorders>
              <w:top w:val="nil"/>
              <w:left w:val="nil"/>
              <w:bottom w:val="nil"/>
              <w:right w:val="nil"/>
            </w:tcBorders>
            <w:shd w:val="clear" w:color="auto" w:fill="auto"/>
            <w:noWrap/>
            <w:vAlign w:val="center"/>
          </w:tcPr>
          <w:p w14:paraId="117169FA" w14:textId="642376F5"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211,144,116</w:t>
            </w:r>
          </w:p>
        </w:tc>
        <w:tc>
          <w:tcPr>
            <w:tcW w:w="992" w:type="dxa"/>
            <w:tcBorders>
              <w:top w:val="nil"/>
              <w:left w:val="single" w:sz="8" w:space="0" w:color="auto"/>
              <w:bottom w:val="nil"/>
              <w:right w:val="single" w:sz="8" w:space="0" w:color="auto"/>
            </w:tcBorders>
            <w:shd w:val="clear" w:color="auto" w:fill="auto"/>
            <w:noWrap/>
            <w:vAlign w:val="center"/>
          </w:tcPr>
          <w:p w14:paraId="46FB4CE6" w14:textId="321F0823" w:rsidR="0024684E" w:rsidRPr="0024684E" w:rsidRDefault="0024684E" w:rsidP="0024684E">
            <w:pPr>
              <w:spacing w:line="240" w:lineRule="auto"/>
              <w:ind w:right="51"/>
              <w:jc w:val="center"/>
              <w:rPr>
                <w:rFonts w:ascii="Calibri Light" w:hAnsi="Calibri Light" w:cs="Calibri Light"/>
                <w:color w:val="000000"/>
                <w:sz w:val="16"/>
                <w:szCs w:val="16"/>
                <w:lang w:val="es-CR"/>
              </w:rPr>
            </w:pPr>
            <w:r w:rsidRPr="0024684E">
              <w:rPr>
                <w:rFonts w:ascii="Calibri Light" w:hAnsi="Calibri Light" w:cs="Calibri Light"/>
                <w:color w:val="000000"/>
                <w:sz w:val="16"/>
                <w:szCs w:val="16"/>
              </w:rPr>
              <w:t>38%</w:t>
            </w:r>
          </w:p>
        </w:tc>
      </w:tr>
      <w:tr w:rsidR="0024684E" w:rsidRPr="004B2B68" w14:paraId="5FB39D92" w14:textId="77777777" w:rsidTr="001A55E3">
        <w:trPr>
          <w:trHeight w:val="108"/>
        </w:trPr>
        <w:tc>
          <w:tcPr>
            <w:tcW w:w="786" w:type="dxa"/>
            <w:tcBorders>
              <w:top w:val="nil"/>
              <w:left w:val="single" w:sz="8" w:space="0" w:color="auto"/>
              <w:bottom w:val="nil"/>
              <w:right w:val="single" w:sz="8" w:space="0" w:color="auto"/>
            </w:tcBorders>
            <w:shd w:val="clear" w:color="auto" w:fill="auto"/>
            <w:noWrap/>
            <w:vAlign w:val="center"/>
          </w:tcPr>
          <w:p w14:paraId="7797AF0B" w14:textId="5BEBD4DC" w:rsidR="0024684E" w:rsidRPr="0024684E" w:rsidRDefault="0024684E" w:rsidP="0024684E">
            <w:pPr>
              <w:spacing w:line="240" w:lineRule="auto"/>
              <w:ind w:right="51"/>
              <w:rPr>
                <w:rFonts w:ascii="Calibri Light" w:hAnsi="Calibri Light" w:cs="Calibri Light"/>
                <w:color w:val="000000"/>
                <w:sz w:val="16"/>
                <w:szCs w:val="16"/>
                <w:lang w:val="es-CR"/>
              </w:rPr>
            </w:pPr>
            <w:r w:rsidRPr="0024684E">
              <w:rPr>
                <w:rFonts w:ascii="Calibri Light" w:hAnsi="Calibri Light" w:cs="Calibri Light"/>
                <w:color w:val="000000"/>
                <w:sz w:val="16"/>
                <w:szCs w:val="16"/>
              </w:rPr>
              <w:t> </w:t>
            </w:r>
          </w:p>
        </w:tc>
        <w:tc>
          <w:tcPr>
            <w:tcW w:w="2410" w:type="dxa"/>
            <w:tcBorders>
              <w:top w:val="nil"/>
              <w:left w:val="nil"/>
              <w:bottom w:val="nil"/>
              <w:right w:val="nil"/>
            </w:tcBorders>
            <w:shd w:val="clear" w:color="auto" w:fill="auto"/>
            <w:noWrap/>
            <w:vAlign w:val="center"/>
          </w:tcPr>
          <w:p w14:paraId="11232199" w14:textId="77777777" w:rsidR="0024684E" w:rsidRPr="0024684E" w:rsidRDefault="0024684E" w:rsidP="0024684E">
            <w:pPr>
              <w:spacing w:line="240" w:lineRule="auto"/>
              <w:ind w:right="51"/>
              <w:jc w:val="left"/>
              <w:rPr>
                <w:rFonts w:ascii="Calibri Light" w:hAnsi="Calibri Light" w:cs="Calibri Light"/>
                <w:color w:val="000000"/>
                <w:sz w:val="16"/>
                <w:szCs w:val="16"/>
                <w:lang w:val="es-CR"/>
              </w:rPr>
            </w:pPr>
          </w:p>
        </w:tc>
        <w:tc>
          <w:tcPr>
            <w:tcW w:w="1276" w:type="dxa"/>
            <w:tcBorders>
              <w:top w:val="nil"/>
              <w:left w:val="single" w:sz="8" w:space="0" w:color="auto"/>
              <w:bottom w:val="nil"/>
              <w:right w:val="single" w:sz="8" w:space="0" w:color="auto"/>
            </w:tcBorders>
            <w:shd w:val="clear" w:color="auto" w:fill="auto"/>
            <w:noWrap/>
            <w:vAlign w:val="center"/>
          </w:tcPr>
          <w:p w14:paraId="0BCCB3F1" w14:textId="3D70D545"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 </w:t>
            </w:r>
          </w:p>
        </w:tc>
        <w:tc>
          <w:tcPr>
            <w:tcW w:w="1166" w:type="dxa"/>
            <w:tcBorders>
              <w:top w:val="nil"/>
              <w:left w:val="nil"/>
              <w:bottom w:val="nil"/>
              <w:right w:val="single" w:sz="8" w:space="0" w:color="auto"/>
            </w:tcBorders>
            <w:shd w:val="clear" w:color="auto" w:fill="auto"/>
            <w:noWrap/>
            <w:vAlign w:val="center"/>
          </w:tcPr>
          <w:p w14:paraId="471FD15C" w14:textId="56C5AEBF"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 </w:t>
            </w:r>
          </w:p>
        </w:tc>
        <w:tc>
          <w:tcPr>
            <w:tcW w:w="1244" w:type="dxa"/>
            <w:tcBorders>
              <w:top w:val="nil"/>
              <w:left w:val="nil"/>
              <w:bottom w:val="nil"/>
              <w:right w:val="single" w:sz="8" w:space="0" w:color="auto"/>
            </w:tcBorders>
            <w:shd w:val="clear" w:color="auto" w:fill="auto"/>
            <w:noWrap/>
            <w:vAlign w:val="center"/>
          </w:tcPr>
          <w:p w14:paraId="2AAF81BA" w14:textId="096E4BB7"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 </w:t>
            </w:r>
          </w:p>
        </w:tc>
        <w:tc>
          <w:tcPr>
            <w:tcW w:w="1276" w:type="dxa"/>
            <w:tcBorders>
              <w:top w:val="nil"/>
              <w:left w:val="nil"/>
              <w:bottom w:val="nil"/>
              <w:right w:val="nil"/>
            </w:tcBorders>
            <w:shd w:val="clear" w:color="auto" w:fill="auto"/>
            <w:noWrap/>
            <w:vAlign w:val="center"/>
          </w:tcPr>
          <w:p w14:paraId="2A10851A" w14:textId="77777777" w:rsidR="0024684E" w:rsidRPr="0024684E" w:rsidRDefault="0024684E" w:rsidP="0024684E">
            <w:pPr>
              <w:spacing w:line="240" w:lineRule="auto"/>
              <w:ind w:right="51"/>
              <w:jc w:val="right"/>
              <w:rPr>
                <w:rFonts w:ascii="Calibri Light" w:hAnsi="Calibri Light" w:cs="Calibri Light"/>
                <w:color w:val="000000"/>
                <w:sz w:val="16"/>
                <w:szCs w:val="16"/>
                <w:lang w:val="es-CR"/>
              </w:rPr>
            </w:pPr>
          </w:p>
        </w:tc>
        <w:tc>
          <w:tcPr>
            <w:tcW w:w="992" w:type="dxa"/>
            <w:tcBorders>
              <w:top w:val="nil"/>
              <w:left w:val="single" w:sz="8" w:space="0" w:color="auto"/>
              <w:bottom w:val="nil"/>
              <w:right w:val="single" w:sz="8" w:space="0" w:color="auto"/>
            </w:tcBorders>
            <w:shd w:val="clear" w:color="auto" w:fill="auto"/>
            <w:noWrap/>
            <w:vAlign w:val="center"/>
          </w:tcPr>
          <w:p w14:paraId="56CF09B1" w14:textId="37C9A981" w:rsidR="0024684E" w:rsidRPr="0024684E" w:rsidRDefault="0024684E" w:rsidP="0024684E">
            <w:pPr>
              <w:spacing w:line="240" w:lineRule="auto"/>
              <w:ind w:right="51"/>
              <w:jc w:val="center"/>
              <w:rPr>
                <w:rFonts w:ascii="Calibri Light" w:hAnsi="Calibri Light" w:cs="Calibri Light"/>
                <w:color w:val="000000"/>
                <w:sz w:val="16"/>
                <w:szCs w:val="16"/>
                <w:lang w:val="es-CR"/>
              </w:rPr>
            </w:pPr>
            <w:r w:rsidRPr="0024684E">
              <w:rPr>
                <w:rFonts w:ascii="Calibri Light" w:hAnsi="Calibri Light" w:cs="Calibri Light"/>
                <w:color w:val="000000"/>
                <w:sz w:val="16"/>
                <w:szCs w:val="16"/>
              </w:rPr>
              <w:t> </w:t>
            </w:r>
          </w:p>
        </w:tc>
      </w:tr>
      <w:tr w:rsidR="0024684E" w:rsidRPr="004B2B68" w14:paraId="01C6CEFE" w14:textId="77777777" w:rsidTr="001A55E3">
        <w:trPr>
          <w:trHeight w:val="193"/>
        </w:trPr>
        <w:tc>
          <w:tcPr>
            <w:tcW w:w="786" w:type="dxa"/>
            <w:tcBorders>
              <w:top w:val="nil"/>
              <w:left w:val="single" w:sz="8" w:space="0" w:color="auto"/>
              <w:bottom w:val="nil"/>
              <w:right w:val="single" w:sz="8" w:space="0" w:color="auto"/>
            </w:tcBorders>
            <w:shd w:val="clear" w:color="000000" w:fill="DDEBF7"/>
            <w:noWrap/>
            <w:vAlign w:val="center"/>
          </w:tcPr>
          <w:p w14:paraId="08B0D4D1" w14:textId="01010680" w:rsidR="0024684E" w:rsidRPr="0024684E" w:rsidRDefault="0024684E" w:rsidP="0024684E">
            <w:pPr>
              <w:ind w:right="51"/>
              <w:rPr>
                <w:rFonts w:ascii="Calibri Light" w:hAnsi="Calibri Light" w:cs="Calibri Light"/>
                <w:color w:val="000000"/>
                <w:sz w:val="16"/>
                <w:szCs w:val="16"/>
                <w:lang w:val="es-CR"/>
              </w:rPr>
            </w:pPr>
            <w:r w:rsidRPr="0024684E">
              <w:rPr>
                <w:rFonts w:ascii="Calibri Light" w:hAnsi="Calibri Light" w:cs="Calibri Light"/>
                <w:b/>
                <w:bCs/>
                <w:i/>
                <w:iCs/>
                <w:color w:val="000000"/>
                <w:sz w:val="16"/>
                <w:szCs w:val="16"/>
              </w:rPr>
              <w:t> </w:t>
            </w:r>
          </w:p>
        </w:tc>
        <w:tc>
          <w:tcPr>
            <w:tcW w:w="2410" w:type="dxa"/>
            <w:tcBorders>
              <w:top w:val="nil"/>
              <w:left w:val="nil"/>
              <w:bottom w:val="nil"/>
              <w:right w:val="nil"/>
            </w:tcBorders>
            <w:shd w:val="clear" w:color="000000" w:fill="DDEBF7"/>
            <w:noWrap/>
            <w:vAlign w:val="center"/>
          </w:tcPr>
          <w:p w14:paraId="02E10330" w14:textId="362F3E15" w:rsidR="0024684E" w:rsidRPr="0024684E" w:rsidRDefault="0024684E" w:rsidP="0024684E">
            <w:pPr>
              <w:spacing w:line="240" w:lineRule="auto"/>
              <w:ind w:right="51"/>
              <w:jc w:val="left"/>
              <w:rPr>
                <w:rFonts w:ascii="Calibri Light" w:hAnsi="Calibri Light" w:cs="Calibri Light"/>
                <w:color w:val="000000"/>
                <w:sz w:val="16"/>
                <w:szCs w:val="16"/>
                <w:lang w:val="es-CR"/>
              </w:rPr>
            </w:pPr>
            <w:r w:rsidRPr="0024684E">
              <w:rPr>
                <w:rFonts w:ascii="Calibri Light" w:hAnsi="Calibri Light" w:cs="Calibri Light"/>
                <w:b/>
                <w:bCs/>
                <w:i/>
                <w:iCs/>
                <w:color w:val="000000"/>
                <w:sz w:val="16"/>
                <w:szCs w:val="16"/>
              </w:rPr>
              <w:t>OTROS SERVICIOS PERSONALES</w:t>
            </w:r>
          </w:p>
        </w:tc>
        <w:tc>
          <w:tcPr>
            <w:tcW w:w="1276" w:type="dxa"/>
            <w:tcBorders>
              <w:top w:val="nil"/>
              <w:left w:val="single" w:sz="8" w:space="0" w:color="auto"/>
              <w:bottom w:val="nil"/>
              <w:right w:val="single" w:sz="8" w:space="0" w:color="auto"/>
            </w:tcBorders>
            <w:shd w:val="clear" w:color="000000" w:fill="DDEBF7"/>
            <w:noWrap/>
            <w:vAlign w:val="center"/>
          </w:tcPr>
          <w:p w14:paraId="0D43F0D4" w14:textId="7A68D39C"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b/>
                <w:bCs/>
                <w:i/>
                <w:iCs/>
                <w:color w:val="000000"/>
                <w:sz w:val="16"/>
                <w:szCs w:val="16"/>
              </w:rPr>
              <w:t>39,200,000</w:t>
            </w:r>
          </w:p>
        </w:tc>
        <w:tc>
          <w:tcPr>
            <w:tcW w:w="1166" w:type="dxa"/>
            <w:tcBorders>
              <w:top w:val="nil"/>
              <w:left w:val="nil"/>
              <w:bottom w:val="nil"/>
              <w:right w:val="single" w:sz="8" w:space="0" w:color="auto"/>
            </w:tcBorders>
            <w:shd w:val="clear" w:color="000000" w:fill="DDEBF7"/>
            <w:noWrap/>
            <w:vAlign w:val="center"/>
          </w:tcPr>
          <w:p w14:paraId="027AA4D4" w14:textId="4B216977"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b/>
                <w:bCs/>
                <w:i/>
                <w:iCs/>
                <w:color w:val="000000"/>
                <w:sz w:val="16"/>
                <w:szCs w:val="16"/>
              </w:rPr>
              <w:t>16,561,865</w:t>
            </w:r>
          </w:p>
        </w:tc>
        <w:tc>
          <w:tcPr>
            <w:tcW w:w="1244" w:type="dxa"/>
            <w:tcBorders>
              <w:top w:val="nil"/>
              <w:left w:val="nil"/>
              <w:bottom w:val="nil"/>
              <w:right w:val="single" w:sz="8" w:space="0" w:color="auto"/>
            </w:tcBorders>
            <w:shd w:val="clear" w:color="000000" w:fill="DDEBF7"/>
            <w:noWrap/>
            <w:vAlign w:val="center"/>
          </w:tcPr>
          <w:p w14:paraId="3611F8C7" w14:textId="03AD142B"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b/>
                <w:bCs/>
                <w:i/>
                <w:iCs/>
                <w:color w:val="000000"/>
                <w:sz w:val="16"/>
                <w:szCs w:val="16"/>
              </w:rPr>
              <w:t>0</w:t>
            </w:r>
          </w:p>
        </w:tc>
        <w:tc>
          <w:tcPr>
            <w:tcW w:w="1276" w:type="dxa"/>
            <w:tcBorders>
              <w:top w:val="nil"/>
              <w:left w:val="nil"/>
              <w:bottom w:val="nil"/>
              <w:right w:val="single" w:sz="8" w:space="0" w:color="auto"/>
            </w:tcBorders>
            <w:shd w:val="clear" w:color="000000" w:fill="DDEBF7"/>
            <w:noWrap/>
            <w:vAlign w:val="center"/>
          </w:tcPr>
          <w:p w14:paraId="6A81B579" w14:textId="611CFF61" w:rsidR="0024684E" w:rsidRPr="0024684E" w:rsidRDefault="0024684E" w:rsidP="0024684E">
            <w:pPr>
              <w:spacing w:line="240" w:lineRule="auto"/>
              <w:ind w:right="51"/>
              <w:jc w:val="right"/>
              <w:rPr>
                <w:rFonts w:ascii="Calibri Light" w:hAnsi="Calibri Light" w:cs="Calibri Light"/>
                <w:color w:val="000000"/>
                <w:sz w:val="16"/>
                <w:szCs w:val="16"/>
                <w:lang w:val="es-CR"/>
              </w:rPr>
            </w:pPr>
            <w:r w:rsidRPr="0024684E">
              <w:rPr>
                <w:rFonts w:ascii="Calibri Light" w:hAnsi="Calibri Light" w:cs="Calibri Light"/>
                <w:b/>
                <w:bCs/>
                <w:i/>
                <w:iCs/>
                <w:color w:val="000000"/>
                <w:sz w:val="16"/>
                <w:szCs w:val="16"/>
              </w:rPr>
              <w:t>22,638,135</w:t>
            </w:r>
          </w:p>
        </w:tc>
        <w:tc>
          <w:tcPr>
            <w:tcW w:w="992" w:type="dxa"/>
            <w:tcBorders>
              <w:top w:val="nil"/>
              <w:left w:val="nil"/>
              <w:bottom w:val="nil"/>
              <w:right w:val="single" w:sz="8" w:space="0" w:color="auto"/>
            </w:tcBorders>
            <w:shd w:val="clear" w:color="000000" w:fill="DDEBF7"/>
            <w:noWrap/>
            <w:vAlign w:val="center"/>
          </w:tcPr>
          <w:p w14:paraId="0D1BE257" w14:textId="700F042A" w:rsidR="0024684E" w:rsidRPr="0024684E" w:rsidRDefault="0024684E" w:rsidP="0024684E">
            <w:pPr>
              <w:spacing w:line="240" w:lineRule="auto"/>
              <w:ind w:right="51"/>
              <w:jc w:val="center"/>
              <w:rPr>
                <w:rFonts w:ascii="Calibri Light" w:hAnsi="Calibri Light" w:cs="Calibri Light"/>
                <w:color w:val="000000"/>
                <w:sz w:val="16"/>
                <w:szCs w:val="16"/>
                <w:lang w:val="es-CR"/>
              </w:rPr>
            </w:pPr>
            <w:r w:rsidRPr="0024684E">
              <w:rPr>
                <w:rFonts w:ascii="Calibri Light" w:hAnsi="Calibri Light" w:cs="Calibri Light"/>
                <w:b/>
                <w:bCs/>
                <w:i/>
                <w:iCs/>
                <w:color w:val="000000"/>
                <w:sz w:val="16"/>
                <w:szCs w:val="16"/>
              </w:rPr>
              <w:t>42%</w:t>
            </w:r>
          </w:p>
        </w:tc>
      </w:tr>
      <w:tr w:rsidR="0024684E" w:rsidRPr="004B2B68" w14:paraId="2E500ABF" w14:textId="77777777" w:rsidTr="001A55E3">
        <w:trPr>
          <w:trHeight w:val="193"/>
        </w:trPr>
        <w:tc>
          <w:tcPr>
            <w:tcW w:w="786" w:type="dxa"/>
            <w:tcBorders>
              <w:top w:val="nil"/>
              <w:left w:val="single" w:sz="8" w:space="0" w:color="auto"/>
              <w:bottom w:val="nil"/>
              <w:right w:val="single" w:sz="8" w:space="0" w:color="auto"/>
            </w:tcBorders>
            <w:shd w:val="clear" w:color="auto" w:fill="auto"/>
            <w:noWrap/>
            <w:vAlign w:val="center"/>
          </w:tcPr>
          <w:p w14:paraId="42FFA045" w14:textId="5A93D3F6" w:rsidR="0024684E" w:rsidRPr="0024684E" w:rsidRDefault="0024684E" w:rsidP="0024684E">
            <w:pPr>
              <w:ind w:right="51"/>
              <w:rPr>
                <w:rFonts w:ascii="Calibri Light" w:hAnsi="Calibri Light" w:cs="Calibri Light"/>
                <w:color w:val="000000"/>
                <w:sz w:val="16"/>
                <w:szCs w:val="16"/>
                <w:lang w:val="es-CR"/>
              </w:rPr>
            </w:pPr>
            <w:r w:rsidRPr="0024684E">
              <w:rPr>
                <w:rFonts w:ascii="Calibri Light" w:hAnsi="Calibri Light" w:cs="Calibri Light"/>
                <w:color w:val="000000"/>
                <w:sz w:val="16"/>
                <w:szCs w:val="16"/>
              </w:rPr>
              <w:t>0 02 02</w:t>
            </w:r>
          </w:p>
        </w:tc>
        <w:tc>
          <w:tcPr>
            <w:tcW w:w="2410" w:type="dxa"/>
            <w:tcBorders>
              <w:top w:val="nil"/>
              <w:left w:val="nil"/>
              <w:bottom w:val="nil"/>
              <w:right w:val="nil"/>
            </w:tcBorders>
            <w:shd w:val="clear" w:color="auto" w:fill="auto"/>
            <w:noWrap/>
            <w:vAlign w:val="center"/>
          </w:tcPr>
          <w:p w14:paraId="63B4412C" w14:textId="0EC65F28" w:rsidR="0024684E" w:rsidRPr="0024684E" w:rsidRDefault="0024684E" w:rsidP="0024684E">
            <w:pPr>
              <w:spacing w:line="240" w:lineRule="auto"/>
              <w:ind w:right="51"/>
              <w:jc w:val="left"/>
              <w:rPr>
                <w:rFonts w:ascii="Calibri Light" w:hAnsi="Calibri Light" w:cs="Calibri Light"/>
                <w:color w:val="000000"/>
                <w:sz w:val="16"/>
                <w:szCs w:val="16"/>
                <w:lang w:val="es-CR"/>
              </w:rPr>
            </w:pPr>
            <w:r w:rsidRPr="0024684E">
              <w:rPr>
                <w:rFonts w:ascii="Calibri Light" w:hAnsi="Calibri Light" w:cs="Calibri Light"/>
                <w:color w:val="000000"/>
                <w:sz w:val="16"/>
                <w:szCs w:val="16"/>
              </w:rPr>
              <w:t>Recargo o sustitución de funcionarios</w:t>
            </w:r>
          </w:p>
        </w:tc>
        <w:tc>
          <w:tcPr>
            <w:tcW w:w="1276" w:type="dxa"/>
            <w:tcBorders>
              <w:top w:val="nil"/>
              <w:left w:val="single" w:sz="8" w:space="0" w:color="auto"/>
              <w:bottom w:val="nil"/>
              <w:right w:val="single" w:sz="8" w:space="0" w:color="auto"/>
            </w:tcBorders>
            <w:shd w:val="clear" w:color="auto" w:fill="auto"/>
            <w:noWrap/>
            <w:vAlign w:val="center"/>
          </w:tcPr>
          <w:p w14:paraId="1535181E" w14:textId="27D68C00" w:rsidR="0024684E" w:rsidRPr="0024684E" w:rsidRDefault="0024684E" w:rsidP="0024684E">
            <w:pPr>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37,400,000</w:t>
            </w:r>
          </w:p>
        </w:tc>
        <w:tc>
          <w:tcPr>
            <w:tcW w:w="1166" w:type="dxa"/>
            <w:tcBorders>
              <w:top w:val="nil"/>
              <w:left w:val="nil"/>
              <w:bottom w:val="nil"/>
              <w:right w:val="single" w:sz="8" w:space="0" w:color="auto"/>
            </w:tcBorders>
            <w:shd w:val="clear" w:color="auto" w:fill="auto"/>
            <w:noWrap/>
            <w:vAlign w:val="center"/>
          </w:tcPr>
          <w:p w14:paraId="30EAF64A" w14:textId="7725D30D" w:rsidR="0024684E" w:rsidRPr="0024684E" w:rsidRDefault="0024684E" w:rsidP="0024684E">
            <w:pPr>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15,534,597</w:t>
            </w:r>
          </w:p>
        </w:tc>
        <w:tc>
          <w:tcPr>
            <w:tcW w:w="1244" w:type="dxa"/>
            <w:tcBorders>
              <w:top w:val="nil"/>
              <w:left w:val="nil"/>
              <w:bottom w:val="nil"/>
              <w:right w:val="single" w:sz="8" w:space="0" w:color="auto"/>
            </w:tcBorders>
            <w:shd w:val="clear" w:color="auto" w:fill="auto"/>
            <w:noWrap/>
            <w:vAlign w:val="center"/>
          </w:tcPr>
          <w:p w14:paraId="40F741FC" w14:textId="0D4073A4" w:rsidR="0024684E" w:rsidRPr="0024684E" w:rsidRDefault="0024684E" w:rsidP="0024684E">
            <w:pPr>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0</w:t>
            </w:r>
          </w:p>
        </w:tc>
        <w:tc>
          <w:tcPr>
            <w:tcW w:w="1276" w:type="dxa"/>
            <w:tcBorders>
              <w:top w:val="nil"/>
              <w:left w:val="nil"/>
              <w:bottom w:val="nil"/>
              <w:right w:val="nil"/>
            </w:tcBorders>
            <w:shd w:val="clear" w:color="auto" w:fill="auto"/>
            <w:noWrap/>
            <w:vAlign w:val="center"/>
          </w:tcPr>
          <w:p w14:paraId="68AB36DD" w14:textId="4C5F8CD5" w:rsidR="0024684E" w:rsidRPr="0024684E" w:rsidRDefault="0024684E" w:rsidP="0024684E">
            <w:pPr>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21,865,403</w:t>
            </w:r>
          </w:p>
        </w:tc>
        <w:tc>
          <w:tcPr>
            <w:tcW w:w="992" w:type="dxa"/>
            <w:tcBorders>
              <w:top w:val="nil"/>
              <w:left w:val="single" w:sz="8" w:space="0" w:color="auto"/>
              <w:bottom w:val="nil"/>
              <w:right w:val="single" w:sz="8" w:space="0" w:color="auto"/>
            </w:tcBorders>
            <w:shd w:val="clear" w:color="auto" w:fill="auto"/>
            <w:noWrap/>
            <w:vAlign w:val="center"/>
          </w:tcPr>
          <w:p w14:paraId="0B649FB8" w14:textId="1684612C" w:rsidR="0024684E" w:rsidRPr="0024684E" w:rsidRDefault="0024684E" w:rsidP="0024684E">
            <w:pPr>
              <w:ind w:right="51"/>
              <w:jc w:val="center"/>
              <w:rPr>
                <w:rFonts w:ascii="Calibri Light" w:hAnsi="Calibri Light" w:cs="Calibri Light"/>
                <w:color w:val="000000"/>
                <w:sz w:val="16"/>
                <w:szCs w:val="16"/>
                <w:lang w:val="es-CR"/>
              </w:rPr>
            </w:pPr>
            <w:r w:rsidRPr="0024684E">
              <w:rPr>
                <w:rFonts w:ascii="Calibri Light" w:hAnsi="Calibri Light" w:cs="Calibri Light"/>
                <w:color w:val="000000"/>
                <w:sz w:val="16"/>
                <w:szCs w:val="16"/>
              </w:rPr>
              <w:t>42%</w:t>
            </w:r>
          </w:p>
        </w:tc>
      </w:tr>
      <w:tr w:rsidR="0024684E" w:rsidRPr="004B2B68" w14:paraId="10A4DF28" w14:textId="77777777" w:rsidTr="001A55E3">
        <w:trPr>
          <w:trHeight w:val="276"/>
        </w:trPr>
        <w:tc>
          <w:tcPr>
            <w:tcW w:w="786" w:type="dxa"/>
            <w:tcBorders>
              <w:top w:val="nil"/>
              <w:left w:val="single" w:sz="8" w:space="0" w:color="auto"/>
              <w:bottom w:val="single" w:sz="8" w:space="0" w:color="auto"/>
              <w:right w:val="single" w:sz="8" w:space="0" w:color="auto"/>
            </w:tcBorders>
            <w:shd w:val="clear" w:color="auto" w:fill="auto"/>
            <w:noWrap/>
            <w:vAlign w:val="center"/>
          </w:tcPr>
          <w:p w14:paraId="4FB8FE01" w14:textId="17C15DAE" w:rsidR="0024684E" w:rsidRPr="0024684E" w:rsidRDefault="0024684E" w:rsidP="0024684E">
            <w:pPr>
              <w:ind w:right="51"/>
              <w:rPr>
                <w:rFonts w:ascii="Calibri Light" w:hAnsi="Calibri Light" w:cs="Calibri Light"/>
                <w:color w:val="000000"/>
                <w:sz w:val="16"/>
                <w:szCs w:val="16"/>
                <w:lang w:val="es-CR"/>
              </w:rPr>
            </w:pPr>
            <w:r w:rsidRPr="0024684E">
              <w:rPr>
                <w:rFonts w:ascii="Calibri Light" w:hAnsi="Calibri Light" w:cs="Calibri Light"/>
                <w:color w:val="000000"/>
                <w:sz w:val="16"/>
                <w:szCs w:val="16"/>
              </w:rPr>
              <w:t>0 02 01</w:t>
            </w:r>
          </w:p>
        </w:tc>
        <w:tc>
          <w:tcPr>
            <w:tcW w:w="2410" w:type="dxa"/>
            <w:tcBorders>
              <w:top w:val="nil"/>
              <w:left w:val="nil"/>
              <w:bottom w:val="single" w:sz="8" w:space="0" w:color="auto"/>
              <w:right w:val="nil"/>
            </w:tcBorders>
            <w:shd w:val="clear" w:color="auto" w:fill="auto"/>
            <w:noWrap/>
            <w:vAlign w:val="center"/>
          </w:tcPr>
          <w:p w14:paraId="06F5442F" w14:textId="04EE26AF" w:rsidR="0024684E" w:rsidRPr="0024684E" w:rsidRDefault="0024684E" w:rsidP="0024684E">
            <w:pPr>
              <w:ind w:right="51"/>
              <w:jc w:val="left"/>
              <w:rPr>
                <w:rFonts w:ascii="Calibri Light" w:hAnsi="Calibri Light" w:cs="Calibri Light"/>
                <w:color w:val="000000"/>
                <w:sz w:val="16"/>
                <w:szCs w:val="16"/>
                <w:lang w:val="es-CR"/>
              </w:rPr>
            </w:pPr>
            <w:r w:rsidRPr="0024684E">
              <w:rPr>
                <w:rFonts w:ascii="Calibri Light" w:hAnsi="Calibri Light" w:cs="Calibri Light"/>
                <w:color w:val="000000"/>
                <w:sz w:val="16"/>
                <w:szCs w:val="16"/>
              </w:rPr>
              <w:t>Tiempo Extraordinario</w:t>
            </w:r>
          </w:p>
        </w:tc>
        <w:tc>
          <w:tcPr>
            <w:tcW w:w="1276" w:type="dxa"/>
            <w:tcBorders>
              <w:top w:val="nil"/>
              <w:left w:val="single" w:sz="8" w:space="0" w:color="auto"/>
              <w:bottom w:val="single" w:sz="8" w:space="0" w:color="auto"/>
              <w:right w:val="single" w:sz="8" w:space="0" w:color="auto"/>
            </w:tcBorders>
            <w:shd w:val="clear" w:color="auto" w:fill="auto"/>
            <w:noWrap/>
            <w:vAlign w:val="center"/>
          </w:tcPr>
          <w:p w14:paraId="0A456E0F" w14:textId="48C14689" w:rsidR="0024684E" w:rsidRPr="0024684E" w:rsidRDefault="0024684E" w:rsidP="0024684E">
            <w:pPr>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1,800,000</w:t>
            </w:r>
          </w:p>
        </w:tc>
        <w:tc>
          <w:tcPr>
            <w:tcW w:w="1166" w:type="dxa"/>
            <w:tcBorders>
              <w:top w:val="nil"/>
              <w:left w:val="nil"/>
              <w:bottom w:val="single" w:sz="8" w:space="0" w:color="auto"/>
              <w:right w:val="single" w:sz="8" w:space="0" w:color="auto"/>
            </w:tcBorders>
            <w:shd w:val="clear" w:color="auto" w:fill="auto"/>
            <w:noWrap/>
            <w:vAlign w:val="center"/>
          </w:tcPr>
          <w:p w14:paraId="249BE4A8" w14:textId="7471ACD7" w:rsidR="0024684E" w:rsidRPr="0024684E" w:rsidRDefault="0024684E" w:rsidP="0024684E">
            <w:pPr>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1,027,268</w:t>
            </w:r>
          </w:p>
        </w:tc>
        <w:tc>
          <w:tcPr>
            <w:tcW w:w="1244" w:type="dxa"/>
            <w:tcBorders>
              <w:top w:val="nil"/>
              <w:left w:val="nil"/>
              <w:bottom w:val="single" w:sz="8" w:space="0" w:color="auto"/>
              <w:right w:val="single" w:sz="8" w:space="0" w:color="auto"/>
            </w:tcBorders>
            <w:shd w:val="clear" w:color="auto" w:fill="auto"/>
            <w:noWrap/>
            <w:vAlign w:val="center"/>
          </w:tcPr>
          <w:p w14:paraId="0B9FC525" w14:textId="5F53FDF6" w:rsidR="0024684E" w:rsidRPr="0024684E" w:rsidRDefault="0024684E" w:rsidP="0024684E">
            <w:pPr>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0</w:t>
            </w:r>
          </w:p>
        </w:tc>
        <w:tc>
          <w:tcPr>
            <w:tcW w:w="1276" w:type="dxa"/>
            <w:tcBorders>
              <w:top w:val="nil"/>
              <w:left w:val="nil"/>
              <w:bottom w:val="single" w:sz="8" w:space="0" w:color="auto"/>
              <w:right w:val="nil"/>
            </w:tcBorders>
            <w:shd w:val="clear" w:color="auto" w:fill="auto"/>
            <w:noWrap/>
            <w:vAlign w:val="center"/>
          </w:tcPr>
          <w:p w14:paraId="0B5AD431" w14:textId="7BD4F9BE" w:rsidR="0024684E" w:rsidRPr="0024684E" w:rsidRDefault="0024684E" w:rsidP="0024684E">
            <w:pPr>
              <w:ind w:right="51"/>
              <w:jc w:val="right"/>
              <w:rPr>
                <w:rFonts w:ascii="Calibri Light" w:hAnsi="Calibri Light" w:cs="Calibri Light"/>
                <w:color w:val="000000"/>
                <w:sz w:val="16"/>
                <w:szCs w:val="16"/>
                <w:lang w:val="es-CR"/>
              </w:rPr>
            </w:pPr>
            <w:r w:rsidRPr="0024684E">
              <w:rPr>
                <w:rFonts w:ascii="Calibri Light" w:hAnsi="Calibri Light" w:cs="Calibri Light"/>
                <w:color w:val="000000"/>
                <w:sz w:val="16"/>
                <w:szCs w:val="16"/>
              </w:rPr>
              <w:t>772,732</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368B14AC" w14:textId="5A7D0308" w:rsidR="0024684E" w:rsidRPr="0024684E" w:rsidRDefault="0024684E" w:rsidP="0024684E">
            <w:pPr>
              <w:ind w:right="51"/>
              <w:jc w:val="center"/>
              <w:rPr>
                <w:rFonts w:ascii="Calibri Light" w:hAnsi="Calibri Light" w:cs="Calibri Light"/>
                <w:color w:val="000000"/>
                <w:sz w:val="16"/>
                <w:szCs w:val="16"/>
                <w:lang w:val="es-CR"/>
              </w:rPr>
            </w:pPr>
            <w:r w:rsidRPr="0024684E">
              <w:rPr>
                <w:rFonts w:ascii="Calibri Light" w:hAnsi="Calibri Light" w:cs="Calibri Light"/>
                <w:color w:val="000000"/>
                <w:sz w:val="16"/>
                <w:szCs w:val="16"/>
              </w:rPr>
              <w:t>57%</w:t>
            </w:r>
          </w:p>
        </w:tc>
      </w:tr>
    </w:tbl>
    <w:p w14:paraId="2011BEC0" w14:textId="77777777" w:rsidR="00CB0CF9" w:rsidRPr="004B2B68" w:rsidRDefault="00CB0CF9" w:rsidP="00CB0CF9">
      <w:pPr>
        <w:ind w:right="51"/>
        <w:rPr>
          <w:rFonts w:asciiTheme="minorHAnsi" w:hAnsiTheme="minorHAnsi" w:cstheme="minorHAnsi"/>
          <w:sz w:val="24"/>
          <w:lang w:val="es-CR"/>
        </w:rPr>
      </w:pPr>
    </w:p>
    <w:p w14:paraId="4AE34E2C" w14:textId="77777777" w:rsidR="00F61D60" w:rsidRPr="004B2B68" w:rsidRDefault="00F61D60" w:rsidP="00CA6851">
      <w:pPr>
        <w:ind w:right="51"/>
        <w:rPr>
          <w:rFonts w:asciiTheme="minorHAnsi" w:hAnsiTheme="minorHAnsi" w:cstheme="minorHAnsi"/>
          <w:sz w:val="24"/>
          <w:szCs w:val="24"/>
          <w:lang w:val="es-CR"/>
        </w:rPr>
      </w:pPr>
    </w:p>
    <w:p w14:paraId="494FA552" w14:textId="30315EE6" w:rsidR="00CA6851" w:rsidRPr="004B2B68" w:rsidRDefault="00E77CCC" w:rsidP="00CA6851">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Esta</w:t>
      </w:r>
      <w:r w:rsidR="00CA6851" w:rsidRPr="004B2B68">
        <w:rPr>
          <w:rFonts w:asciiTheme="minorHAnsi" w:hAnsiTheme="minorHAnsi" w:cstheme="minorHAnsi"/>
          <w:sz w:val="24"/>
          <w:szCs w:val="24"/>
          <w:lang w:val="es-CR"/>
        </w:rPr>
        <w:t xml:space="preserve"> cuenta comprende el pago de remuneraciones básicas en dinero al personal permanente y transitorio de la institución cuya relación se rige por las leyes laborales vigentes. Además, los incentivos derivados del salario o complementarios a este, como el decimotercer mes</w:t>
      </w:r>
      <w:r w:rsidR="003F3502" w:rsidRPr="004B2B68">
        <w:rPr>
          <w:rFonts w:asciiTheme="minorHAnsi" w:hAnsiTheme="minorHAnsi" w:cstheme="minorHAnsi"/>
          <w:sz w:val="24"/>
          <w:szCs w:val="24"/>
          <w:lang w:val="es-CR"/>
        </w:rPr>
        <w:t xml:space="preserve">, </w:t>
      </w:r>
      <w:r w:rsidR="00402868" w:rsidRPr="004B2B68">
        <w:rPr>
          <w:rFonts w:asciiTheme="minorHAnsi" w:hAnsiTheme="minorHAnsi" w:cstheme="minorHAnsi"/>
          <w:sz w:val="24"/>
          <w:szCs w:val="24"/>
          <w:lang w:val="es-CR"/>
        </w:rPr>
        <w:t xml:space="preserve">la </w:t>
      </w:r>
      <w:r w:rsidR="003F3502" w:rsidRPr="004B2B68">
        <w:rPr>
          <w:rFonts w:asciiTheme="minorHAnsi" w:hAnsiTheme="minorHAnsi" w:cstheme="minorHAnsi"/>
          <w:sz w:val="24"/>
          <w:szCs w:val="24"/>
          <w:lang w:val="es-CR"/>
        </w:rPr>
        <w:t>prohibición</w:t>
      </w:r>
      <w:r w:rsidR="00CA6851" w:rsidRPr="004B2B68">
        <w:rPr>
          <w:rFonts w:asciiTheme="minorHAnsi" w:hAnsiTheme="minorHAnsi" w:cstheme="minorHAnsi"/>
          <w:sz w:val="24"/>
          <w:szCs w:val="24"/>
          <w:lang w:val="es-CR"/>
        </w:rPr>
        <w:t xml:space="preserve"> o la retribución por años servidos, así como gastos por concepto de las contribuciones patronales al desarrollo y la seguridad social.</w:t>
      </w:r>
    </w:p>
    <w:p w14:paraId="7D08D81A" w14:textId="77777777" w:rsidR="00CB0CF9" w:rsidRPr="004B2B68" w:rsidRDefault="00CB0CF9" w:rsidP="00093594">
      <w:pPr>
        <w:ind w:right="51"/>
        <w:rPr>
          <w:rFonts w:asciiTheme="minorHAnsi" w:hAnsiTheme="minorHAnsi" w:cstheme="minorHAnsi"/>
          <w:sz w:val="24"/>
          <w:szCs w:val="24"/>
          <w:lang w:val="es-CR"/>
        </w:rPr>
      </w:pPr>
    </w:p>
    <w:p w14:paraId="64DC751A" w14:textId="252897A7" w:rsidR="00225437" w:rsidRPr="004B2B68" w:rsidRDefault="00225437"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lastRenderedPageBreak/>
        <w:t xml:space="preserve">Al </w:t>
      </w:r>
      <w:r w:rsidR="001E2BFE" w:rsidRPr="004B2B68">
        <w:rPr>
          <w:rFonts w:asciiTheme="minorHAnsi" w:hAnsiTheme="minorHAnsi" w:cstheme="minorHAnsi"/>
          <w:sz w:val="24"/>
          <w:szCs w:val="24"/>
          <w:lang w:val="es-CR"/>
        </w:rPr>
        <w:t>3</w:t>
      </w:r>
      <w:r w:rsidR="005F3BBE">
        <w:rPr>
          <w:rFonts w:asciiTheme="minorHAnsi" w:hAnsiTheme="minorHAnsi" w:cstheme="minorHAnsi"/>
          <w:sz w:val="24"/>
          <w:szCs w:val="24"/>
          <w:lang w:val="es-CR"/>
        </w:rPr>
        <w:t>0</w:t>
      </w:r>
      <w:r w:rsidR="001E2BFE" w:rsidRPr="004B2B68">
        <w:rPr>
          <w:rFonts w:asciiTheme="minorHAnsi" w:hAnsiTheme="minorHAnsi" w:cstheme="minorHAnsi"/>
          <w:sz w:val="24"/>
          <w:szCs w:val="24"/>
          <w:lang w:val="es-CR"/>
        </w:rPr>
        <w:t xml:space="preserve"> de </w:t>
      </w:r>
      <w:r w:rsidR="005F3BBE">
        <w:rPr>
          <w:rFonts w:asciiTheme="minorHAnsi" w:hAnsiTheme="minorHAnsi" w:cstheme="minorHAnsi"/>
          <w:sz w:val="24"/>
          <w:szCs w:val="24"/>
          <w:lang w:val="es-CR"/>
        </w:rPr>
        <w:t>junio</w:t>
      </w:r>
      <w:r w:rsidRPr="004B2B68">
        <w:rPr>
          <w:rFonts w:asciiTheme="minorHAnsi" w:hAnsiTheme="minorHAnsi" w:cstheme="minorHAnsi"/>
          <w:sz w:val="24"/>
          <w:szCs w:val="24"/>
          <w:lang w:val="es-CR"/>
        </w:rPr>
        <w:t xml:space="preserve"> de 20</w:t>
      </w:r>
      <w:r w:rsidR="007E70A2" w:rsidRPr="004B2B68">
        <w:rPr>
          <w:rFonts w:asciiTheme="minorHAnsi" w:hAnsiTheme="minorHAnsi" w:cstheme="minorHAnsi"/>
          <w:sz w:val="24"/>
          <w:szCs w:val="24"/>
          <w:lang w:val="es-CR"/>
        </w:rPr>
        <w:t>20</w:t>
      </w:r>
      <w:r w:rsidRPr="004B2B68">
        <w:rPr>
          <w:rFonts w:asciiTheme="minorHAnsi" w:hAnsiTheme="minorHAnsi" w:cstheme="minorHAnsi"/>
          <w:sz w:val="24"/>
          <w:szCs w:val="24"/>
          <w:lang w:val="es-CR"/>
        </w:rPr>
        <w:t xml:space="preserve">, la cuenta “Remuneraciones” alcanzó un nivel de ejecución de </w:t>
      </w:r>
      <w:r w:rsidR="00111D35" w:rsidRPr="00111D35">
        <w:rPr>
          <w:rFonts w:asciiTheme="minorHAnsi" w:hAnsiTheme="minorHAnsi" w:cstheme="minorHAnsi"/>
          <w:sz w:val="24"/>
          <w:szCs w:val="24"/>
          <w:lang w:val="es-CR"/>
        </w:rPr>
        <w:t>1</w:t>
      </w:r>
      <w:r w:rsidR="00111D35">
        <w:rPr>
          <w:rFonts w:asciiTheme="minorHAnsi" w:hAnsiTheme="minorHAnsi" w:cstheme="minorHAnsi"/>
          <w:sz w:val="24"/>
          <w:szCs w:val="24"/>
          <w:lang w:val="es-CR"/>
        </w:rPr>
        <w:t>.</w:t>
      </w:r>
      <w:r w:rsidR="00111D35" w:rsidRPr="00111D35">
        <w:rPr>
          <w:rFonts w:asciiTheme="minorHAnsi" w:hAnsiTheme="minorHAnsi" w:cstheme="minorHAnsi"/>
          <w:sz w:val="24"/>
          <w:szCs w:val="24"/>
          <w:lang w:val="es-CR"/>
        </w:rPr>
        <w:t>249,4</w:t>
      </w:r>
      <w:r w:rsidR="00111D35">
        <w:rPr>
          <w:rFonts w:asciiTheme="minorHAnsi" w:hAnsiTheme="minorHAnsi" w:cstheme="minorHAnsi"/>
          <w:sz w:val="24"/>
          <w:szCs w:val="24"/>
          <w:lang w:val="es-CR"/>
        </w:rPr>
        <w:t xml:space="preserve"> </w:t>
      </w:r>
      <w:r w:rsidRPr="004B2B68">
        <w:rPr>
          <w:rFonts w:asciiTheme="minorHAnsi" w:hAnsiTheme="minorHAnsi" w:cstheme="minorHAnsi"/>
          <w:sz w:val="24"/>
          <w:szCs w:val="24"/>
          <w:lang w:val="es-CR"/>
        </w:rPr>
        <w:t>millones de colones</w:t>
      </w:r>
      <w:r w:rsidR="00B645E8" w:rsidRPr="004B2B68">
        <w:rPr>
          <w:rFonts w:asciiTheme="minorHAnsi" w:hAnsiTheme="minorHAnsi" w:cstheme="minorHAnsi"/>
          <w:sz w:val="24"/>
          <w:szCs w:val="24"/>
          <w:lang w:val="es-CR"/>
        </w:rPr>
        <w:t xml:space="preserve">, </w:t>
      </w:r>
      <w:r w:rsidRPr="004B2B68">
        <w:rPr>
          <w:rFonts w:asciiTheme="minorHAnsi" w:hAnsiTheme="minorHAnsi" w:cstheme="minorHAnsi"/>
          <w:sz w:val="24"/>
          <w:szCs w:val="24"/>
          <w:lang w:val="es-CR"/>
        </w:rPr>
        <w:t xml:space="preserve">lo que representa un </w:t>
      </w:r>
      <w:r w:rsidR="00D82707">
        <w:rPr>
          <w:rFonts w:asciiTheme="minorHAnsi" w:hAnsiTheme="minorHAnsi" w:cstheme="minorHAnsi"/>
          <w:sz w:val="24"/>
          <w:szCs w:val="24"/>
          <w:lang w:val="es-CR"/>
        </w:rPr>
        <w:t>39</w:t>
      </w:r>
      <w:r w:rsidRPr="004B2B68">
        <w:rPr>
          <w:rFonts w:asciiTheme="minorHAnsi" w:hAnsiTheme="minorHAnsi" w:cstheme="minorHAnsi"/>
          <w:sz w:val="24"/>
          <w:szCs w:val="24"/>
          <w:lang w:val="es-CR"/>
        </w:rPr>
        <w:t>% del total del presupuesto asignado para esta partida.</w:t>
      </w:r>
    </w:p>
    <w:p w14:paraId="64DC751B" w14:textId="77777777" w:rsidR="00225437" w:rsidRPr="004B2B68" w:rsidRDefault="00225437" w:rsidP="00093594">
      <w:pPr>
        <w:ind w:right="51"/>
        <w:rPr>
          <w:rFonts w:asciiTheme="minorHAnsi" w:hAnsiTheme="minorHAnsi" w:cstheme="minorHAnsi"/>
          <w:sz w:val="24"/>
          <w:szCs w:val="24"/>
          <w:lang w:val="es-CR"/>
        </w:rPr>
      </w:pPr>
    </w:p>
    <w:p w14:paraId="001F27C9" w14:textId="78D7A773" w:rsidR="008355EC" w:rsidRPr="004B2B68" w:rsidRDefault="00225437"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Este porcentaje de ejecución </w:t>
      </w:r>
      <w:r w:rsidR="00874335" w:rsidRPr="004B2B68">
        <w:rPr>
          <w:rFonts w:asciiTheme="minorHAnsi" w:hAnsiTheme="minorHAnsi" w:cstheme="minorHAnsi"/>
          <w:sz w:val="24"/>
          <w:szCs w:val="24"/>
          <w:lang w:val="es-CR"/>
        </w:rPr>
        <w:t>es ra</w:t>
      </w:r>
      <w:r w:rsidR="00C564DE" w:rsidRPr="004B2B68">
        <w:rPr>
          <w:rFonts w:asciiTheme="minorHAnsi" w:hAnsiTheme="minorHAnsi" w:cstheme="minorHAnsi"/>
          <w:sz w:val="24"/>
          <w:szCs w:val="24"/>
          <w:lang w:val="es-CR"/>
        </w:rPr>
        <w:t>zonable</w:t>
      </w:r>
      <w:r w:rsidRPr="004B2B68">
        <w:rPr>
          <w:rFonts w:asciiTheme="minorHAnsi" w:hAnsiTheme="minorHAnsi" w:cstheme="minorHAnsi"/>
          <w:sz w:val="24"/>
          <w:szCs w:val="24"/>
          <w:lang w:val="es-CR"/>
        </w:rPr>
        <w:t xml:space="preserve">, tomando en cuenta </w:t>
      </w:r>
      <w:r w:rsidR="007C274A" w:rsidRPr="004B2B68">
        <w:rPr>
          <w:rFonts w:asciiTheme="minorHAnsi" w:hAnsiTheme="minorHAnsi" w:cstheme="minorHAnsi"/>
          <w:sz w:val="24"/>
          <w:szCs w:val="24"/>
          <w:lang w:val="es-CR"/>
        </w:rPr>
        <w:t xml:space="preserve">que a la fecha de este </w:t>
      </w:r>
      <w:r w:rsidR="007C274A" w:rsidRPr="00963666">
        <w:rPr>
          <w:rFonts w:asciiTheme="minorHAnsi" w:hAnsiTheme="minorHAnsi" w:cstheme="minorHAnsi"/>
          <w:sz w:val="24"/>
          <w:szCs w:val="24"/>
          <w:lang w:val="es-CR"/>
        </w:rPr>
        <w:t>inf</w:t>
      </w:r>
      <w:r w:rsidR="00471167" w:rsidRPr="00963666">
        <w:rPr>
          <w:rFonts w:asciiTheme="minorHAnsi" w:hAnsiTheme="minorHAnsi" w:cstheme="minorHAnsi"/>
          <w:sz w:val="24"/>
          <w:szCs w:val="24"/>
          <w:lang w:val="es-CR"/>
        </w:rPr>
        <w:t xml:space="preserve">orme </w:t>
      </w:r>
      <w:r w:rsidR="00C83BE2" w:rsidRPr="00963666">
        <w:rPr>
          <w:rFonts w:asciiTheme="minorHAnsi" w:hAnsiTheme="minorHAnsi" w:cstheme="minorHAnsi"/>
          <w:sz w:val="24"/>
          <w:szCs w:val="24"/>
          <w:lang w:val="es-CR"/>
        </w:rPr>
        <w:t xml:space="preserve">la SUPEN </w:t>
      </w:r>
      <w:r w:rsidR="00704921" w:rsidRPr="00963666">
        <w:rPr>
          <w:rFonts w:asciiTheme="minorHAnsi" w:hAnsiTheme="minorHAnsi" w:cstheme="minorHAnsi"/>
          <w:sz w:val="24"/>
          <w:szCs w:val="24"/>
          <w:lang w:val="es-CR"/>
        </w:rPr>
        <w:t>tenía</w:t>
      </w:r>
      <w:r w:rsidR="00C83BE2" w:rsidRPr="00963666">
        <w:rPr>
          <w:rFonts w:asciiTheme="minorHAnsi" w:hAnsiTheme="minorHAnsi" w:cstheme="minorHAnsi"/>
          <w:sz w:val="24"/>
          <w:szCs w:val="24"/>
          <w:lang w:val="es-CR"/>
        </w:rPr>
        <w:t xml:space="preserve"> </w:t>
      </w:r>
      <w:r w:rsidR="00E05F18" w:rsidRPr="00963666">
        <w:rPr>
          <w:rFonts w:asciiTheme="minorHAnsi" w:hAnsiTheme="minorHAnsi" w:cstheme="minorHAnsi"/>
          <w:sz w:val="24"/>
          <w:szCs w:val="24"/>
          <w:lang w:val="es-CR"/>
        </w:rPr>
        <w:t>diez</w:t>
      </w:r>
      <w:r w:rsidR="00BD5A29" w:rsidRPr="00963666">
        <w:rPr>
          <w:rFonts w:asciiTheme="minorHAnsi" w:hAnsiTheme="minorHAnsi" w:cstheme="minorHAnsi"/>
          <w:sz w:val="24"/>
          <w:szCs w:val="24"/>
          <w:lang w:val="es-CR"/>
        </w:rPr>
        <w:t xml:space="preserve"> </w:t>
      </w:r>
      <w:r w:rsidR="00C83BE2" w:rsidRPr="00963666">
        <w:rPr>
          <w:rFonts w:asciiTheme="minorHAnsi" w:hAnsiTheme="minorHAnsi" w:cstheme="minorHAnsi"/>
          <w:sz w:val="24"/>
          <w:szCs w:val="24"/>
          <w:lang w:val="es-CR"/>
        </w:rPr>
        <w:t>plazas vacantes</w:t>
      </w:r>
      <w:r w:rsidR="006244E0" w:rsidRPr="00963666">
        <w:rPr>
          <w:rFonts w:asciiTheme="minorHAnsi" w:hAnsiTheme="minorHAnsi" w:cstheme="minorHAnsi"/>
          <w:sz w:val="24"/>
          <w:szCs w:val="24"/>
          <w:lang w:val="es-CR"/>
        </w:rPr>
        <w:t>.</w:t>
      </w:r>
    </w:p>
    <w:p w14:paraId="637C7D70" w14:textId="77777777" w:rsidR="00471167" w:rsidRPr="004B2B68" w:rsidRDefault="00471167" w:rsidP="00093594">
      <w:pPr>
        <w:ind w:right="51"/>
        <w:rPr>
          <w:rFonts w:asciiTheme="minorHAnsi" w:hAnsiTheme="minorHAnsi" w:cstheme="minorHAnsi"/>
          <w:sz w:val="24"/>
          <w:szCs w:val="24"/>
          <w:lang w:val="es-CR"/>
        </w:rPr>
      </w:pPr>
    </w:p>
    <w:p w14:paraId="64DC754E" w14:textId="30DB9AB0" w:rsidR="00225437" w:rsidRPr="004B2B68" w:rsidRDefault="000E5161"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Como información adicional</w:t>
      </w:r>
      <w:r w:rsidR="00170C02" w:rsidRPr="004B2B68">
        <w:rPr>
          <w:rFonts w:asciiTheme="minorHAnsi" w:hAnsiTheme="minorHAnsi" w:cstheme="minorHAnsi"/>
          <w:sz w:val="24"/>
          <w:szCs w:val="24"/>
          <w:lang w:val="es-CR"/>
        </w:rPr>
        <w:t xml:space="preserve"> se indica que</w:t>
      </w:r>
      <w:r w:rsidR="00225437" w:rsidRPr="004B2B68">
        <w:rPr>
          <w:rFonts w:asciiTheme="minorHAnsi" w:hAnsiTheme="minorHAnsi" w:cstheme="minorHAnsi"/>
          <w:sz w:val="24"/>
          <w:szCs w:val="24"/>
          <w:lang w:val="es-CR"/>
        </w:rPr>
        <w:t>, la cuenta Remuneraciones está conformada principalmente por los rubros relac</w:t>
      </w:r>
      <w:r w:rsidR="00AC7DE6" w:rsidRPr="004B2B68">
        <w:rPr>
          <w:rFonts w:asciiTheme="minorHAnsi" w:hAnsiTheme="minorHAnsi" w:cstheme="minorHAnsi"/>
          <w:sz w:val="24"/>
          <w:szCs w:val="24"/>
          <w:lang w:val="es-CR"/>
        </w:rPr>
        <w:t>ionados con “Planilla y Cargas S</w:t>
      </w:r>
      <w:r w:rsidR="00225437" w:rsidRPr="004B2B68">
        <w:rPr>
          <w:rFonts w:asciiTheme="minorHAnsi" w:hAnsiTheme="minorHAnsi" w:cstheme="minorHAnsi"/>
          <w:sz w:val="24"/>
          <w:szCs w:val="24"/>
          <w:lang w:val="es-CR"/>
        </w:rPr>
        <w:t>ociales”</w:t>
      </w:r>
      <w:r w:rsidR="00225437" w:rsidRPr="004B2B68">
        <w:rPr>
          <w:rFonts w:asciiTheme="minorHAnsi" w:hAnsiTheme="minorHAnsi" w:cstheme="minorHAnsi"/>
          <w:sz w:val="24"/>
          <w:szCs w:val="24"/>
          <w:vertAlign w:val="superscript"/>
          <w:lang w:val="es-CR"/>
        </w:rPr>
        <w:footnoteReference w:id="2"/>
      </w:r>
      <w:r w:rsidR="00225437" w:rsidRPr="004B2B68">
        <w:rPr>
          <w:rFonts w:asciiTheme="minorHAnsi" w:hAnsiTheme="minorHAnsi" w:cstheme="minorHAnsi"/>
          <w:sz w:val="24"/>
          <w:szCs w:val="24"/>
          <w:lang w:val="es-CR"/>
        </w:rPr>
        <w:t>, y “Otras Remuneraciones”</w:t>
      </w:r>
      <w:r w:rsidR="00225437" w:rsidRPr="004B2B68">
        <w:rPr>
          <w:rFonts w:asciiTheme="minorHAnsi" w:hAnsiTheme="minorHAnsi" w:cstheme="minorHAnsi"/>
          <w:sz w:val="24"/>
          <w:szCs w:val="24"/>
          <w:vertAlign w:val="superscript"/>
          <w:lang w:val="es-CR"/>
        </w:rPr>
        <w:footnoteReference w:id="3"/>
      </w:r>
      <w:r w:rsidR="00225437" w:rsidRPr="004B2B68">
        <w:rPr>
          <w:rFonts w:asciiTheme="minorHAnsi" w:hAnsiTheme="minorHAnsi" w:cstheme="minorHAnsi"/>
          <w:sz w:val="24"/>
          <w:szCs w:val="24"/>
          <w:lang w:val="es-CR"/>
        </w:rPr>
        <w:t>.</w:t>
      </w:r>
    </w:p>
    <w:p w14:paraId="4FD32E90" w14:textId="77777777" w:rsidR="00F6030A" w:rsidRPr="004B2B68" w:rsidRDefault="00F6030A" w:rsidP="00093594">
      <w:pPr>
        <w:ind w:right="51"/>
        <w:rPr>
          <w:rFonts w:asciiTheme="minorHAnsi" w:hAnsiTheme="minorHAnsi" w:cstheme="minorHAnsi"/>
          <w:b/>
          <w:sz w:val="24"/>
          <w:szCs w:val="24"/>
          <w:lang w:val="es-CR"/>
        </w:rPr>
      </w:pPr>
    </w:p>
    <w:p w14:paraId="0F380C91" w14:textId="77777777" w:rsidR="00FB4948" w:rsidRPr="004B2B68" w:rsidRDefault="00225437" w:rsidP="00093594">
      <w:pPr>
        <w:ind w:right="51"/>
        <w:rPr>
          <w:rFonts w:asciiTheme="minorHAnsi" w:hAnsiTheme="minorHAnsi" w:cstheme="minorHAnsi"/>
          <w:b/>
          <w:sz w:val="24"/>
          <w:szCs w:val="24"/>
          <w:lang w:val="es-CR"/>
        </w:rPr>
      </w:pPr>
      <w:r w:rsidRPr="004B2B68">
        <w:rPr>
          <w:rFonts w:asciiTheme="minorHAnsi" w:hAnsiTheme="minorHAnsi" w:cstheme="minorHAnsi"/>
          <w:b/>
          <w:sz w:val="24"/>
          <w:szCs w:val="24"/>
          <w:lang w:val="es-CR"/>
        </w:rPr>
        <w:t xml:space="preserve">Planilla y </w:t>
      </w:r>
      <w:r w:rsidR="00240B0C" w:rsidRPr="004B2B68">
        <w:rPr>
          <w:rFonts w:asciiTheme="minorHAnsi" w:hAnsiTheme="minorHAnsi" w:cstheme="minorHAnsi"/>
          <w:b/>
          <w:sz w:val="24"/>
          <w:szCs w:val="24"/>
          <w:lang w:val="es-CR"/>
        </w:rPr>
        <w:t>Cargas S</w:t>
      </w:r>
      <w:r w:rsidRPr="004B2B68">
        <w:rPr>
          <w:rFonts w:asciiTheme="minorHAnsi" w:hAnsiTheme="minorHAnsi" w:cstheme="minorHAnsi"/>
          <w:b/>
          <w:sz w:val="24"/>
          <w:szCs w:val="24"/>
          <w:lang w:val="es-CR"/>
        </w:rPr>
        <w:t>ociales:</w:t>
      </w:r>
    </w:p>
    <w:p w14:paraId="231CC193" w14:textId="77777777" w:rsidR="00682677" w:rsidRPr="004B2B68" w:rsidRDefault="00682677" w:rsidP="00093594">
      <w:pPr>
        <w:ind w:right="51"/>
        <w:rPr>
          <w:rFonts w:asciiTheme="minorHAnsi" w:hAnsiTheme="minorHAnsi" w:cstheme="minorHAnsi"/>
          <w:sz w:val="24"/>
          <w:szCs w:val="24"/>
          <w:lang w:val="es-CR"/>
        </w:rPr>
      </w:pPr>
    </w:p>
    <w:p w14:paraId="64DC7552" w14:textId="667C775E" w:rsidR="00225437" w:rsidRPr="004B2B68" w:rsidRDefault="00225437" w:rsidP="00093594">
      <w:pPr>
        <w:ind w:right="51"/>
        <w:rPr>
          <w:rFonts w:asciiTheme="minorHAnsi" w:hAnsiTheme="minorHAnsi" w:cstheme="minorHAnsi"/>
          <w:b/>
          <w:sz w:val="24"/>
          <w:szCs w:val="24"/>
          <w:lang w:val="es-CR"/>
        </w:rPr>
      </w:pPr>
      <w:r w:rsidRPr="004B2B68">
        <w:rPr>
          <w:rFonts w:asciiTheme="minorHAnsi" w:hAnsiTheme="minorHAnsi" w:cstheme="minorHAnsi"/>
          <w:sz w:val="24"/>
          <w:szCs w:val="24"/>
          <w:lang w:val="es-CR"/>
        </w:rPr>
        <w:t xml:space="preserve">En lo que respecta específicamente a la cuenta “Planilla y Cargas Sociales” se refleja una ejecución de </w:t>
      </w:r>
      <w:r w:rsidR="004E3CAA">
        <w:rPr>
          <w:rFonts w:asciiTheme="minorHAnsi" w:hAnsiTheme="minorHAnsi" w:cstheme="minorHAnsi"/>
          <w:sz w:val="24"/>
          <w:szCs w:val="24"/>
          <w:lang w:val="es-CR"/>
        </w:rPr>
        <w:t>39</w:t>
      </w:r>
      <w:r w:rsidRPr="004B2B68">
        <w:rPr>
          <w:rFonts w:asciiTheme="minorHAnsi" w:hAnsiTheme="minorHAnsi" w:cstheme="minorHAnsi"/>
          <w:sz w:val="24"/>
          <w:szCs w:val="24"/>
          <w:lang w:val="es-CR"/>
        </w:rPr>
        <w:t>%, del presupuesto destinado para este rubro.</w:t>
      </w:r>
      <w:r w:rsidR="008516DC" w:rsidRPr="004B2B68">
        <w:rPr>
          <w:rFonts w:asciiTheme="minorHAnsi" w:hAnsiTheme="minorHAnsi" w:cstheme="minorHAnsi"/>
          <w:sz w:val="24"/>
          <w:szCs w:val="24"/>
          <w:lang w:val="es-CR"/>
        </w:rPr>
        <w:t xml:space="preserve"> </w:t>
      </w:r>
    </w:p>
    <w:p w14:paraId="64DC7553" w14:textId="77777777" w:rsidR="00225437" w:rsidRPr="004B2B68" w:rsidRDefault="00225437" w:rsidP="00093594">
      <w:pPr>
        <w:ind w:right="51"/>
        <w:rPr>
          <w:rFonts w:asciiTheme="minorHAnsi" w:hAnsiTheme="minorHAnsi" w:cstheme="minorHAnsi"/>
          <w:sz w:val="24"/>
          <w:szCs w:val="24"/>
          <w:lang w:val="es-CR"/>
        </w:rPr>
      </w:pPr>
    </w:p>
    <w:p w14:paraId="64DC7554" w14:textId="77777777" w:rsidR="00225437" w:rsidRPr="004B2B68" w:rsidRDefault="00225437" w:rsidP="00093594">
      <w:pPr>
        <w:tabs>
          <w:tab w:val="left" w:pos="8505"/>
        </w:tabs>
        <w:ind w:right="51"/>
        <w:rPr>
          <w:rFonts w:asciiTheme="minorHAnsi" w:hAnsiTheme="minorHAnsi" w:cstheme="minorHAnsi"/>
          <w:b/>
          <w:sz w:val="24"/>
          <w:szCs w:val="24"/>
          <w:lang w:val="es-CR"/>
        </w:rPr>
      </w:pPr>
      <w:r w:rsidRPr="004B2B68">
        <w:rPr>
          <w:rFonts w:asciiTheme="minorHAnsi" w:hAnsiTheme="minorHAnsi" w:cstheme="minorHAnsi"/>
          <w:b/>
          <w:sz w:val="24"/>
          <w:szCs w:val="24"/>
          <w:lang w:val="es-CR"/>
        </w:rPr>
        <w:t>Otros Servicios Personales:</w:t>
      </w:r>
    </w:p>
    <w:p w14:paraId="7DD734A9" w14:textId="77777777" w:rsidR="00682677" w:rsidRPr="004B2B68" w:rsidRDefault="00682677" w:rsidP="00093594">
      <w:pPr>
        <w:ind w:right="51"/>
        <w:rPr>
          <w:rFonts w:asciiTheme="minorHAnsi" w:hAnsiTheme="minorHAnsi" w:cstheme="minorHAnsi"/>
          <w:sz w:val="24"/>
          <w:szCs w:val="24"/>
          <w:lang w:val="es-CR"/>
        </w:rPr>
      </w:pPr>
    </w:p>
    <w:p w14:paraId="64DC7556" w14:textId="09117F09" w:rsidR="00225437" w:rsidRPr="004B2B68" w:rsidRDefault="00225437"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El rubro denominado “Otros Servicios Personales” mostró al final </w:t>
      </w:r>
      <w:r w:rsidR="007C2142" w:rsidRPr="004B2B68">
        <w:rPr>
          <w:rFonts w:asciiTheme="minorHAnsi" w:hAnsiTheme="minorHAnsi" w:cstheme="minorHAnsi"/>
          <w:sz w:val="24"/>
          <w:szCs w:val="24"/>
          <w:lang w:val="es-CR"/>
        </w:rPr>
        <w:t xml:space="preserve">del período, </w:t>
      </w:r>
      <w:r w:rsidRPr="004B2B68">
        <w:rPr>
          <w:rFonts w:asciiTheme="minorHAnsi" w:hAnsiTheme="minorHAnsi" w:cstheme="minorHAnsi"/>
          <w:sz w:val="24"/>
          <w:szCs w:val="24"/>
          <w:lang w:val="es-CR"/>
        </w:rPr>
        <w:t>una ejecución general de</w:t>
      </w:r>
      <w:r w:rsidR="00986102" w:rsidRPr="004B2B68">
        <w:rPr>
          <w:rFonts w:asciiTheme="minorHAnsi" w:hAnsiTheme="minorHAnsi" w:cstheme="minorHAnsi"/>
          <w:sz w:val="24"/>
          <w:szCs w:val="24"/>
          <w:lang w:val="es-CR"/>
        </w:rPr>
        <w:t>l</w:t>
      </w:r>
      <w:r w:rsidRPr="004B2B68">
        <w:rPr>
          <w:rFonts w:asciiTheme="minorHAnsi" w:hAnsiTheme="minorHAnsi" w:cstheme="minorHAnsi"/>
          <w:sz w:val="24"/>
          <w:szCs w:val="24"/>
          <w:lang w:val="es-CR"/>
        </w:rPr>
        <w:t xml:space="preserve"> </w:t>
      </w:r>
      <w:r w:rsidR="009E3189">
        <w:rPr>
          <w:rFonts w:asciiTheme="minorHAnsi" w:hAnsiTheme="minorHAnsi" w:cstheme="minorHAnsi"/>
          <w:sz w:val="24"/>
          <w:szCs w:val="24"/>
          <w:lang w:val="es-CR"/>
        </w:rPr>
        <w:t>42</w:t>
      </w:r>
      <w:r w:rsidRPr="004B2B68">
        <w:rPr>
          <w:rFonts w:asciiTheme="minorHAnsi" w:hAnsiTheme="minorHAnsi" w:cstheme="minorHAnsi"/>
          <w:sz w:val="24"/>
          <w:szCs w:val="24"/>
          <w:lang w:val="es-CR"/>
        </w:rPr>
        <w:t>%. Específicamente</w:t>
      </w:r>
      <w:r w:rsidR="006B7BDE" w:rsidRPr="004B2B68">
        <w:rPr>
          <w:rFonts w:asciiTheme="minorHAnsi" w:hAnsiTheme="minorHAnsi" w:cstheme="minorHAnsi"/>
          <w:sz w:val="24"/>
          <w:szCs w:val="24"/>
          <w:lang w:val="es-CR"/>
        </w:rPr>
        <w:t xml:space="preserve">, la cuenta correspondiente </w:t>
      </w:r>
      <w:r w:rsidR="00A51474" w:rsidRPr="004B2B68">
        <w:rPr>
          <w:rFonts w:asciiTheme="minorHAnsi" w:hAnsiTheme="minorHAnsi" w:cstheme="minorHAnsi"/>
          <w:sz w:val="24"/>
          <w:szCs w:val="24"/>
          <w:lang w:val="es-CR"/>
        </w:rPr>
        <w:t>a</w:t>
      </w:r>
      <w:r w:rsidR="006B7BDE" w:rsidRPr="004B2B68">
        <w:rPr>
          <w:rFonts w:asciiTheme="minorHAnsi" w:hAnsiTheme="minorHAnsi" w:cstheme="minorHAnsi"/>
          <w:sz w:val="24"/>
          <w:szCs w:val="24"/>
          <w:lang w:val="es-CR"/>
        </w:rPr>
        <w:t xml:space="preserve">l pago de “Recargos o Sustituciones” presenta una ejecución del </w:t>
      </w:r>
      <w:r w:rsidR="00C462EE">
        <w:rPr>
          <w:rFonts w:asciiTheme="minorHAnsi" w:hAnsiTheme="minorHAnsi" w:cstheme="minorHAnsi"/>
          <w:sz w:val="24"/>
          <w:szCs w:val="24"/>
          <w:lang w:val="es-CR"/>
        </w:rPr>
        <w:t>42</w:t>
      </w:r>
      <w:r w:rsidR="006B7BDE" w:rsidRPr="004B2B68">
        <w:rPr>
          <w:rFonts w:asciiTheme="minorHAnsi" w:hAnsiTheme="minorHAnsi" w:cstheme="minorHAnsi"/>
          <w:sz w:val="24"/>
          <w:szCs w:val="24"/>
          <w:lang w:val="es-CR"/>
        </w:rPr>
        <w:t>%</w:t>
      </w:r>
      <w:r w:rsidR="001D793E" w:rsidRPr="004B2B68">
        <w:rPr>
          <w:rFonts w:asciiTheme="minorHAnsi" w:hAnsiTheme="minorHAnsi" w:cstheme="minorHAnsi"/>
          <w:sz w:val="24"/>
          <w:szCs w:val="24"/>
          <w:lang w:val="es-CR"/>
        </w:rPr>
        <w:t xml:space="preserve">, </w:t>
      </w:r>
      <w:r w:rsidR="00D81D27" w:rsidRPr="004B2B68">
        <w:rPr>
          <w:rFonts w:asciiTheme="minorHAnsi" w:hAnsiTheme="minorHAnsi" w:cstheme="minorHAnsi"/>
          <w:sz w:val="24"/>
          <w:szCs w:val="24"/>
          <w:lang w:val="es-CR"/>
        </w:rPr>
        <w:t xml:space="preserve">por un total de </w:t>
      </w:r>
      <w:r w:rsidR="00C462EE">
        <w:rPr>
          <w:rFonts w:asciiTheme="minorHAnsi" w:hAnsiTheme="minorHAnsi" w:cstheme="minorHAnsi"/>
          <w:sz w:val="24"/>
          <w:szCs w:val="24"/>
          <w:lang w:val="es-CR"/>
        </w:rPr>
        <w:t>15,5</w:t>
      </w:r>
      <w:r w:rsidR="00D81D27" w:rsidRPr="004B2B68">
        <w:rPr>
          <w:rFonts w:asciiTheme="minorHAnsi" w:hAnsiTheme="minorHAnsi" w:cstheme="minorHAnsi"/>
          <w:sz w:val="24"/>
          <w:szCs w:val="24"/>
          <w:lang w:val="es-CR"/>
        </w:rPr>
        <w:t xml:space="preserve"> millones de colones</w:t>
      </w:r>
      <w:r w:rsidR="006B7BDE" w:rsidRPr="004B2B68">
        <w:rPr>
          <w:rFonts w:asciiTheme="minorHAnsi" w:hAnsiTheme="minorHAnsi" w:cstheme="minorHAnsi"/>
          <w:sz w:val="24"/>
          <w:szCs w:val="24"/>
          <w:lang w:val="es-CR"/>
        </w:rPr>
        <w:t>. L</w:t>
      </w:r>
      <w:r w:rsidRPr="004B2B68">
        <w:rPr>
          <w:rFonts w:asciiTheme="minorHAnsi" w:hAnsiTheme="minorHAnsi" w:cstheme="minorHAnsi"/>
          <w:sz w:val="24"/>
          <w:szCs w:val="24"/>
          <w:lang w:val="es-CR"/>
        </w:rPr>
        <w:t xml:space="preserve">a cuenta 0 02 01 “Tiempo Extraordinario” refleja una ejecución del </w:t>
      </w:r>
      <w:r w:rsidR="002676FB">
        <w:rPr>
          <w:rFonts w:asciiTheme="minorHAnsi" w:hAnsiTheme="minorHAnsi" w:cstheme="minorHAnsi"/>
          <w:sz w:val="24"/>
          <w:szCs w:val="24"/>
          <w:lang w:val="es-CR"/>
        </w:rPr>
        <w:t>5</w:t>
      </w:r>
      <w:r w:rsidR="00DE5F52" w:rsidRPr="004B2B68">
        <w:rPr>
          <w:rFonts w:asciiTheme="minorHAnsi" w:hAnsiTheme="minorHAnsi" w:cstheme="minorHAnsi"/>
          <w:sz w:val="24"/>
          <w:szCs w:val="24"/>
          <w:lang w:val="es-CR"/>
        </w:rPr>
        <w:t>7</w:t>
      </w:r>
      <w:r w:rsidRPr="004B2B68">
        <w:rPr>
          <w:rFonts w:asciiTheme="minorHAnsi" w:hAnsiTheme="minorHAnsi" w:cstheme="minorHAnsi"/>
          <w:sz w:val="24"/>
          <w:szCs w:val="24"/>
          <w:lang w:val="es-CR"/>
        </w:rPr>
        <w:t>%</w:t>
      </w:r>
      <w:r w:rsidR="005F19D1" w:rsidRPr="004B2B68">
        <w:rPr>
          <w:rFonts w:asciiTheme="minorHAnsi" w:hAnsiTheme="minorHAnsi" w:cstheme="minorHAnsi"/>
          <w:sz w:val="24"/>
          <w:szCs w:val="24"/>
          <w:lang w:val="es-CR"/>
        </w:rPr>
        <w:t xml:space="preserve"> </w:t>
      </w:r>
      <w:r w:rsidR="00405421" w:rsidRPr="004B2B68">
        <w:rPr>
          <w:rFonts w:asciiTheme="minorHAnsi" w:hAnsiTheme="minorHAnsi" w:cstheme="minorHAnsi"/>
          <w:sz w:val="24"/>
          <w:szCs w:val="24"/>
          <w:lang w:val="es-CR"/>
        </w:rPr>
        <w:t xml:space="preserve">que </w:t>
      </w:r>
      <w:r w:rsidR="00C35B59" w:rsidRPr="004B2B68">
        <w:rPr>
          <w:rFonts w:asciiTheme="minorHAnsi" w:hAnsiTheme="minorHAnsi" w:cstheme="minorHAnsi"/>
          <w:sz w:val="24"/>
          <w:szCs w:val="24"/>
          <w:lang w:val="es-CR"/>
        </w:rPr>
        <w:t>equivale</w:t>
      </w:r>
      <w:r w:rsidR="00405421" w:rsidRPr="004B2B68">
        <w:rPr>
          <w:rFonts w:asciiTheme="minorHAnsi" w:hAnsiTheme="minorHAnsi" w:cstheme="minorHAnsi"/>
          <w:sz w:val="24"/>
          <w:szCs w:val="24"/>
          <w:lang w:val="es-CR"/>
        </w:rPr>
        <w:t xml:space="preserve"> la suma de </w:t>
      </w:r>
      <w:r w:rsidR="002676FB">
        <w:rPr>
          <w:rFonts w:asciiTheme="minorHAnsi" w:hAnsiTheme="minorHAnsi" w:cstheme="minorHAnsi"/>
          <w:sz w:val="24"/>
          <w:szCs w:val="24"/>
          <w:lang w:val="es-CR"/>
        </w:rPr>
        <w:t>1</w:t>
      </w:r>
      <w:r w:rsidR="00F12F06" w:rsidRPr="004B2B68">
        <w:rPr>
          <w:rFonts w:asciiTheme="minorHAnsi" w:hAnsiTheme="minorHAnsi" w:cstheme="minorHAnsi"/>
          <w:sz w:val="24"/>
          <w:szCs w:val="24"/>
          <w:lang w:val="es-CR"/>
        </w:rPr>
        <w:t>,</w:t>
      </w:r>
      <w:r w:rsidR="002676FB">
        <w:rPr>
          <w:rFonts w:asciiTheme="minorHAnsi" w:hAnsiTheme="minorHAnsi" w:cstheme="minorHAnsi"/>
          <w:sz w:val="24"/>
          <w:szCs w:val="24"/>
          <w:lang w:val="es-CR"/>
        </w:rPr>
        <w:t>0</w:t>
      </w:r>
      <w:r w:rsidR="00405421" w:rsidRPr="004B2B68">
        <w:rPr>
          <w:rFonts w:asciiTheme="minorHAnsi" w:hAnsiTheme="minorHAnsi" w:cstheme="minorHAnsi"/>
          <w:sz w:val="24"/>
          <w:szCs w:val="24"/>
          <w:lang w:val="es-CR"/>
        </w:rPr>
        <w:t xml:space="preserve"> millones de colones,</w:t>
      </w:r>
      <w:r w:rsidR="005F19D1" w:rsidRPr="004B2B68">
        <w:rPr>
          <w:rFonts w:asciiTheme="minorHAnsi" w:hAnsiTheme="minorHAnsi" w:cstheme="minorHAnsi"/>
          <w:sz w:val="24"/>
          <w:szCs w:val="24"/>
          <w:lang w:val="es-CR"/>
        </w:rPr>
        <w:t xml:space="preserve"> </w:t>
      </w:r>
      <w:r w:rsidR="00150AA5" w:rsidRPr="004B2B68">
        <w:rPr>
          <w:rFonts w:asciiTheme="minorHAnsi" w:hAnsiTheme="minorHAnsi" w:cstheme="minorHAnsi"/>
          <w:sz w:val="24"/>
          <w:szCs w:val="24"/>
          <w:lang w:val="es-CR"/>
        </w:rPr>
        <w:t>este pago</w:t>
      </w:r>
      <w:r w:rsidR="00775E02" w:rsidRPr="004B2B68">
        <w:rPr>
          <w:rFonts w:asciiTheme="minorHAnsi" w:hAnsiTheme="minorHAnsi" w:cstheme="minorHAnsi"/>
          <w:sz w:val="24"/>
          <w:szCs w:val="24"/>
          <w:lang w:val="es-CR"/>
        </w:rPr>
        <w:t xml:space="preserve"> </w:t>
      </w:r>
      <w:r w:rsidR="005F19D1" w:rsidRPr="004B2B68">
        <w:rPr>
          <w:rFonts w:asciiTheme="minorHAnsi" w:hAnsiTheme="minorHAnsi" w:cstheme="minorHAnsi"/>
          <w:sz w:val="24"/>
          <w:szCs w:val="24"/>
          <w:lang w:val="es-CR"/>
        </w:rPr>
        <w:t xml:space="preserve">obedece a </w:t>
      </w:r>
      <w:r w:rsidR="00D83DD1" w:rsidRPr="004B2B68">
        <w:rPr>
          <w:rFonts w:asciiTheme="minorHAnsi" w:hAnsiTheme="minorHAnsi" w:cstheme="minorHAnsi"/>
          <w:sz w:val="24"/>
          <w:szCs w:val="24"/>
          <w:lang w:val="es-CR"/>
        </w:rPr>
        <w:t>erogaciones</w:t>
      </w:r>
      <w:r w:rsidR="005F19D1" w:rsidRPr="004B2B68">
        <w:rPr>
          <w:rFonts w:asciiTheme="minorHAnsi" w:hAnsiTheme="minorHAnsi" w:cstheme="minorHAnsi"/>
          <w:sz w:val="24"/>
          <w:szCs w:val="24"/>
          <w:lang w:val="es-CR"/>
        </w:rPr>
        <w:t xml:space="preserve"> por trabajos ocasiones y estrictamente necesarios</w:t>
      </w:r>
      <w:r w:rsidR="00297DD3">
        <w:rPr>
          <w:rFonts w:asciiTheme="minorHAnsi" w:hAnsiTheme="minorHAnsi" w:cstheme="minorHAnsi"/>
          <w:sz w:val="24"/>
          <w:szCs w:val="24"/>
          <w:lang w:val="es-CR"/>
        </w:rPr>
        <w:t>, para la atención del Despacho</w:t>
      </w:r>
      <w:r w:rsidRPr="004B2B68">
        <w:rPr>
          <w:rFonts w:asciiTheme="minorHAnsi" w:hAnsiTheme="minorHAnsi" w:cstheme="minorHAnsi"/>
          <w:sz w:val="24"/>
          <w:szCs w:val="24"/>
          <w:lang w:val="es-CR"/>
        </w:rPr>
        <w:t>.</w:t>
      </w:r>
    </w:p>
    <w:p w14:paraId="64DC7557" w14:textId="77777777" w:rsidR="00225437" w:rsidRPr="004B2B68" w:rsidRDefault="00225437" w:rsidP="00093594">
      <w:pPr>
        <w:ind w:right="51"/>
        <w:rPr>
          <w:rFonts w:asciiTheme="minorHAnsi" w:hAnsiTheme="minorHAnsi" w:cstheme="minorHAnsi"/>
          <w:sz w:val="18"/>
          <w:szCs w:val="24"/>
          <w:lang w:val="es-CR"/>
        </w:rPr>
      </w:pPr>
    </w:p>
    <w:p w14:paraId="0D8FF430" w14:textId="39DBCE31" w:rsidR="007F6F80" w:rsidRPr="004B2B68" w:rsidRDefault="00DE1C34"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La siguiente tabla </w:t>
      </w:r>
      <w:r w:rsidR="000F7035" w:rsidRPr="004B2B68">
        <w:rPr>
          <w:rFonts w:asciiTheme="minorHAnsi" w:hAnsiTheme="minorHAnsi" w:cstheme="minorHAnsi"/>
          <w:sz w:val="24"/>
          <w:szCs w:val="24"/>
          <w:lang w:val="es-CR"/>
        </w:rPr>
        <w:t>presenta</w:t>
      </w:r>
      <w:r w:rsidR="00691BD9" w:rsidRPr="004B2B68">
        <w:rPr>
          <w:rFonts w:asciiTheme="minorHAnsi" w:hAnsiTheme="minorHAnsi" w:cstheme="minorHAnsi"/>
          <w:sz w:val="24"/>
          <w:szCs w:val="24"/>
          <w:lang w:val="es-CR"/>
        </w:rPr>
        <w:t xml:space="preserve"> el resumen general de </w:t>
      </w:r>
      <w:r w:rsidR="00282FE0" w:rsidRPr="004B2B68">
        <w:rPr>
          <w:rFonts w:asciiTheme="minorHAnsi" w:hAnsiTheme="minorHAnsi" w:cstheme="minorHAnsi"/>
          <w:sz w:val="24"/>
          <w:szCs w:val="24"/>
          <w:lang w:val="es-CR"/>
        </w:rPr>
        <w:t xml:space="preserve">la relación de </w:t>
      </w:r>
      <w:r w:rsidR="001230BD" w:rsidRPr="004B2B68">
        <w:rPr>
          <w:rFonts w:asciiTheme="minorHAnsi" w:hAnsiTheme="minorHAnsi" w:cstheme="minorHAnsi"/>
          <w:sz w:val="24"/>
          <w:szCs w:val="24"/>
          <w:lang w:val="es-CR"/>
        </w:rPr>
        <w:t>plazas fijas</w:t>
      </w:r>
      <w:r w:rsidR="00282FE0" w:rsidRPr="004B2B68">
        <w:rPr>
          <w:rFonts w:asciiTheme="minorHAnsi" w:hAnsiTheme="minorHAnsi" w:cstheme="minorHAnsi"/>
          <w:sz w:val="24"/>
          <w:szCs w:val="24"/>
          <w:lang w:val="es-CR"/>
        </w:rPr>
        <w:t xml:space="preserve"> que forman la estructura </w:t>
      </w:r>
      <w:r w:rsidR="00312184" w:rsidRPr="004B2B68">
        <w:rPr>
          <w:rFonts w:asciiTheme="minorHAnsi" w:hAnsiTheme="minorHAnsi" w:cstheme="minorHAnsi"/>
          <w:sz w:val="24"/>
          <w:szCs w:val="24"/>
          <w:lang w:val="es-CR"/>
        </w:rPr>
        <w:t xml:space="preserve">de </w:t>
      </w:r>
      <w:r w:rsidR="001230BD" w:rsidRPr="004B2B68">
        <w:rPr>
          <w:rFonts w:asciiTheme="minorHAnsi" w:hAnsiTheme="minorHAnsi" w:cstheme="minorHAnsi"/>
          <w:sz w:val="24"/>
          <w:szCs w:val="24"/>
          <w:lang w:val="es-CR"/>
        </w:rPr>
        <w:t>la SUPEN.</w:t>
      </w:r>
      <w:r w:rsidR="00B63F31" w:rsidRPr="004B2B68">
        <w:rPr>
          <w:rFonts w:asciiTheme="minorHAnsi" w:hAnsiTheme="minorHAnsi" w:cstheme="minorHAnsi"/>
          <w:sz w:val="24"/>
          <w:szCs w:val="24"/>
          <w:lang w:val="es-CR"/>
        </w:rPr>
        <w:t xml:space="preserve"> </w:t>
      </w:r>
      <w:r w:rsidR="000F7035" w:rsidRPr="004B2B68">
        <w:rPr>
          <w:rFonts w:asciiTheme="minorHAnsi" w:hAnsiTheme="minorHAnsi" w:cstheme="minorHAnsi"/>
          <w:sz w:val="24"/>
          <w:szCs w:val="24"/>
          <w:lang w:val="es-CR"/>
        </w:rPr>
        <w:t>Detalla</w:t>
      </w:r>
      <w:r w:rsidR="0027623D" w:rsidRPr="004B2B68">
        <w:rPr>
          <w:rFonts w:asciiTheme="minorHAnsi" w:hAnsiTheme="minorHAnsi" w:cstheme="minorHAnsi"/>
          <w:sz w:val="24"/>
          <w:szCs w:val="24"/>
          <w:lang w:val="es-CR"/>
        </w:rPr>
        <w:t xml:space="preserve"> la escala, el salario y la cantidad de </w:t>
      </w:r>
      <w:r w:rsidR="00CA6960" w:rsidRPr="004B2B68">
        <w:rPr>
          <w:rFonts w:asciiTheme="minorHAnsi" w:hAnsiTheme="minorHAnsi" w:cstheme="minorHAnsi"/>
          <w:sz w:val="24"/>
          <w:szCs w:val="24"/>
          <w:lang w:val="es-CR"/>
        </w:rPr>
        <w:t>plazas</w:t>
      </w:r>
      <w:r w:rsidR="0027623D" w:rsidRPr="004B2B68">
        <w:rPr>
          <w:rFonts w:asciiTheme="minorHAnsi" w:hAnsiTheme="minorHAnsi" w:cstheme="minorHAnsi"/>
          <w:sz w:val="24"/>
          <w:szCs w:val="24"/>
          <w:lang w:val="es-CR"/>
        </w:rPr>
        <w:t xml:space="preserve"> asignad</w:t>
      </w:r>
      <w:r w:rsidR="00CA6960" w:rsidRPr="004B2B68">
        <w:rPr>
          <w:rFonts w:asciiTheme="minorHAnsi" w:hAnsiTheme="minorHAnsi" w:cstheme="minorHAnsi"/>
          <w:sz w:val="24"/>
          <w:szCs w:val="24"/>
          <w:lang w:val="es-CR"/>
        </w:rPr>
        <w:t>a</w:t>
      </w:r>
      <w:r w:rsidR="0027623D" w:rsidRPr="004B2B68">
        <w:rPr>
          <w:rFonts w:asciiTheme="minorHAnsi" w:hAnsiTheme="minorHAnsi" w:cstheme="minorHAnsi"/>
          <w:sz w:val="24"/>
          <w:szCs w:val="24"/>
          <w:lang w:val="es-CR"/>
        </w:rPr>
        <w:t xml:space="preserve">s. </w:t>
      </w:r>
    </w:p>
    <w:p w14:paraId="28C53D47" w14:textId="37AE5121" w:rsidR="00544703" w:rsidRPr="004B2B68" w:rsidRDefault="00544703" w:rsidP="00093594">
      <w:pPr>
        <w:ind w:right="51"/>
        <w:rPr>
          <w:rFonts w:asciiTheme="minorHAnsi" w:hAnsiTheme="minorHAnsi" w:cstheme="minorHAnsi"/>
          <w:sz w:val="24"/>
          <w:lang w:val="es-CR"/>
        </w:rPr>
      </w:pPr>
      <w:bookmarkStart w:id="42" w:name="_Toc70497974"/>
      <w:bookmarkStart w:id="43" w:name="_Toc131912454"/>
      <w:bookmarkStart w:id="44" w:name="_Toc163371959"/>
      <w:bookmarkStart w:id="45" w:name="_Toc195505392"/>
      <w:bookmarkStart w:id="46" w:name="_Toc226364825"/>
      <w:bookmarkStart w:id="47" w:name="_Toc273448679"/>
    </w:p>
    <w:p w14:paraId="7450E607" w14:textId="77777777" w:rsidR="00D6315B" w:rsidRPr="004B2B68" w:rsidRDefault="00D6315B" w:rsidP="00093594">
      <w:pPr>
        <w:ind w:right="51"/>
        <w:rPr>
          <w:rFonts w:asciiTheme="minorHAnsi" w:hAnsiTheme="minorHAnsi" w:cstheme="minorHAnsi"/>
          <w:sz w:val="24"/>
          <w:lang w:val="es-CR"/>
        </w:rPr>
      </w:pPr>
    </w:p>
    <w:p w14:paraId="3CA17840" w14:textId="012A890A" w:rsidR="00162A43" w:rsidRPr="004B2B68" w:rsidRDefault="00162A43" w:rsidP="00093594">
      <w:pPr>
        <w:pStyle w:val="Ttulo3"/>
        <w:ind w:right="51"/>
      </w:pPr>
      <w:bookmarkStart w:id="48" w:name="_Toc44617696"/>
      <w:r w:rsidRPr="004B2B68">
        <w:t>Resumen general de la relación de puestos de plazas fijas</w:t>
      </w:r>
      <w:bookmarkEnd w:id="48"/>
    </w:p>
    <w:p w14:paraId="61E5F13E" w14:textId="77777777" w:rsidR="002D2F2C" w:rsidRPr="004B2B68" w:rsidRDefault="002D2F2C" w:rsidP="00093594">
      <w:pPr>
        <w:spacing w:line="240" w:lineRule="auto"/>
        <w:ind w:right="51"/>
        <w:jc w:val="center"/>
        <w:rPr>
          <w:rFonts w:asciiTheme="minorHAnsi" w:hAnsiTheme="minorHAnsi" w:cstheme="minorHAnsi"/>
          <w:b/>
          <w:i/>
          <w:sz w:val="16"/>
          <w:szCs w:val="22"/>
          <w:lang w:val="es-CR"/>
        </w:rPr>
      </w:pPr>
    </w:p>
    <w:p w14:paraId="5A5910CC" w14:textId="7F25C39E" w:rsidR="000D3368" w:rsidRPr="004B2B68" w:rsidRDefault="003870B4" w:rsidP="00780201">
      <w:pPr>
        <w:spacing w:line="240" w:lineRule="auto"/>
        <w:ind w:left="284" w:right="51"/>
        <w:jc w:val="left"/>
        <w:rPr>
          <w:rFonts w:asciiTheme="minorHAnsi" w:hAnsiTheme="minorHAnsi" w:cstheme="minorHAnsi"/>
          <w:szCs w:val="16"/>
          <w:lang w:val="es-CR"/>
        </w:rPr>
      </w:pPr>
      <w:r w:rsidRPr="004B2B68">
        <w:rPr>
          <w:rFonts w:asciiTheme="minorHAnsi" w:hAnsiTheme="minorHAnsi" w:cstheme="minorHAnsi"/>
          <w:b/>
          <w:i/>
          <w:szCs w:val="22"/>
          <w:lang w:val="es-CR"/>
        </w:rPr>
        <w:t>Tabla 1</w:t>
      </w:r>
      <w:r w:rsidR="007C274A" w:rsidRPr="004B2B68">
        <w:rPr>
          <w:rFonts w:asciiTheme="minorHAnsi" w:hAnsiTheme="minorHAnsi" w:cstheme="minorHAnsi"/>
          <w:b/>
          <w:i/>
          <w:szCs w:val="22"/>
          <w:lang w:val="es-CR"/>
        </w:rPr>
        <w:t xml:space="preserve">: </w:t>
      </w:r>
      <w:r w:rsidR="000D3368" w:rsidRPr="004B2B68">
        <w:rPr>
          <w:rFonts w:asciiTheme="minorHAnsi" w:hAnsiTheme="minorHAnsi" w:cstheme="minorHAnsi"/>
          <w:szCs w:val="16"/>
          <w:lang w:val="es-CR"/>
        </w:rPr>
        <w:t>Relación de puestos</w:t>
      </w:r>
    </w:p>
    <w:tbl>
      <w:tblPr>
        <w:tblW w:w="8217" w:type="dxa"/>
        <w:tblInd w:w="279" w:type="dxa"/>
        <w:tblCellMar>
          <w:left w:w="70" w:type="dxa"/>
          <w:right w:w="70" w:type="dxa"/>
        </w:tblCellMar>
        <w:tblLook w:val="04A0" w:firstRow="1" w:lastRow="0" w:firstColumn="1" w:lastColumn="0" w:noHBand="0" w:noVBand="1"/>
      </w:tblPr>
      <w:tblGrid>
        <w:gridCol w:w="988"/>
        <w:gridCol w:w="2906"/>
        <w:gridCol w:w="1063"/>
        <w:gridCol w:w="992"/>
        <w:gridCol w:w="1134"/>
        <w:gridCol w:w="1134"/>
      </w:tblGrid>
      <w:tr w:rsidR="000D3BFA" w:rsidRPr="004B2B68" w14:paraId="08FE65AB" w14:textId="77777777" w:rsidTr="00E065AD">
        <w:trPr>
          <w:trHeight w:val="495"/>
        </w:trPr>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726B580" w14:textId="77777777" w:rsidR="000D3BFA" w:rsidRPr="004B2B68" w:rsidRDefault="000D3BFA" w:rsidP="000D3BFA">
            <w:pPr>
              <w:spacing w:line="240" w:lineRule="auto"/>
              <w:jc w:val="center"/>
              <w:rPr>
                <w:rFonts w:ascii="Times New Roman" w:hAnsi="Times New Roman"/>
                <w:b/>
                <w:bCs/>
                <w:sz w:val="20"/>
                <w:lang w:val="es-CR" w:eastAsia="es-CR"/>
              </w:rPr>
            </w:pPr>
            <w:r w:rsidRPr="004B2B68">
              <w:rPr>
                <w:rFonts w:ascii="Times New Roman" w:hAnsi="Times New Roman"/>
                <w:b/>
                <w:bCs/>
                <w:sz w:val="20"/>
                <w:lang w:val="es-CR" w:eastAsia="es-CR"/>
              </w:rPr>
              <w:t>Categoría</w:t>
            </w:r>
          </w:p>
        </w:tc>
        <w:tc>
          <w:tcPr>
            <w:tcW w:w="2906"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30DF998" w14:textId="77777777" w:rsidR="000D3BFA" w:rsidRPr="004B2B68" w:rsidRDefault="000D3BFA" w:rsidP="000D3BFA">
            <w:pPr>
              <w:spacing w:line="240" w:lineRule="auto"/>
              <w:jc w:val="center"/>
              <w:rPr>
                <w:rFonts w:ascii="Times New Roman" w:hAnsi="Times New Roman"/>
                <w:b/>
                <w:bCs/>
                <w:sz w:val="20"/>
                <w:lang w:val="es-CR" w:eastAsia="es-CR"/>
              </w:rPr>
            </w:pPr>
            <w:r w:rsidRPr="004B2B68">
              <w:rPr>
                <w:rFonts w:ascii="Times New Roman" w:hAnsi="Times New Roman"/>
                <w:b/>
                <w:bCs/>
                <w:sz w:val="20"/>
                <w:lang w:val="es-CR" w:eastAsia="es-CR"/>
              </w:rPr>
              <w:t>Clase de puesto</w:t>
            </w:r>
          </w:p>
        </w:tc>
        <w:tc>
          <w:tcPr>
            <w:tcW w:w="1063"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6A2D0D10" w14:textId="77777777" w:rsidR="000D3BFA" w:rsidRPr="004B2B68" w:rsidRDefault="000D3BFA" w:rsidP="000D3BFA">
            <w:pPr>
              <w:spacing w:line="240" w:lineRule="auto"/>
              <w:jc w:val="center"/>
              <w:rPr>
                <w:rFonts w:ascii="Times New Roman" w:hAnsi="Times New Roman"/>
                <w:b/>
                <w:bCs/>
                <w:sz w:val="20"/>
                <w:lang w:val="es-CR" w:eastAsia="es-CR"/>
              </w:rPr>
            </w:pPr>
            <w:r w:rsidRPr="004B2B68">
              <w:rPr>
                <w:rFonts w:ascii="Times New Roman" w:hAnsi="Times New Roman"/>
                <w:b/>
                <w:bCs/>
                <w:sz w:val="20"/>
                <w:lang w:val="es-CR" w:eastAsia="es-CR"/>
              </w:rPr>
              <w:t>Escala</w:t>
            </w:r>
          </w:p>
        </w:tc>
        <w:tc>
          <w:tcPr>
            <w:tcW w:w="99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D5B1EA4" w14:textId="2CCBAA39" w:rsidR="000D3BFA" w:rsidRPr="004B2B68" w:rsidRDefault="000D3BFA" w:rsidP="000D3BFA">
            <w:pPr>
              <w:spacing w:line="240" w:lineRule="auto"/>
              <w:jc w:val="center"/>
              <w:rPr>
                <w:rFonts w:ascii="Times New Roman" w:hAnsi="Times New Roman"/>
                <w:b/>
                <w:bCs/>
                <w:sz w:val="20"/>
                <w:lang w:val="es-CR" w:eastAsia="es-CR"/>
              </w:rPr>
            </w:pPr>
            <w:r w:rsidRPr="004B2B68">
              <w:rPr>
                <w:rFonts w:ascii="Times New Roman" w:hAnsi="Times New Roman"/>
                <w:b/>
                <w:bCs/>
                <w:sz w:val="20"/>
                <w:lang w:val="es-CR" w:eastAsia="es-CR"/>
              </w:rPr>
              <w:t>Salario base 20</w:t>
            </w:r>
            <w:r w:rsidR="00D64602" w:rsidRPr="004B2B68">
              <w:rPr>
                <w:rFonts w:ascii="Times New Roman" w:hAnsi="Times New Roman"/>
                <w:b/>
                <w:bCs/>
                <w:sz w:val="20"/>
                <w:lang w:val="es-CR" w:eastAsia="es-CR"/>
              </w:rPr>
              <w:t>20</w:t>
            </w:r>
          </w:p>
        </w:tc>
        <w:tc>
          <w:tcPr>
            <w:tcW w:w="1134"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BB34EC6" w14:textId="77777777" w:rsidR="000D3BFA" w:rsidRPr="004B2B68" w:rsidRDefault="000D3BFA" w:rsidP="000D3BFA">
            <w:pPr>
              <w:spacing w:line="240" w:lineRule="auto"/>
              <w:jc w:val="center"/>
              <w:rPr>
                <w:rFonts w:ascii="Times New Roman" w:hAnsi="Times New Roman"/>
                <w:b/>
                <w:bCs/>
                <w:sz w:val="20"/>
                <w:lang w:val="es-CR" w:eastAsia="es-CR"/>
              </w:rPr>
            </w:pPr>
            <w:r w:rsidRPr="004B2B68">
              <w:rPr>
                <w:rFonts w:ascii="Times New Roman" w:hAnsi="Times New Roman"/>
                <w:b/>
                <w:bCs/>
                <w:sz w:val="20"/>
                <w:lang w:val="es-CR" w:eastAsia="es-CR"/>
              </w:rPr>
              <w:t>Número de puestos</w:t>
            </w:r>
          </w:p>
        </w:tc>
        <w:tc>
          <w:tcPr>
            <w:tcW w:w="1134"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8E1C98F" w14:textId="77777777" w:rsidR="000D3BFA" w:rsidRPr="004B2B68" w:rsidRDefault="000D3BFA" w:rsidP="000D3BFA">
            <w:pPr>
              <w:spacing w:line="240" w:lineRule="auto"/>
              <w:jc w:val="center"/>
              <w:rPr>
                <w:rFonts w:ascii="Times New Roman" w:hAnsi="Times New Roman"/>
                <w:b/>
                <w:bCs/>
                <w:sz w:val="20"/>
                <w:lang w:val="es-CR" w:eastAsia="es-CR"/>
              </w:rPr>
            </w:pPr>
            <w:r w:rsidRPr="004B2B68">
              <w:rPr>
                <w:rFonts w:ascii="Times New Roman" w:hAnsi="Times New Roman"/>
                <w:b/>
                <w:bCs/>
                <w:sz w:val="20"/>
                <w:lang w:val="es-CR" w:eastAsia="es-CR"/>
              </w:rPr>
              <w:t>Total anual (miles)</w:t>
            </w:r>
          </w:p>
        </w:tc>
      </w:tr>
      <w:tr w:rsidR="00D67835" w:rsidRPr="004B2B68" w14:paraId="22E7D29A"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28F0832" w14:textId="05148B22"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03</w:t>
            </w:r>
          </w:p>
        </w:tc>
        <w:tc>
          <w:tcPr>
            <w:tcW w:w="2906" w:type="dxa"/>
            <w:tcBorders>
              <w:top w:val="nil"/>
              <w:left w:val="nil"/>
              <w:bottom w:val="single" w:sz="4" w:space="0" w:color="auto"/>
              <w:right w:val="single" w:sz="4" w:space="0" w:color="auto"/>
            </w:tcBorders>
            <w:shd w:val="clear" w:color="000000" w:fill="FFFFFF"/>
            <w:noWrap/>
            <w:vAlign w:val="center"/>
            <w:hideMark/>
          </w:tcPr>
          <w:p w14:paraId="643A2D0B" w14:textId="706EA53B"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Intendente</w:t>
            </w:r>
          </w:p>
        </w:tc>
        <w:tc>
          <w:tcPr>
            <w:tcW w:w="1063" w:type="dxa"/>
            <w:tcBorders>
              <w:top w:val="nil"/>
              <w:left w:val="nil"/>
              <w:bottom w:val="single" w:sz="4" w:space="0" w:color="auto"/>
              <w:right w:val="single" w:sz="4" w:space="0" w:color="auto"/>
            </w:tcBorders>
            <w:shd w:val="clear" w:color="000000" w:fill="FFFFFF"/>
            <w:noWrap/>
            <w:vAlign w:val="center"/>
            <w:hideMark/>
          </w:tcPr>
          <w:p w14:paraId="26DEF8C2" w14:textId="3E47FC76"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 Global</w:t>
            </w:r>
          </w:p>
        </w:tc>
        <w:tc>
          <w:tcPr>
            <w:tcW w:w="992" w:type="dxa"/>
            <w:tcBorders>
              <w:top w:val="nil"/>
              <w:left w:val="nil"/>
              <w:bottom w:val="single" w:sz="4" w:space="0" w:color="auto"/>
              <w:right w:val="single" w:sz="4" w:space="0" w:color="auto"/>
            </w:tcBorders>
            <w:shd w:val="clear" w:color="000000" w:fill="FFFFFF"/>
            <w:noWrap/>
            <w:vAlign w:val="center"/>
            <w:hideMark/>
          </w:tcPr>
          <w:p w14:paraId="52F9E452" w14:textId="099EFC5B"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1,181,206</w:t>
            </w:r>
          </w:p>
        </w:tc>
        <w:tc>
          <w:tcPr>
            <w:tcW w:w="1134" w:type="dxa"/>
            <w:tcBorders>
              <w:top w:val="nil"/>
              <w:left w:val="nil"/>
              <w:bottom w:val="single" w:sz="4" w:space="0" w:color="auto"/>
              <w:right w:val="single" w:sz="4" w:space="0" w:color="auto"/>
            </w:tcBorders>
            <w:shd w:val="clear" w:color="000000" w:fill="FFFFFF"/>
            <w:noWrap/>
            <w:vAlign w:val="center"/>
            <w:hideMark/>
          </w:tcPr>
          <w:p w14:paraId="57B90052" w14:textId="5030BE1A"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6F4E1E28" w14:textId="229661BC"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68,793</w:t>
            </w:r>
          </w:p>
        </w:tc>
      </w:tr>
      <w:tr w:rsidR="00D67835" w:rsidRPr="004B2B68" w14:paraId="46CF3D97"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32873157" w14:textId="199B4946"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04</w:t>
            </w:r>
          </w:p>
        </w:tc>
        <w:tc>
          <w:tcPr>
            <w:tcW w:w="2906" w:type="dxa"/>
            <w:tcBorders>
              <w:top w:val="nil"/>
              <w:left w:val="nil"/>
              <w:bottom w:val="single" w:sz="4" w:space="0" w:color="auto"/>
              <w:right w:val="single" w:sz="4" w:space="0" w:color="auto"/>
            </w:tcBorders>
            <w:shd w:val="clear" w:color="000000" w:fill="D9D9D9"/>
            <w:noWrap/>
            <w:vAlign w:val="center"/>
            <w:hideMark/>
          </w:tcPr>
          <w:p w14:paraId="077CB6D1" w14:textId="1B50CE29"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Superintendente</w:t>
            </w:r>
          </w:p>
        </w:tc>
        <w:tc>
          <w:tcPr>
            <w:tcW w:w="1063" w:type="dxa"/>
            <w:tcBorders>
              <w:top w:val="nil"/>
              <w:left w:val="nil"/>
              <w:bottom w:val="single" w:sz="4" w:space="0" w:color="auto"/>
              <w:right w:val="single" w:sz="4" w:space="0" w:color="auto"/>
            </w:tcBorders>
            <w:shd w:val="clear" w:color="000000" w:fill="D9D9D9"/>
            <w:noWrap/>
            <w:vAlign w:val="center"/>
            <w:hideMark/>
          </w:tcPr>
          <w:p w14:paraId="567E2C18" w14:textId="0D7F16AA"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 Global</w:t>
            </w:r>
          </w:p>
        </w:tc>
        <w:tc>
          <w:tcPr>
            <w:tcW w:w="992" w:type="dxa"/>
            <w:tcBorders>
              <w:top w:val="nil"/>
              <w:left w:val="nil"/>
              <w:bottom w:val="single" w:sz="4" w:space="0" w:color="auto"/>
              <w:right w:val="single" w:sz="4" w:space="0" w:color="auto"/>
            </w:tcBorders>
            <w:shd w:val="clear" w:color="000000" w:fill="D9D9D9"/>
            <w:noWrap/>
            <w:vAlign w:val="center"/>
            <w:hideMark/>
          </w:tcPr>
          <w:p w14:paraId="416E6917" w14:textId="79AB22D4"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1,603,715</w:t>
            </w:r>
          </w:p>
        </w:tc>
        <w:tc>
          <w:tcPr>
            <w:tcW w:w="1134" w:type="dxa"/>
            <w:tcBorders>
              <w:top w:val="nil"/>
              <w:left w:val="nil"/>
              <w:bottom w:val="single" w:sz="4" w:space="0" w:color="auto"/>
              <w:right w:val="single" w:sz="4" w:space="0" w:color="auto"/>
            </w:tcBorders>
            <w:shd w:val="clear" w:color="000000" w:fill="D9D9D9"/>
            <w:noWrap/>
            <w:vAlign w:val="center"/>
            <w:hideMark/>
          </w:tcPr>
          <w:p w14:paraId="43C25F10" w14:textId="59262618"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D9D9D9"/>
            <w:noWrap/>
            <w:vAlign w:val="center"/>
            <w:hideMark/>
          </w:tcPr>
          <w:p w14:paraId="12C5BC23" w14:textId="6736FB05"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93,400</w:t>
            </w:r>
          </w:p>
        </w:tc>
      </w:tr>
      <w:tr w:rsidR="00D67835" w:rsidRPr="004B2B68" w14:paraId="3623FF0B"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177AB083" w14:textId="5DA7DFC6"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02</w:t>
            </w:r>
          </w:p>
        </w:tc>
        <w:tc>
          <w:tcPr>
            <w:tcW w:w="2906" w:type="dxa"/>
            <w:tcBorders>
              <w:top w:val="nil"/>
              <w:left w:val="nil"/>
              <w:bottom w:val="single" w:sz="4" w:space="0" w:color="auto"/>
              <w:right w:val="single" w:sz="4" w:space="0" w:color="auto"/>
            </w:tcBorders>
            <w:shd w:val="clear" w:color="000000" w:fill="FFFFFF"/>
            <w:noWrap/>
            <w:vAlign w:val="center"/>
            <w:hideMark/>
          </w:tcPr>
          <w:p w14:paraId="58D23F38" w14:textId="268EB3EA"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Asistente Servicios Generales</w:t>
            </w:r>
          </w:p>
        </w:tc>
        <w:tc>
          <w:tcPr>
            <w:tcW w:w="1063" w:type="dxa"/>
            <w:tcBorders>
              <w:top w:val="nil"/>
              <w:left w:val="nil"/>
              <w:bottom w:val="single" w:sz="4" w:space="0" w:color="auto"/>
              <w:right w:val="single" w:sz="4" w:space="0" w:color="auto"/>
            </w:tcBorders>
            <w:shd w:val="clear" w:color="000000" w:fill="FFFFFF"/>
            <w:noWrap/>
            <w:vAlign w:val="center"/>
            <w:hideMark/>
          </w:tcPr>
          <w:p w14:paraId="14D038F0" w14:textId="4585C360"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132510C1" w14:textId="5242CD0A"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127,333</w:t>
            </w:r>
          </w:p>
        </w:tc>
        <w:tc>
          <w:tcPr>
            <w:tcW w:w="1134" w:type="dxa"/>
            <w:tcBorders>
              <w:top w:val="nil"/>
              <w:left w:val="nil"/>
              <w:bottom w:val="single" w:sz="4" w:space="0" w:color="auto"/>
              <w:right w:val="single" w:sz="4" w:space="0" w:color="auto"/>
            </w:tcBorders>
            <w:shd w:val="clear" w:color="000000" w:fill="FFFFFF"/>
            <w:noWrap/>
            <w:vAlign w:val="center"/>
            <w:hideMark/>
          </w:tcPr>
          <w:p w14:paraId="10006D1F" w14:textId="6E7379CE"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7B66E9CB" w14:textId="38ADA848"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7,262</w:t>
            </w:r>
          </w:p>
        </w:tc>
      </w:tr>
      <w:tr w:rsidR="00D67835" w:rsidRPr="004B2B68" w14:paraId="3CFE1DB8"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1DFC0ADC" w14:textId="7FE0E3E3"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02</w:t>
            </w:r>
          </w:p>
        </w:tc>
        <w:tc>
          <w:tcPr>
            <w:tcW w:w="2906" w:type="dxa"/>
            <w:tcBorders>
              <w:top w:val="nil"/>
              <w:left w:val="nil"/>
              <w:bottom w:val="single" w:sz="4" w:space="0" w:color="auto"/>
              <w:right w:val="single" w:sz="4" w:space="0" w:color="auto"/>
            </w:tcBorders>
            <w:shd w:val="clear" w:color="000000" w:fill="D9D9D9"/>
            <w:noWrap/>
            <w:vAlign w:val="center"/>
            <w:hideMark/>
          </w:tcPr>
          <w:p w14:paraId="693966CC" w14:textId="406F72B7"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Asistente Servicios Institucionales 1</w:t>
            </w:r>
          </w:p>
        </w:tc>
        <w:tc>
          <w:tcPr>
            <w:tcW w:w="1063" w:type="dxa"/>
            <w:tcBorders>
              <w:top w:val="nil"/>
              <w:left w:val="nil"/>
              <w:bottom w:val="single" w:sz="4" w:space="0" w:color="auto"/>
              <w:right w:val="single" w:sz="4" w:space="0" w:color="auto"/>
            </w:tcBorders>
            <w:shd w:val="clear" w:color="000000" w:fill="D9D9D9"/>
            <w:noWrap/>
            <w:vAlign w:val="center"/>
            <w:hideMark/>
          </w:tcPr>
          <w:p w14:paraId="5A2987E2" w14:textId="5FC34BB8"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064ED8E6" w14:textId="4DBE1CCC"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127,333</w:t>
            </w:r>
          </w:p>
        </w:tc>
        <w:tc>
          <w:tcPr>
            <w:tcW w:w="1134" w:type="dxa"/>
            <w:tcBorders>
              <w:top w:val="nil"/>
              <w:left w:val="nil"/>
              <w:bottom w:val="single" w:sz="4" w:space="0" w:color="auto"/>
              <w:right w:val="single" w:sz="4" w:space="0" w:color="auto"/>
            </w:tcBorders>
            <w:shd w:val="clear" w:color="000000" w:fill="D9D9D9"/>
            <w:noWrap/>
            <w:vAlign w:val="center"/>
            <w:hideMark/>
          </w:tcPr>
          <w:p w14:paraId="19E3A355" w14:textId="33BAE31B"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2</w:t>
            </w:r>
          </w:p>
        </w:tc>
        <w:tc>
          <w:tcPr>
            <w:tcW w:w="1134" w:type="dxa"/>
            <w:tcBorders>
              <w:top w:val="nil"/>
              <w:left w:val="nil"/>
              <w:bottom w:val="single" w:sz="4" w:space="0" w:color="auto"/>
              <w:right w:val="single" w:sz="4" w:space="0" w:color="auto"/>
            </w:tcBorders>
            <w:shd w:val="clear" w:color="000000" w:fill="D9D9D9"/>
            <w:noWrap/>
            <w:vAlign w:val="center"/>
            <w:hideMark/>
          </w:tcPr>
          <w:p w14:paraId="4CFDBB0F" w14:textId="67189849"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14,523</w:t>
            </w:r>
          </w:p>
        </w:tc>
      </w:tr>
      <w:tr w:rsidR="00D67835" w:rsidRPr="004B2B68" w14:paraId="7D068CA1"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7BC6EB90" w14:textId="7EC383C3"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03</w:t>
            </w:r>
          </w:p>
        </w:tc>
        <w:tc>
          <w:tcPr>
            <w:tcW w:w="2906" w:type="dxa"/>
            <w:tcBorders>
              <w:top w:val="nil"/>
              <w:left w:val="nil"/>
              <w:bottom w:val="single" w:sz="4" w:space="0" w:color="auto"/>
              <w:right w:val="single" w:sz="4" w:space="0" w:color="auto"/>
            </w:tcBorders>
            <w:shd w:val="clear" w:color="000000" w:fill="FFFFFF"/>
            <w:noWrap/>
            <w:vAlign w:val="center"/>
            <w:hideMark/>
          </w:tcPr>
          <w:p w14:paraId="1947FDB5" w14:textId="57BE22A4"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Asistente Servicios Institucionales 2</w:t>
            </w:r>
          </w:p>
        </w:tc>
        <w:tc>
          <w:tcPr>
            <w:tcW w:w="1063" w:type="dxa"/>
            <w:tcBorders>
              <w:top w:val="nil"/>
              <w:left w:val="nil"/>
              <w:bottom w:val="single" w:sz="4" w:space="0" w:color="auto"/>
              <w:right w:val="single" w:sz="4" w:space="0" w:color="auto"/>
            </w:tcBorders>
            <w:shd w:val="clear" w:color="000000" w:fill="FFFFFF"/>
            <w:noWrap/>
            <w:vAlign w:val="center"/>
            <w:hideMark/>
          </w:tcPr>
          <w:p w14:paraId="79DCCF1C" w14:textId="2A3A2388"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27025484" w14:textId="13E31E05"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152,786</w:t>
            </w:r>
          </w:p>
        </w:tc>
        <w:tc>
          <w:tcPr>
            <w:tcW w:w="1134" w:type="dxa"/>
            <w:tcBorders>
              <w:top w:val="nil"/>
              <w:left w:val="nil"/>
              <w:bottom w:val="single" w:sz="4" w:space="0" w:color="auto"/>
              <w:right w:val="single" w:sz="4" w:space="0" w:color="auto"/>
            </w:tcBorders>
            <w:shd w:val="clear" w:color="000000" w:fill="FFFFFF"/>
            <w:noWrap/>
            <w:vAlign w:val="center"/>
            <w:hideMark/>
          </w:tcPr>
          <w:p w14:paraId="1F7122CC" w14:textId="1D56E376"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6</w:t>
            </w:r>
          </w:p>
        </w:tc>
        <w:tc>
          <w:tcPr>
            <w:tcW w:w="1134" w:type="dxa"/>
            <w:tcBorders>
              <w:top w:val="nil"/>
              <w:left w:val="nil"/>
              <w:bottom w:val="single" w:sz="4" w:space="0" w:color="auto"/>
              <w:right w:val="single" w:sz="4" w:space="0" w:color="auto"/>
            </w:tcBorders>
            <w:shd w:val="clear" w:color="000000" w:fill="FFFFFF"/>
            <w:noWrap/>
            <w:vAlign w:val="center"/>
            <w:hideMark/>
          </w:tcPr>
          <w:p w14:paraId="5250B397" w14:textId="03A434F7"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50,058</w:t>
            </w:r>
          </w:p>
        </w:tc>
      </w:tr>
      <w:tr w:rsidR="00D67835" w:rsidRPr="004B2B68" w14:paraId="3FA2EF65"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7F4E0873" w14:textId="3D464CF5"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05</w:t>
            </w:r>
          </w:p>
        </w:tc>
        <w:tc>
          <w:tcPr>
            <w:tcW w:w="2906" w:type="dxa"/>
            <w:tcBorders>
              <w:top w:val="nil"/>
              <w:left w:val="nil"/>
              <w:bottom w:val="single" w:sz="4" w:space="0" w:color="auto"/>
              <w:right w:val="single" w:sz="4" w:space="0" w:color="auto"/>
            </w:tcBorders>
            <w:shd w:val="clear" w:color="000000" w:fill="D9D9D9"/>
            <w:noWrap/>
            <w:vAlign w:val="center"/>
            <w:hideMark/>
          </w:tcPr>
          <w:p w14:paraId="6FA72FAA" w14:textId="0AA33143"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Técnico Servicios Institucionales 2</w:t>
            </w:r>
          </w:p>
        </w:tc>
        <w:tc>
          <w:tcPr>
            <w:tcW w:w="1063" w:type="dxa"/>
            <w:tcBorders>
              <w:top w:val="nil"/>
              <w:left w:val="nil"/>
              <w:bottom w:val="single" w:sz="4" w:space="0" w:color="auto"/>
              <w:right w:val="single" w:sz="4" w:space="0" w:color="auto"/>
            </w:tcBorders>
            <w:shd w:val="clear" w:color="000000" w:fill="D9D9D9"/>
            <w:noWrap/>
            <w:vAlign w:val="center"/>
            <w:hideMark/>
          </w:tcPr>
          <w:p w14:paraId="7BDC91C1" w14:textId="35BFF1A0"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57D082D6" w14:textId="266616D4"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209,685</w:t>
            </w:r>
          </w:p>
        </w:tc>
        <w:tc>
          <w:tcPr>
            <w:tcW w:w="1134" w:type="dxa"/>
            <w:tcBorders>
              <w:top w:val="nil"/>
              <w:left w:val="nil"/>
              <w:bottom w:val="single" w:sz="4" w:space="0" w:color="auto"/>
              <w:right w:val="single" w:sz="4" w:space="0" w:color="auto"/>
            </w:tcBorders>
            <w:shd w:val="clear" w:color="000000" w:fill="D9D9D9"/>
            <w:noWrap/>
            <w:vAlign w:val="center"/>
            <w:hideMark/>
          </w:tcPr>
          <w:p w14:paraId="753830F8" w14:textId="0376A633"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D9D9D9"/>
            <w:noWrap/>
            <w:vAlign w:val="center"/>
            <w:hideMark/>
          </w:tcPr>
          <w:p w14:paraId="07BB8326" w14:textId="1F293DB4"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10,955</w:t>
            </w:r>
          </w:p>
        </w:tc>
      </w:tr>
      <w:tr w:rsidR="00D67835" w:rsidRPr="004B2B68" w14:paraId="1D5A24B0"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68C6BE12" w14:textId="4C43CC62"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07</w:t>
            </w:r>
          </w:p>
        </w:tc>
        <w:tc>
          <w:tcPr>
            <w:tcW w:w="2906" w:type="dxa"/>
            <w:tcBorders>
              <w:top w:val="nil"/>
              <w:left w:val="nil"/>
              <w:bottom w:val="single" w:sz="4" w:space="0" w:color="auto"/>
              <w:right w:val="single" w:sz="4" w:space="0" w:color="auto"/>
            </w:tcBorders>
            <w:shd w:val="clear" w:color="000000" w:fill="FFFFFF"/>
            <w:noWrap/>
            <w:vAlign w:val="center"/>
            <w:hideMark/>
          </w:tcPr>
          <w:p w14:paraId="2B76A436" w14:textId="2F28DC42"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Profesional Gestión Bancaria 2</w:t>
            </w:r>
          </w:p>
        </w:tc>
        <w:tc>
          <w:tcPr>
            <w:tcW w:w="1063" w:type="dxa"/>
            <w:tcBorders>
              <w:top w:val="nil"/>
              <w:left w:val="nil"/>
              <w:bottom w:val="single" w:sz="4" w:space="0" w:color="auto"/>
              <w:right w:val="single" w:sz="4" w:space="0" w:color="auto"/>
            </w:tcBorders>
            <w:shd w:val="clear" w:color="000000" w:fill="FFFFFF"/>
            <w:noWrap/>
            <w:vAlign w:val="center"/>
            <w:hideMark/>
          </w:tcPr>
          <w:p w14:paraId="01868622" w14:textId="2323C078"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20D48A04" w14:textId="41457D16"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330,399</w:t>
            </w:r>
          </w:p>
        </w:tc>
        <w:tc>
          <w:tcPr>
            <w:tcW w:w="1134" w:type="dxa"/>
            <w:tcBorders>
              <w:top w:val="nil"/>
              <w:left w:val="nil"/>
              <w:bottom w:val="single" w:sz="4" w:space="0" w:color="auto"/>
              <w:right w:val="single" w:sz="4" w:space="0" w:color="auto"/>
            </w:tcBorders>
            <w:shd w:val="clear" w:color="000000" w:fill="FFFFFF"/>
            <w:noWrap/>
            <w:vAlign w:val="center"/>
            <w:hideMark/>
          </w:tcPr>
          <w:p w14:paraId="14BF6FC2" w14:textId="2709BFEA"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0F2F1C37" w14:textId="6CBFCBC4"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37,761</w:t>
            </w:r>
          </w:p>
        </w:tc>
      </w:tr>
      <w:tr w:rsidR="00D67835" w:rsidRPr="004B2B68" w14:paraId="55FA8A2F"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263E46B3" w14:textId="34554A6D"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07</w:t>
            </w:r>
          </w:p>
        </w:tc>
        <w:tc>
          <w:tcPr>
            <w:tcW w:w="2906" w:type="dxa"/>
            <w:tcBorders>
              <w:top w:val="nil"/>
              <w:left w:val="nil"/>
              <w:bottom w:val="single" w:sz="4" w:space="0" w:color="auto"/>
              <w:right w:val="single" w:sz="4" w:space="0" w:color="auto"/>
            </w:tcBorders>
            <w:shd w:val="clear" w:color="000000" w:fill="D9D9D9"/>
            <w:noWrap/>
            <w:vAlign w:val="center"/>
            <w:hideMark/>
          </w:tcPr>
          <w:p w14:paraId="3E2AF930" w14:textId="0BF20264"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Supervisor 1</w:t>
            </w:r>
          </w:p>
        </w:tc>
        <w:tc>
          <w:tcPr>
            <w:tcW w:w="1063" w:type="dxa"/>
            <w:tcBorders>
              <w:top w:val="nil"/>
              <w:left w:val="nil"/>
              <w:bottom w:val="single" w:sz="4" w:space="0" w:color="auto"/>
              <w:right w:val="single" w:sz="4" w:space="0" w:color="auto"/>
            </w:tcBorders>
            <w:shd w:val="clear" w:color="000000" w:fill="D9D9D9"/>
            <w:noWrap/>
            <w:vAlign w:val="center"/>
            <w:hideMark/>
          </w:tcPr>
          <w:p w14:paraId="11A67275" w14:textId="1D389869"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39819D5D" w14:textId="534EBA3F"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330,399</w:t>
            </w:r>
          </w:p>
        </w:tc>
        <w:tc>
          <w:tcPr>
            <w:tcW w:w="1134" w:type="dxa"/>
            <w:tcBorders>
              <w:top w:val="nil"/>
              <w:left w:val="nil"/>
              <w:bottom w:val="single" w:sz="4" w:space="0" w:color="auto"/>
              <w:right w:val="single" w:sz="4" w:space="0" w:color="auto"/>
            </w:tcBorders>
            <w:shd w:val="clear" w:color="000000" w:fill="D9D9D9"/>
            <w:noWrap/>
            <w:vAlign w:val="center"/>
            <w:hideMark/>
          </w:tcPr>
          <w:p w14:paraId="3C7ECEBA" w14:textId="0F3FFEAB"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8</w:t>
            </w:r>
          </w:p>
        </w:tc>
        <w:tc>
          <w:tcPr>
            <w:tcW w:w="1134" w:type="dxa"/>
            <w:tcBorders>
              <w:top w:val="nil"/>
              <w:left w:val="nil"/>
              <w:bottom w:val="single" w:sz="4" w:space="0" w:color="auto"/>
              <w:right w:val="single" w:sz="4" w:space="0" w:color="auto"/>
            </w:tcBorders>
            <w:shd w:val="clear" w:color="000000" w:fill="D9D9D9"/>
            <w:noWrap/>
            <w:vAlign w:val="center"/>
            <w:hideMark/>
          </w:tcPr>
          <w:p w14:paraId="67CD9C85" w14:textId="63206900"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151,043</w:t>
            </w:r>
          </w:p>
        </w:tc>
      </w:tr>
      <w:tr w:rsidR="00D67835" w:rsidRPr="004B2B68" w14:paraId="6154A414"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07940E2F" w14:textId="73B7053A"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08</w:t>
            </w:r>
          </w:p>
        </w:tc>
        <w:tc>
          <w:tcPr>
            <w:tcW w:w="2906" w:type="dxa"/>
            <w:tcBorders>
              <w:top w:val="nil"/>
              <w:left w:val="nil"/>
              <w:bottom w:val="single" w:sz="4" w:space="0" w:color="auto"/>
              <w:right w:val="single" w:sz="4" w:space="0" w:color="auto"/>
            </w:tcBorders>
            <w:shd w:val="clear" w:color="000000" w:fill="FFFFFF"/>
            <w:noWrap/>
            <w:vAlign w:val="center"/>
            <w:hideMark/>
          </w:tcPr>
          <w:p w14:paraId="55F0E422" w14:textId="5C9D2074"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Profesional Gestión Bancaria 3</w:t>
            </w:r>
          </w:p>
        </w:tc>
        <w:tc>
          <w:tcPr>
            <w:tcW w:w="1063" w:type="dxa"/>
            <w:tcBorders>
              <w:top w:val="nil"/>
              <w:left w:val="nil"/>
              <w:bottom w:val="single" w:sz="4" w:space="0" w:color="auto"/>
              <w:right w:val="single" w:sz="4" w:space="0" w:color="auto"/>
            </w:tcBorders>
            <w:shd w:val="clear" w:color="000000" w:fill="FFFFFF"/>
            <w:noWrap/>
            <w:vAlign w:val="center"/>
            <w:hideMark/>
          </w:tcPr>
          <w:p w14:paraId="156CDBFF" w14:textId="0CD67C5D"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0C4091D8" w14:textId="5ADDC405"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400,470</w:t>
            </w:r>
          </w:p>
        </w:tc>
        <w:tc>
          <w:tcPr>
            <w:tcW w:w="1134" w:type="dxa"/>
            <w:tcBorders>
              <w:top w:val="nil"/>
              <w:left w:val="nil"/>
              <w:bottom w:val="single" w:sz="4" w:space="0" w:color="auto"/>
              <w:right w:val="single" w:sz="4" w:space="0" w:color="auto"/>
            </w:tcBorders>
            <w:shd w:val="clear" w:color="000000" w:fill="FFFFFF"/>
            <w:noWrap/>
            <w:vAlign w:val="center"/>
            <w:hideMark/>
          </w:tcPr>
          <w:p w14:paraId="2427B488" w14:textId="40CDA125"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14</w:t>
            </w:r>
          </w:p>
        </w:tc>
        <w:tc>
          <w:tcPr>
            <w:tcW w:w="1134" w:type="dxa"/>
            <w:tcBorders>
              <w:top w:val="nil"/>
              <w:left w:val="nil"/>
              <w:bottom w:val="single" w:sz="4" w:space="0" w:color="auto"/>
              <w:right w:val="single" w:sz="4" w:space="0" w:color="auto"/>
            </w:tcBorders>
            <w:shd w:val="clear" w:color="000000" w:fill="FFFFFF"/>
            <w:noWrap/>
            <w:vAlign w:val="center"/>
            <w:hideMark/>
          </w:tcPr>
          <w:p w14:paraId="22458D90" w14:textId="7B1AA113"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323,952</w:t>
            </w:r>
          </w:p>
        </w:tc>
      </w:tr>
      <w:tr w:rsidR="00D67835" w:rsidRPr="004B2B68" w14:paraId="1F010E8B"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07277A25" w14:textId="3BB9A584"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08</w:t>
            </w:r>
          </w:p>
        </w:tc>
        <w:tc>
          <w:tcPr>
            <w:tcW w:w="2906" w:type="dxa"/>
            <w:tcBorders>
              <w:top w:val="nil"/>
              <w:left w:val="nil"/>
              <w:bottom w:val="single" w:sz="4" w:space="0" w:color="auto"/>
              <w:right w:val="single" w:sz="4" w:space="0" w:color="auto"/>
            </w:tcBorders>
            <w:shd w:val="clear" w:color="000000" w:fill="D9D9D9"/>
            <w:noWrap/>
            <w:vAlign w:val="center"/>
            <w:hideMark/>
          </w:tcPr>
          <w:p w14:paraId="10859FFB" w14:textId="5C656895"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Supervisor 2</w:t>
            </w:r>
          </w:p>
        </w:tc>
        <w:tc>
          <w:tcPr>
            <w:tcW w:w="1063" w:type="dxa"/>
            <w:tcBorders>
              <w:top w:val="nil"/>
              <w:left w:val="nil"/>
              <w:bottom w:val="single" w:sz="4" w:space="0" w:color="auto"/>
              <w:right w:val="single" w:sz="4" w:space="0" w:color="auto"/>
            </w:tcBorders>
            <w:shd w:val="clear" w:color="000000" w:fill="D9D9D9"/>
            <w:noWrap/>
            <w:vAlign w:val="center"/>
            <w:hideMark/>
          </w:tcPr>
          <w:p w14:paraId="71571F0C" w14:textId="30CBDFBE"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364EF869" w14:textId="4CF594C8"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400,470</w:t>
            </w:r>
          </w:p>
        </w:tc>
        <w:tc>
          <w:tcPr>
            <w:tcW w:w="1134" w:type="dxa"/>
            <w:tcBorders>
              <w:top w:val="nil"/>
              <w:left w:val="nil"/>
              <w:bottom w:val="single" w:sz="4" w:space="0" w:color="auto"/>
              <w:right w:val="single" w:sz="4" w:space="0" w:color="auto"/>
            </w:tcBorders>
            <w:shd w:val="clear" w:color="000000" w:fill="D9D9D9"/>
            <w:noWrap/>
            <w:vAlign w:val="center"/>
            <w:hideMark/>
          </w:tcPr>
          <w:p w14:paraId="0E9CA119" w14:textId="7A76C8BF"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16</w:t>
            </w:r>
          </w:p>
        </w:tc>
        <w:tc>
          <w:tcPr>
            <w:tcW w:w="1134" w:type="dxa"/>
            <w:tcBorders>
              <w:top w:val="nil"/>
              <w:left w:val="nil"/>
              <w:bottom w:val="single" w:sz="4" w:space="0" w:color="auto"/>
              <w:right w:val="single" w:sz="4" w:space="0" w:color="auto"/>
            </w:tcBorders>
            <w:shd w:val="clear" w:color="000000" w:fill="D9D9D9"/>
            <w:noWrap/>
            <w:vAlign w:val="center"/>
            <w:hideMark/>
          </w:tcPr>
          <w:p w14:paraId="29DD0477" w14:textId="382059AB"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370,231</w:t>
            </w:r>
          </w:p>
        </w:tc>
      </w:tr>
      <w:tr w:rsidR="00D67835" w:rsidRPr="004B2B68" w14:paraId="03BAA234"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06979EA6" w14:textId="085C239F"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08</w:t>
            </w:r>
          </w:p>
        </w:tc>
        <w:tc>
          <w:tcPr>
            <w:tcW w:w="2906" w:type="dxa"/>
            <w:tcBorders>
              <w:top w:val="nil"/>
              <w:left w:val="nil"/>
              <w:bottom w:val="single" w:sz="4" w:space="0" w:color="auto"/>
              <w:right w:val="single" w:sz="4" w:space="0" w:color="auto"/>
            </w:tcBorders>
            <w:shd w:val="clear" w:color="000000" w:fill="FFFFFF"/>
            <w:noWrap/>
            <w:vAlign w:val="center"/>
            <w:hideMark/>
          </w:tcPr>
          <w:p w14:paraId="01AE09F8" w14:textId="1576E8A3"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Supervisor TI</w:t>
            </w:r>
          </w:p>
        </w:tc>
        <w:tc>
          <w:tcPr>
            <w:tcW w:w="1063" w:type="dxa"/>
            <w:tcBorders>
              <w:top w:val="nil"/>
              <w:left w:val="nil"/>
              <w:bottom w:val="single" w:sz="4" w:space="0" w:color="auto"/>
              <w:right w:val="single" w:sz="4" w:space="0" w:color="auto"/>
            </w:tcBorders>
            <w:shd w:val="clear" w:color="000000" w:fill="FFFFFF"/>
            <w:noWrap/>
            <w:vAlign w:val="center"/>
            <w:hideMark/>
          </w:tcPr>
          <w:p w14:paraId="0CC12366" w14:textId="399D16B8"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6877AB4A" w14:textId="16D77FBE"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400,470</w:t>
            </w:r>
          </w:p>
        </w:tc>
        <w:tc>
          <w:tcPr>
            <w:tcW w:w="1134" w:type="dxa"/>
            <w:tcBorders>
              <w:top w:val="nil"/>
              <w:left w:val="nil"/>
              <w:bottom w:val="single" w:sz="4" w:space="0" w:color="auto"/>
              <w:right w:val="single" w:sz="4" w:space="0" w:color="auto"/>
            </w:tcBorders>
            <w:shd w:val="clear" w:color="000000" w:fill="FFFFFF"/>
            <w:noWrap/>
            <w:vAlign w:val="center"/>
            <w:hideMark/>
          </w:tcPr>
          <w:p w14:paraId="51F31F4C" w14:textId="60953C05"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770486F7" w14:textId="3EA2DD65"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46,279</w:t>
            </w:r>
          </w:p>
        </w:tc>
      </w:tr>
      <w:tr w:rsidR="00D67835" w:rsidRPr="004B2B68" w14:paraId="6BE54D2F"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29ED4ABB" w14:textId="6AE456C1"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09</w:t>
            </w:r>
          </w:p>
        </w:tc>
        <w:tc>
          <w:tcPr>
            <w:tcW w:w="2906" w:type="dxa"/>
            <w:tcBorders>
              <w:top w:val="nil"/>
              <w:left w:val="nil"/>
              <w:bottom w:val="single" w:sz="4" w:space="0" w:color="auto"/>
              <w:right w:val="single" w:sz="4" w:space="0" w:color="auto"/>
            </w:tcBorders>
            <w:shd w:val="clear" w:color="000000" w:fill="D9D9D9"/>
            <w:noWrap/>
            <w:vAlign w:val="center"/>
            <w:hideMark/>
          </w:tcPr>
          <w:p w14:paraId="0F58B75C" w14:textId="5CB11C24"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Ejecutivo</w:t>
            </w:r>
          </w:p>
        </w:tc>
        <w:tc>
          <w:tcPr>
            <w:tcW w:w="1063" w:type="dxa"/>
            <w:tcBorders>
              <w:top w:val="nil"/>
              <w:left w:val="nil"/>
              <w:bottom w:val="single" w:sz="4" w:space="0" w:color="auto"/>
              <w:right w:val="single" w:sz="4" w:space="0" w:color="auto"/>
            </w:tcBorders>
            <w:shd w:val="clear" w:color="000000" w:fill="D9D9D9"/>
            <w:noWrap/>
            <w:vAlign w:val="center"/>
            <w:hideMark/>
          </w:tcPr>
          <w:p w14:paraId="597F0C94" w14:textId="13C51F47"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7A126088" w14:textId="195D6CA5"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486,036</w:t>
            </w:r>
          </w:p>
        </w:tc>
        <w:tc>
          <w:tcPr>
            <w:tcW w:w="1134" w:type="dxa"/>
            <w:tcBorders>
              <w:top w:val="nil"/>
              <w:left w:val="nil"/>
              <w:bottom w:val="single" w:sz="4" w:space="0" w:color="auto"/>
              <w:right w:val="single" w:sz="4" w:space="0" w:color="auto"/>
            </w:tcBorders>
            <w:shd w:val="clear" w:color="000000" w:fill="D9D9D9"/>
            <w:noWrap/>
            <w:vAlign w:val="center"/>
            <w:hideMark/>
          </w:tcPr>
          <w:p w14:paraId="2E0E2849" w14:textId="7E944D0C"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3</w:t>
            </w:r>
          </w:p>
        </w:tc>
        <w:tc>
          <w:tcPr>
            <w:tcW w:w="1134" w:type="dxa"/>
            <w:tcBorders>
              <w:top w:val="nil"/>
              <w:left w:val="nil"/>
              <w:bottom w:val="single" w:sz="4" w:space="0" w:color="auto"/>
              <w:right w:val="single" w:sz="4" w:space="0" w:color="auto"/>
            </w:tcBorders>
            <w:shd w:val="clear" w:color="000000" w:fill="D9D9D9"/>
            <w:noWrap/>
            <w:vAlign w:val="center"/>
            <w:hideMark/>
          </w:tcPr>
          <w:p w14:paraId="702C3B21" w14:textId="71EEEFAF"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85,655</w:t>
            </w:r>
          </w:p>
        </w:tc>
      </w:tr>
      <w:tr w:rsidR="00D67835" w:rsidRPr="004B2B68" w14:paraId="6D4C2DDC"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56CEE900" w14:textId="7415C0D5"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09</w:t>
            </w:r>
          </w:p>
        </w:tc>
        <w:tc>
          <w:tcPr>
            <w:tcW w:w="2906" w:type="dxa"/>
            <w:tcBorders>
              <w:top w:val="nil"/>
              <w:left w:val="nil"/>
              <w:bottom w:val="single" w:sz="4" w:space="0" w:color="auto"/>
              <w:right w:val="single" w:sz="4" w:space="0" w:color="auto"/>
            </w:tcBorders>
            <w:shd w:val="clear" w:color="000000" w:fill="FFFFFF"/>
            <w:noWrap/>
            <w:vAlign w:val="center"/>
            <w:hideMark/>
          </w:tcPr>
          <w:p w14:paraId="5ACD989D" w14:textId="167863EB"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Supervisor Principal</w:t>
            </w:r>
          </w:p>
        </w:tc>
        <w:tc>
          <w:tcPr>
            <w:tcW w:w="1063" w:type="dxa"/>
            <w:tcBorders>
              <w:top w:val="nil"/>
              <w:left w:val="nil"/>
              <w:bottom w:val="single" w:sz="4" w:space="0" w:color="auto"/>
              <w:right w:val="single" w:sz="4" w:space="0" w:color="auto"/>
            </w:tcBorders>
            <w:shd w:val="clear" w:color="000000" w:fill="FFFFFF"/>
            <w:noWrap/>
            <w:vAlign w:val="center"/>
            <w:hideMark/>
          </w:tcPr>
          <w:p w14:paraId="1C64A34B" w14:textId="7AA6423C"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5BD92912" w14:textId="7F53D605"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486,036</w:t>
            </w:r>
          </w:p>
        </w:tc>
        <w:tc>
          <w:tcPr>
            <w:tcW w:w="1134" w:type="dxa"/>
            <w:tcBorders>
              <w:top w:val="nil"/>
              <w:left w:val="nil"/>
              <w:bottom w:val="single" w:sz="4" w:space="0" w:color="auto"/>
              <w:right w:val="single" w:sz="4" w:space="0" w:color="auto"/>
            </w:tcBorders>
            <w:shd w:val="clear" w:color="000000" w:fill="FFFFFF"/>
            <w:noWrap/>
            <w:vAlign w:val="center"/>
            <w:hideMark/>
          </w:tcPr>
          <w:p w14:paraId="3509738D" w14:textId="01773654"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46A2C429" w14:textId="27CF6B87"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142,758</w:t>
            </w:r>
          </w:p>
        </w:tc>
      </w:tr>
      <w:tr w:rsidR="00D67835" w:rsidRPr="004B2B68" w14:paraId="0843B5BC"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1E885061" w14:textId="12E07202"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10</w:t>
            </w:r>
          </w:p>
        </w:tc>
        <w:tc>
          <w:tcPr>
            <w:tcW w:w="2906" w:type="dxa"/>
            <w:tcBorders>
              <w:top w:val="nil"/>
              <w:left w:val="nil"/>
              <w:bottom w:val="single" w:sz="4" w:space="0" w:color="auto"/>
              <w:right w:val="single" w:sz="4" w:space="0" w:color="auto"/>
            </w:tcBorders>
            <w:shd w:val="clear" w:color="000000" w:fill="D9D9D9"/>
            <w:noWrap/>
            <w:vAlign w:val="center"/>
            <w:hideMark/>
          </w:tcPr>
          <w:p w14:paraId="6E804BAA" w14:textId="72451225"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Director de Departamento</w:t>
            </w:r>
          </w:p>
        </w:tc>
        <w:tc>
          <w:tcPr>
            <w:tcW w:w="1063" w:type="dxa"/>
            <w:tcBorders>
              <w:top w:val="nil"/>
              <w:left w:val="nil"/>
              <w:bottom w:val="single" w:sz="4" w:space="0" w:color="auto"/>
              <w:right w:val="single" w:sz="4" w:space="0" w:color="auto"/>
            </w:tcBorders>
            <w:shd w:val="clear" w:color="000000" w:fill="D9D9D9"/>
            <w:noWrap/>
            <w:vAlign w:val="center"/>
            <w:hideMark/>
          </w:tcPr>
          <w:p w14:paraId="4AE39BF6" w14:textId="542C0228"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18E31917" w14:textId="4F0DF80E"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502,950</w:t>
            </w:r>
          </w:p>
        </w:tc>
        <w:tc>
          <w:tcPr>
            <w:tcW w:w="1134" w:type="dxa"/>
            <w:tcBorders>
              <w:top w:val="nil"/>
              <w:left w:val="nil"/>
              <w:bottom w:val="single" w:sz="4" w:space="0" w:color="auto"/>
              <w:right w:val="single" w:sz="4" w:space="0" w:color="auto"/>
            </w:tcBorders>
            <w:shd w:val="clear" w:color="000000" w:fill="D9D9D9"/>
            <w:noWrap/>
            <w:vAlign w:val="center"/>
            <w:hideMark/>
          </w:tcPr>
          <w:p w14:paraId="5B465056" w14:textId="10EA9FA9"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2</w:t>
            </w:r>
          </w:p>
        </w:tc>
        <w:tc>
          <w:tcPr>
            <w:tcW w:w="1134" w:type="dxa"/>
            <w:tcBorders>
              <w:top w:val="nil"/>
              <w:left w:val="nil"/>
              <w:bottom w:val="single" w:sz="4" w:space="0" w:color="auto"/>
              <w:right w:val="single" w:sz="4" w:space="0" w:color="auto"/>
            </w:tcBorders>
            <w:shd w:val="clear" w:color="000000" w:fill="D9D9D9"/>
            <w:noWrap/>
            <w:vAlign w:val="center"/>
            <w:hideMark/>
          </w:tcPr>
          <w:p w14:paraId="3384C9EF" w14:textId="40987DDC"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101,226</w:t>
            </w:r>
          </w:p>
        </w:tc>
      </w:tr>
      <w:tr w:rsidR="00D67835" w:rsidRPr="004B2B68" w14:paraId="39ABA2FE"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89FB3F5" w14:textId="582E2D1F"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10</w:t>
            </w:r>
          </w:p>
        </w:tc>
        <w:tc>
          <w:tcPr>
            <w:tcW w:w="2906" w:type="dxa"/>
            <w:tcBorders>
              <w:top w:val="nil"/>
              <w:left w:val="nil"/>
              <w:bottom w:val="single" w:sz="4" w:space="0" w:color="auto"/>
              <w:right w:val="single" w:sz="4" w:space="0" w:color="auto"/>
            </w:tcBorders>
            <w:shd w:val="clear" w:color="000000" w:fill="FFFFFF"/>
            <w:noWrap/>
            <w:vAlign w:val="center"/>
            <w:hideMark/>
          </w:tcPr>
          <w:p w14:paraId="11C77C7F" w14:textId="70EE0189"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Líder de Supervisión</w:t>
            </w:r>
          </w:p>
        </w:tc>
        <w:tc>
          <w:tcPr>
            <w:tcW w:w="1063" w:type="dxa"/>
            <w:tcBorders>
              <w:top w:val="nil"/>
              <w:left w:val="nil"/>
              <w:bottom w:val="single" w:sz="4" w:space="0" w:color="auto"/>
              <w:right w:val="single" w:sz="4" w:space="0" w:color="auto"/>
            </w:tcBorders>
            <w:shd w:val="clear" w:color="000000" w:fill="FFFFFF"/>
            <w:noWrap/>
            <w:vAlign w:val="center"/>
            <w:hideMark/>
          </w:tcPr>
          <w:p w14:paraId="2CFFDA59" w14:textId="0F5C8959"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6E68435F" w14:textId="692B2837"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502,950</w:t>
            </w:r>
          </w:p>
        </w:tc>
        <w:tc>
          <w:tcPr>
            <w:tcW w:w="1134" w:type="dxa"/>
            <w:tcBorders>
              <w:top w:val="nil"/>
              <w:left w:val="nil"/>
              <w:bottom w:val="single" w:sz="4" w:space="0" w:color="auto"/>
              <w:right w:val="single" w:sz="4" w:space="0" w:color="auto"/>
            </w:tcBorders>
            <w:shd w:val="clear" w:color="000000" w:fill="FFFFFF"/>
            <w:noWrap/>
            <w:vAlign w:val="center"/>
            <w:hideMark/>
          </w:tcPr>
          <w:p w14:paraId="30ED98CF" w14:textId="5B6204AF"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260C1C6F" w14:textId="5EB077AD"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151,839</w:t>
            </w:r>
          </w:p>
        </w:tc>
      </w:tr>
      <w:tr w:rsidR="00D67835" w:rsidRPr="004B2B68" w14:paraId="21B05329"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0898CDDB" w14:textId="2764DC6F"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10</w:t>
            </w:r>
          </w:p>
        </w:tc>
        <w:tc>
          <w:tcPr>
            <w:tcW w:w="2906" w:type="dxa"/>
            <w:tcBorders>
              <w:top w:val="nil"/>
              <w:left w:val="nil"/>
              <w:bottom w:val="single" w:sz="4" w:space="0" w:color="auto"/>
              <w:right w:val="single" w:sz="4" w:space="0" w:color="auto"/>
            </w:tcBorders>
            <w:shd w:val="clear" w:color="000000" w:fill="D9D9D9"/>
            <w:noWrap/>
            <w:vAlign w:val="center"/>
            <w:hideMark/>
          </w:tcPr>
          <w:p w14:paraId="691E0D64" w14:textId="59D452B6"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Profesional Gestión Bancaria 5</w:t>
            </w:r>
          </w:p>
        </w:tc>
        <w:tc>
          <w:tcPr>
            <w:tcW w:w="1063" w:type="dxa"/>
            <w:tcBorders>
              <w:top w:val="nil"/>
              <w:left w:val="nil"/>
              <w:bottom w:val="single" w:sz="4" w:space="0" w:color="auto"/>
              <w:right w:val="single" w:sz="4" w:space="0" w:color="auto"/>
            </w:tcBorders>
            <w:shd w:val="clear" w:color="000000" w:fill="D9D9D9"/>
            <w:noWrap/>
            <w:vAlign w:val="center"/>
            <w:hideMark/>
          </w:tcPr>
          <w:p w14:paraId="40F4B66E" w14:textId="63B42CA4"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07077288" w14:textId="2793B702"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502,950</w:t>
            </w:r>
          </w:p>
        </w:tc>
        <w:tc>
          <w:tcPr>
            <w:tcW w:w="1134" w:type="dxa"/>
            <w:tcBorders>
              <w:top w:val="nil"/>
              <w:left w:val="nil"/>
              <w:bottom w:val="single" w:sz="4" w:space="0" w:color="auto"/>
              <w:right w:val="single" w:sz="4" w:space="0" w:color="auto"/>
            </w:tcBorders>
            <w:shd w:val="clear" w:color="000000" w:fill="D9D9D9"/>
            <w:noWrap/>
            <w:vAlign w:val="center"/>
            <w:hideMark/>
          </w:tcPr>
          <w:p w14:paraId="43C17358" w14:textId="0C0D9013"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D9D9D9"/>
            <w:noWrap/>
            <w:vAlign w:val="center"/>
            <w:hideMark/>
          </w:tcPr>
          <w:p w14:paraId="6F72C9B0" w14:textId="2BCC60E4"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50,613</w:t>
            </w:r>
          </w:p>
        </w:tc>
      </w:tr>
      <w:tr w:rsidR="00D67835" w:rsidRPr="004B2B68" w14:paraId="7F0417D6"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047306DE" w14:textId="58C06D1B"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12</w:t>
            </w:r>
          </w:p>
        </w:tc>
        <w:tc>
          <w:tcPr>
            <w:tcW w:w="2906" w:type="dxa"/>
            <w:tcBorders>
              <w:top w:val="nil"/>
              <w:left w:val="nil"/>
              <w:bottom w:val="single" w:sz="4" w:space="0" w:color="auto"/>
              <w:right w:val="single" w:sz="4" w:space="0" w:color="auto"/>
            </w:tcBorders>
            <w:shd w:val="clear" w:color="000000" w:fill="FFFFFF"/>
            <w:noWrap/>
            <w:vAlign w:val="center"/>
            <w:hideMark/>
          </w:tcPr>
          <w:p w14:paraId="4BDB2440" w14:textId="088A0D4D"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Director de División</w:t>
            </w:r>
          </w:p>
        </w:tc>
        <w:tc>
          <w:tcPr>
            <w:tcW w:w="1063" w:type="dxa"/>
            <w:tcBorders>
              <w:top w:val="nil"/>
              <w:left w:val="nil"/>
              <w:bottom w:val="single" w:sz="4" w:space="0" w:color="auto"/>
              <w:right w:val="single" w:sz="4" w:space="0" w:color="auto"/>
            </w:tcBorders>
            <w:shd w:val="clear" w:color="000000" w:fill="FFFFFF"/>
            <w:noWrap/>
            <w:vAlign w:val="center"/>
            <w:hideMark/>
          </w:tcPr>
          <w:p w14:paraId="310A8E88" w14:textId="6210C7C1"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7D0AC4BB" w14:textId="09A75BD0"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1,366,141</w:t>
            </w:r>
          </w:p>
        </w:tc>
        <w:tc>
          <w:tcPr>
            <w:tcW w:w="1134" w:type="dxa"/>
            <w:tcBorders>
              <w:top w:val="nil"/>
              <w:left w:val="nil"/>
              <w:bottom w:val="single" w:sz="4" w:space="0" w:color="auto"/>
              <w:right w:val="single" w:sz="4" w:space="0" w:color="auto"/>
            </w:tcBorders>
            <w:shd w:val="clear" w:color="000000" w:fill="FFFFFF"/>
            <w:noWrap/>
            <w:vAlign w:val="center"/>
            <w:hideMark/>
          </w:tcPr>
          <w:p w14:paraId="212A2528" w14:textId="0662B3A7"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68E046AC" w14:textId="7E1A105B"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142,079</w:t>
            </w:r>
          </w:p>
        </w:tc>
      </w:tr>
      <w:tr w:rsidR="00D67835" w:rsidRPr="004B2B68" w14:paraId="7F5E035A"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5B136766" w14:textId="15290686"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12</w:t>
            </w:r>
          </w:p>
        </w:tc>
        <w:tc>
          <w:tcPr>
            <w:tcW w:w="2906" w:type="dxa"/>
            <w:tcBorders>
              <w:top w:val="nil"/>
              <w:left w:val="nil"/>
              <w:bottom w:val="single" w:sz="4" w:space="0" w:color="auto"/>
              <w:right w:val="single" w:sz="4" w:space="0" w:color="auto"/>
            </w:tcBorders>
            <w:shd w:val="clear" w:color="000000" w:fill="D9D9D9"/>
            <w:noWrap/>
            <w:vAlign w:val="center"/>
            <w:hideMark/>
          </w:tcPr>
          <w:p w14:paraId="12729B3C" w14:textId="37C7663E"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Director de Supervisión</w:t>
            </w:r>
          </w:p>
        </w:tc>
        <w:tc>
          <w:tcPr>
            <w:tcW w:w="1063" w:type="dxa"/>
            <w:tcBorders>
              <w:top w:val="nil"/>
              <w:left w:val="nil"/>
              <w:bottom w:val="single" w:sz="4" w:space="0" w:color="auto"/>
              <w:right w:val="single" w:sz="4" w:space="0" w:color="auto"/>
            </w:tcBorders>
            <w:shd w:val="clear" w:color="000000" w:fill="D9D9D9"/>
            <w:noWrap/>
            <w:vAlign w:val="center"/>
            <w:hideMark/>
          </w:tcPr>
          <w:p w14:paraId="51BA04D8" w14:textId="562D1909"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6858A736" w14:textId="2835DA00"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1,366,141</w:t>
            </w:r>
          </w:p>
        </w:tc>
        <w:tc>
          <w:tcPr>
            <w:tcW w:w="1134" w:type="dxa"/>
            <w:tcBorders>
              <w:top w:val="nil"/>
              <w:left w:val="nil"/>
              <w:bottom w:val="single" w:sz="4" w:space="0" w:color="auto"/>
              <w:right w:val="single" w:sz="4" w:space="0" w:color="auto"/>
            </w:tcBorders>
            <w:shd w:val="clear" w:color="000000" w:fill="D9D9D9"/>
            <w:noWrap/>
            <w:vAlign w:val="center"/>
            <w:hideMark/>
          </w:tcPr>
          <w:p w14:paraId="2C13AD2B" w14:textId="4C79C021"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D9D9D9"/>
            <w:noWrap/>
            <w:vAlign w:val="center"/>
            <w:hideMark/>
          </w:tcPr>
          <w:p w14:paraId="09E70957" w14:textId="42E95804"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71,039</w:t>
            </w:r>
          </w:p>
        </w:tc>
      </w:tr>
      <w:tr w:rsidR="00D67835" w:rsidRPr="004B2B68" w14:paraId="7B3B92B9"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54B38F1A" w14:textId="64C7F317"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09</w:t>
            </w:r>
          </w:p>
        </w:tc>
        <w:tc>
          <w:tcPr>
            <w:tcW w:w="2906" w:type="dxa"/>
            <w:tcBorders>
              <w:top w:val="nil"/>
              <w:left w:val="nil"/>
              <w:bottom w:val="single" w:sz="4" w:space="0" w:color="auto"/>
              <w:right w:val="single" w:sz="4" w:space="0" w:color="auto"/>
            </w:tcBorders>
            <w:shd w:val="clear" w:color="000000" w:fill="FFFFFF"/>
            <w:noWrap/>
            <w:vAlign w:val="center"/>
            <w:hideMark/>
          </w:tcPr>
          <w:p w14:paraId="0785B895" w14:textId="695063F4"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Asistente Servicios Institucionales 2</w:t>
            </w:r>
          </w:p>
        </w:tc>
        <w:tc>
          <w:tcPr>
            <w:tcW w:w="1063" w:type="dxa"/>
            <w:tcBorders>
              <w:top w:val="nil"/>
              <w:left w:val="nil"/>
              <w:bottom w:val="single" w:sz="4" w:space="0" w:color="auto"/>
              <w:right w:val="single" w:sz="4" w:space="0" w:color="auto"/>
            </w:tcBorders>
            <w:shd w:val="clear" w:color="000000" w:fill="FFFFFF"/>
            <w:noWrap/>
            <w:vAlign w:val="center"/>
            <w:hideMark/>
          </w:tcPr>
          <w:p w14:paraId="3006E154" w14:textId="39C3E92E"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Pluses</w:t>
            </w:r>
          </w:p>
        </w:tc>
        <w:tc>
          <w:tcPr>
            <w:tcW w:w="992" w:type="dxa"/>
            <w:tcBorders>
              <w:top w:val="nil"/>
              <w:left w:val="nil"/>
              <w:bottom w:val="single" w:sz="4" w:space="0" w:color="auto"/>
              <w:right w:val="single" w:sz="4" w:space="0" w:color="auto"/>
            </w:tcBorders>
            <w:shd w:val="clear" w:color="000000" w:fill="FFFFFF"/>
            <w:noWrap/>
            <w:vAlign w:val="center"/>
            <w:hideMark/>
          </w:tcPr>
          <w:p w14:paraId="12FF2C02" w14:textId="35AC1AA3"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65,197</w:t>
            </w:r>
          </w:p>
        </w:tc>
        <w:tc>
          <w:tcPr>
            <w:tcW w:w="1134" w:type="dxa"/>
            <w:tcBorders>
              <w:top w:val="nil"/>
              <w:left w:val="nil"/>
              <w:bottom w:val="single" w:sz="4" w:space="0" w:color="auto"/>
              <w:right w:val="single" w:sz="4" w:space="0" w:color="auto"/>
            </w:tcBorders>
            <w:shd w:val="clear" w:color="000000" w:fill="FFFFFF"/>
            <w:noWrap/>
            <w:vAlign w:val="center"/>
            <w:hideMark/>
          </w:tcPr>
          <w:p w14:paraId="6248100E" w14:textId="15824D49"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019CE64C" w14:textId="7CFD817F"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3,601</w:t>
            </w:r>
          </w:p>
        </w:tc>
      </w:tr>
      <w:tr w:rsidR="00D67835" w:rsidRPr="004B2B68" w14:paraId="6EB0868C"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3778CE5A" w14:textId="40E38FF9"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22</w:t>
            </w:r>
          </w:p>
        </w:tc>
        <w:tc>
          <w:tcPr>
            <w:tcW w:w="2906" w:type="dxa"/>
            <w:tcBorders>
              <w:top w:val="nil"/>
              <w:left w:val="nil"/>
              <w:bottom w:val="single" w:sz="4" w:space="0" w:color="auto"/>
              <w:right w:val="single" w:sz="4" w:space="0" w:color="auto"/>
            </w:tcBorders>
            <w:shd w:val="clear" w:color="000000" w:fill="D9D9D9"/>
            <w:noWrap/>
            <w:vAlign w:val="center"/>
            <w:hideMark/>
          </w:tcPr>
          <w:p w14:paraId="30911D8D" w14:textId="13D15284"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Supervisor 2</w:t>
            </w:r>
          </w:p>
        </w:tc>
        <w:tc>
          <w:tcPr>
            <w:tcW w:w="1063" w:type="dxa"/>
            <w:tcBorders>
              <w:top w:val="nil"/>
              <w:left w:val="nil"/>
              <w:bottom w:val="single" w:sz="4" w:space="0" w:color="auto"/>
              <w:right w:val="single" w:sz="4" w:space="0" w:color="auto"/>
            </w:tcBorders>
            <w:shd w:val="clear" w:color="000000" w:fill="D9D9D9"/>
            <w:noWrap/>
            <w:vAlign w:val="center"/>
            <w:hideMark/>
          </w:tcPr>
          <w:p w14:paraId="4A276F4E" w14:textId="104B9069"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Pluses</w:t>
            </w:r>
          </w:p>
        </w:tc>
        <w:tc>
          <w:tcPr>
            <w:tcW w:w="992" w:type="dxa"/>
            <w:tcBorders>
              <w:top w:val="nil"/>
              <w:left w:val="nil"/>
              <w:bottom w:val="single" w:sz="4" w:space="0" w:color="auto"/>
              <w:right w:val="single" w:sz="4" w:space="0" w:color="auto"/>
            </w:tcBorders>
            <w:shd w:val="clear" w:color="000000" w:fill="D9D9D9"/>
            <w:noWrap/>
            <w:vAlign w:val="center"/>
            <w:hideMark/>
          </w:tcPr>
          <w:p w14:paraId="65E5EF4E" w14:textId="3293FD0E"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142,926</w:t>
            </w:r>
          </w:p>
        </w:tc>
        <w:tc>
          <w:tcPr>
            <w:tcW w:w="1134" w:type="dxa"/>
            <w:tcBorders>
              <w:top w:val="nil"/>
              <w:left w:val="nil"/>
              <w:bottom w:val="single" w:sz="4" w:space="0" w:color="auto"/>
              <w:right w:val="single" w:sz="4" w:space="0" w:color="auto"/>
            </w:tcBorders>
            <w:shd w:val="clear" w:color="000000" w:fill="D9D9D9"/>
            <w:noWrap/>
            <w:vAlign w:val="center"/>
            <w:hideMark/>
          </w:tcPr>
          <w:p w14:paraId="411A79B9" w14:textId="5FD8C38C"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2</w:t>
            </w:r>
          </w:p>
        </w:tc>
        <w:tc>
          <w:tcPr>
            <w:tcW w:w="1134" w:type="dxa"/>
            <w:tcBorders>
              <w:top w:val="nil"/>
              <w:left w:val="nil"/>
              <w:bottom w:val="single" w:sz="4" w:space="0" w:color="auto"/>
              <w:right w:val="single" w:sz="4" w:space="0" w:color="auto"/>
            </w:tcBorders>
            <w:shd w:val="clear" w:color="000000" w:fill="D9D9D9"/>
            <w:noWrap/>
            <w:vAlign w:val="center"/>
            <w:hideMark/>
          </w:tcPr>
          <w:p w14:paraId="2FBC87BF" w14:textId="45421EF8"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17,291</w:t>
            </w:r>
          </w:p>
        </w:tc>
      </w:tr>
      <w:tr w:rsidR="00D67835" w:rsidRPr="004B2B68" w14:paraId="2F3CEBE7"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052692BD" w14:textId="7EA067AE"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25</w:t>
            </w:r>
          </w:p>
        </w:tc>
        <w:tc>
          <w:tcPr>
            <w:tcW w:w="2906" w:type="dxa"/>
            <w:tcBorders>
              <w:top w:val="nil"/>
              <w:left w:val="nil"/>
              <w:bottom w:val="single" w:sz="4" w:space="0" w:color="auto"/>
              <w:right w:val="single" w:sz="4" w:space="0" w:color="auto"/>
            </w:tcBorders>
            <w:shd w:val="clear" w:color="000000" w:fill="FFFFFF"/>
            <w:noWrap/>
            <w:vAlign w:val="center"/>
            <w:hideMark/>
          </w:tcPr>
          <w:p w14:paraId="33D80319" w14:textId="73989739"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Supervisor Principal</w:t>
            </w:r>
          </w:p>
        </w:tc>
        <w:tc>
          <w:tcPr>
            <w:tcW w:w="1063" w:type="dxa"/>
            <w:tcBorders>
              <w:top w:val="nil"/>
              <w:left w:val="nil"/>
              <w:bottom w:val="single" w:sz="4" w:space="0" w:color="auto"/>
              <w:right w:val="single" w:sz="4" w:space="0" w:color="auto"/>
            </w:tcBorders>
            <w:shd w:val="clear" w:color="000000" w:fill="FFFFFF"/>
            <w:noWrap/>
            <w:vAlign w:val="center"/>
            <w:hideMark/>
          </w:tcPr>
          <w:p w14:paraId="00FBB6E5" w14:textId="335EC04B"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Pluses</w:t>
            </w:r>
          </w:p>
        </w:tc>
        <w:tc>
          <w:tcPr>
            <w:tcW w:w="992" w:type="dxa"/>
            <w:tcBorders>
              <w:top w:val="nil"/>
              <w:left w:val="nil"/>
              <w:bottom w:val="single" w:sz="4" w:space="0" w:color="auto"/>
              <w:right w:val="single" w:sz="4" w:space="0" w:color="auto"/>
            </w:tcBorders>
            <w:shd w:val="clear" w:color="000000" w:fill="FFFFFF"/>
            <w:noWrap/>
            <w:vAlign w:val="center"/>
            <w:hideMark/>
          </w:tcPr>
          <w:p w14:paraId="53A41661" w14:textId="0CE3F540"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197,808</w:t>
            </w:r>
          </w:p>
        </w:tc>
        <w:tc>
          <w:tcPr>
            <w:tcW w:w="1134" w:type="dxa"/>
            <w:tcBorders>
              <w:top w:val="nil"/>
              <w:left w:val="nil"/>
              <w:bottom w:val="single" w:sz="4" w:space="0" w:color="auto"/>
              <w:right w:val="single" w:sz="4" w:space="0" w:color="auto"/>
            </w:tcBorders>
            <w:shd w:val="clear" w:color="000000" w:fill="FFFFFF"/>
            <w:noWrap/>
            <w:vAlign w:val="center"/>
            <w:hideMark/>
          </w:tcPr>
          <w:p w14:paraId="58FB6101" w14:textId="758A6237"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3EC53988" w14:textId="2A8A7A33"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31,689</w:t>
            </w:r>
          </w:p>
        </w:tc>
      </w:tr>
      <w:tr w:rsidR="00D67835" w:rsidRPr="004B2B68" w14:paraId="3D062609"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4F32BA0F" w14:textId="23A527FD"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31</w:t>
            </w:r>
          </w:p>
        </w:tc>
        <w:tc>
          <w:tcPr>
            <w:tcW w:w="2906" w:type="dxa"/>
            <w:tcBorders>
              <w:top w:val="nil"/>
              <w:left w:val="nil"/>
              <w:bottom w:val="single" w:sz="4" w:space="0" w:color="auto"/>
              <w:right w:val="single" w:sz="4" w:space="0" w:color="auto"/>
            </w:tcBorders>
            <w:shd w:val="clear" w:color="000000" w:fill="D9D9D9"/>
            <w:noWrap/>
            <w:vAlign w:val="center"/>
            <w:hideMark/>
          </w:tcPr>
          <w:p w14:paraId="6818B3AE" w14:textId="05A79418"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Líder de Supervisión</w:t>
            </w:r>
          </w:p>
        </w:tc>
        <w:tc>
          <w:tcPr>
            <w:tcW w:w="1063" w:type="dxa"/>
            <w:tcBorders>
              <w:top w:val="nil"/>
              <w:left w:val="nil"/>
              <w:bottom w:val="single" w:sz="4" w:space="0" w:color="auto"/>
              <w:right w:val="single" w:sz="4" w:space="0" w:color="auto"/>
            </w:tcBorders>
            <w:shd w:val="clear" w:color="000000" w:fill="D9D9D9"/>
            <w:noWrap/>
            <w:vAlign w:val="center"/>
            <w:hideMark/>
          </w:tcPr>
          <w:p w14:paraId="16B1F913" w14:textId="70BD38B8"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Pluses</w:t>
            </w:r>
          </w:p>
        </w:tc>
        <w:tc>
          <w:tcPr>
            <w:tcW w:w="992" w:type="dxa"/>
            <w:tcBorders>
              <w:top w:val="nil"/>
              <w:left w:val="nil"/>
              <w:bottom w:val="single" w:sz="4" w:space="0" w:color="auto"/>
              <w:right w:val="single" w:sz="4" w:space="0" w:color="auto"/>
            </w:tcBorders>
            <w:shd w:val="clear" w:color="000000" w:fill="D9D9D9"/>
            <w:noWrap/>
            <w:vAlign w:val="center"/>
            <w:hideMark/>
          </w:tcPr>
          <w:p w14:paraId="44ACFFBB" w14:textId="7DFCD7BA"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278,798</w:t>
            </w:r>
          </w:p>
        </w:tc>
        <w:tc>
          <w:tcPr>
            <w:tcW w:w="1134" w:type="dxa"/>
            <w:tcBorders>
              <w:top w:val="nil"/>
              <w:left w:val="nil"/>
              <w:bottom w:val="single" w:sz="4" w:space="0" w:color="auto"/>
              <w:right w:val="single" w:sz="4" w:space="0" w:color="auto"/>
            </w:tcBorders>
            <w:shd w:val="clear" w:color="000000" w:fill="D9D9D9"/>
            <w:noWrap/>
            <w:vAlign w:val="center"/>
            <w:hideMark/>
          </w:tcPr>
          <w:p w14:paraId="3BDB7AC2" w14:textId="06F90B4D"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D9D9D9"/>
            <w:noWrap/>
            <w:vAlign w:val="center"/>
            <w:hideMark/>
          </w:tcPr>
          <w:p w14:paraId="6E012570" w14:textId="18F8EA10"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16,338</w:t>
            </w:r>
          </w:p>
        </w:tc>
      </w:tr>
      <w:tr w:rsidR="00D67835" w:rsidRPr="004B2B68" w14:paraId="003FC8CD"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FEDF3EC" w14:textId="24A989FA"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36</w:t>
            </w:r>
          </w:p>
        </w:tc>
        <w:tc>
          <w:tcPr>
            <w:tcW w:w="2906" w:type="dxa"/>
            <w:tcBorders>
              <w:top w:val="nil"/>
              <w:left w:val="nil"/>
              <w:bottom w:val="single" w:sz="4" w:space="0" w:color="auto"/>
              <w:right w:val="single" w:sz="4" w:space="0" w:color="auto"/>
            </w:tcBorders>
            <w:shd w:val="clear" w:color="000000" w:fill="FFFFFF"/>
            <w:noWrap/>
            <w:vAlign w:val="center"/>
            <w:hideMark/>
          </w:tcPr>
          <w:p w14:paraId="56B3779B" w14:textId="1CE27957"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Director de Supervisión</w:t>
            </w:r>
          </w:p>
        </w:tc>
        <w:tc>
          <w:tcPr>
            <w:tcW w:w="1063" w:type="dxa"/>
            <w:tcBorders>
              <w:top w:val="nil"/>
              <w:left w:val="nil"/>
              <w:bottom w:val="single" w:sz="4" w:space="0" w:color="auto"/>
              <w:right w:val="single" w:sz="4" w:space="0" w:color="auto"/>
            </w:tcBorders>
            <w:shd w:val="clear" w:color="000000" w:fill="FFFFFF"/>
            <w:noWrap/>
            <w:vAlign w:val="center"/>
            <w:hideMark/>
          </w:tcPr>
          <w:p w14:paraId="3E004B1A" w14:textId="6D9501B0"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Pluses</w:t>
            </w:r>
          </w:p>
        </w:tc>
        <w:tc>
          <w:tcPr>
            <w:tcW w:w="992" w:type="dxa"/>
            <w:tcBorders>
              <w:top w:val="nil"/>
              <w:left w:val="nil"/>
              <w:bottom w:val="single" w:sz="4" w:space="0" w:color="auto"/>
              <w:right w:val="single" w:sz="4" w:space="0" w:color="auto"/>
            </w:tcBorders>
            <w:shd w:val="clear" w:color="000000" w:fill="FFFFFF"/>
            <w:noWrap/>
            <w:vAlign w:val="center"/>
            <w:hideMark/>
          </w:tcPr>
          <w:p w14:paraId="2C4DFD76" w14:textId="17642D8E"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404,303</w:t>
            </w:r>
          </w:p>
        </w:tc>
        <w:tc>
          <w:tcPr>
            <w:tcW w:w="1134" w:type="dxa"/>
            <w:tcBorders>
              <w:top w:val="nil"/>
              <w:left w:val="nil"/>
              <w:bottom w:val="single" w:sz="4" w:space="0" w:color="auto"/>
              <w:right w:val="single" w:sz="4" w:space="0" w:color="auto"/>
            </w:tcBorders>
            <w:shd w:val="clear" w:color="000000" w:fill="FFFFFF"/>
            <w:noWrap/>
            <w:vAlign w:val="center"/>
            <w:hideMark/>
          </w:tcPr>
          <w:p w14:paraId="4701699D" w14:textId="69194982"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1C3D8C65" w14:textId="6981CBF7"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21,787</w:t>
            </w:r>
          </w:p>
        </w:tc>
      </w:tr>
      <w:tr w:rsidR="000D3BFA" w:rsidRPr="004B2B68" w14:paraId="6D799755" w14:textId="77777777" w:rsidTr="00DF5E7F">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23BEABF" w14:textId="77777777" w:rsidR="000D3BFA" w:rsidRPr="004B2B68" w:rsidRDefault="000D3BFA" w:rsidP="000D3BFA">
            <w:pPr>
              <w:spacing w:line="240" w:lineRule="auto"/>
              <w:jc w:val="left"/>
              <w:rPr>
                <w:rFonts w:ascii="Calibri Light" w:hAnsi="Calibri Light" w:cs="Calibri Light"/>
                <w:sz w:val="18"/>
                <w:szCs w:val="18"/>
                <w:lang w:val="es-CR" w:eastAsia="es-CR"/>
              </w:rPr>
            </w:pPr>
          </w:p>
        </w:tc>
        <w:tc>
          <w:tcPr>
            <w:tcW w:w="2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FA9783B" w14:textId="738D0F85" w:rsidR="000D3BFA" w:rsidRPr="004B2B68" w:rsidRDefault="000D3BFA" w:rsidP="000D3BFA">
            <w:pPr>
              <w:spacing w:line="240" w:lineRule="auto"/>
              <w:jc w:val="center"/>
              <w:rPr>
                <w:rFonts w:ascii="Calibri Light" w:hAnsi="Calibri Light" w:cs="Calibri Light"/>
                <w:b/>
                <w:bCs/>
                <w:sz w:val="18"/>
                <w:szCs w:val="18"/>
                <w:u w:val="single"/>
                <w:lang w:val="es-CR" w:eastAsia="es-CR"/>
              </w:rPr>
            </w:pPr>
            <w:r w:rsidRPr="004B2B68">
              <w:rPr>
                <w:rFonts w:ascii="Calibri Light" w:hAnsi="Calibri Light" w:cs="Calibri Light"/>
                <w:b/>
                <w:bCs/>
                <w:sz w:val="18"/>
                <w:szCs w:val="18"/>
                <w:u w:val="single"/>
                <w:lang w:val="es-CR" w:eastAsia="es-CR"/>
              </w:rPr>
              <w:t>Total</w:t>
            </w:r>
            <w:r w:rsidR="00E841E6">
              <w:rPr>
                <w:rFonts w:ascii="Calibri Light" w:hAnsi="Calibri Light" w:cs="Calibri Light"/>
                <w:b/>
                <w:bCs/>
                <w:sz w:val="18"/>
                <w:szCs w:val="18"/>
                <w:u w:val="single"/>
                <w:lang w:val="es-CR" w:eastAsia="es-CR"/>
              </w:rPr>
              <w:t>es</w:t>
            </w:r>
          </w:p>
        </w:tc>
        <w:tc>
          <w:tcPr>
            <w:tcW w:w="106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37636EA" w14:textId="77777777" w:rsidR="000D3BFA" w:rsidRPr="004B2B68" w:rsidRDefault="000D3BFA" w:rsidP="000D3BFA">
            <w:pPr>
              <w:spacing w:line="240" w:lineRule="auto"/>
              <w:jc w:val="center"/>
              <w:rPr>
                <w:rFonts w:ascii="Calibri Light" w:hAnsi="Calibri Light" w:cs="Calibri Light"/>
                <w:b/>
                <w:bCs/>
                <w:sz w:val="18"/>
                <w:szCs w:val="18"/>
                <w:u w:val="single"/>
                <w:lang w:val="es-CR" w:eastAsia="es-CR"/>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92593CA" w14:textId="77777777" w:rsidR="000D3BFA" w:rsidRPr="004B2B68" w:rsidRDefault="000D3BFA" w:rsidP="000D3BFA">
            <w:pPr>
              <w:spacing w:line="240" w:lineRule="auto"/>
              <w:jc w:val="center"/>
              <w:rPr>
                <w:rFonts w:ascii="Calibri Light" w:hAnsi="Calibri Light" w:cs="Calibri Light"/>
                <w:sz w:val="18"/>
                <w:szCs w:val="18"/>
                <w:lang w:val="es-CR" w:eastAsia="es-CR"/>
              </w:rP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1A36BB2" w14:textId="77777777" w:rsidR="000D3BFA" w:rsidRPr="004B2B68" w:rsidRDefault="000D3BFA" w:rsidP="000D3BFA">
            <w:pPr>
              <w:spacing w:line="240" w:lineRule="auto"/>
              <w:jc w:val="center"/>
              <w:rPr>
                <w:rFonts w:ascii="Calibri Light" w:hAnsi="Calibri Light" w:cs="Calibri Light"/>
                <w:b/>
                <w:bCs/>
                <w:sz w:val="18"/>
                <w:szCs w:val="18"/>
                <w:u w:val="single"/>
                <w:lang w:val="es-CR" w:eastAsia="es-CR"/>
              </w:rPr>
            </w:pPr>
            <w:r w:rsidRPr="004B2B68">
              <w:rPr>
                <w:rFonts w:ascii="Calibri Light" w:hAnsi="Calibri Light" w:cs="Calibri Light"/>
                <w:b/>
                <w:bCs/>
                <w:sz w:val="18"/>
                <w:szCs w:val="18"/>
                <w:u w:val="single"/>
                <w:lang w:val="es-CR" w:eastAsia="es-CR"/>
              </w:rPr>
              <w:t>79</w:t>
            </w: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567782A" w14:textId="4DB5A04D" w:rsidR="000D3BFA" w:rsidRPr="004B2B68" w:rsidRDefault="00DF5E7F" w:rsidP="000D3BFA">
            <w:pPr>
              <w:spacing w:line="240" w:lineRule="auto"/>
              <w:jc w:val="right"/>
              <w:rPr>
                <w:rFonts w:ascii="Calibri Light" w:hAnsi="Calibri Light" w:cs="Calibri Light"/>
                <w:b/>
                <w:bCs/>
                <w:sz w:val="18"/>
                <w:szCs w:val="18"/>
                <w:u w:val="single"/>
                <w:lang w:val="es-CR" w:eastAsia="es-CR"/>
              </w:rPr>
            </w:pPr>
            <w:r w:rsidRPr="004B2B68">
              <w:rPr>
                <w:rFonts w:ascii="Calibri Light" w:hAnsi="Calibri Light" w:cs="Calibri Light"/>
                <w:b/>
                <w:bCs/>
                <w:sz w:val="18"/>
                <w:szCs w:val="18"/>
                <w:u w:val="single"/>
                <w:lang w:val="es-CR" w:eastAsia="es-CR"/>
              </w:rPr>
              <w:t>2,010,171</w:t>
            </w:r>
          </w:p>
        </w:tc>
      </w:tr>
    </w:tbl>
    <w:p w14:paraId="3C4253E7" w14:textId="2531360C" w:rsidR="00D6315B" w:rsidRPr="004B2B68" w:rsidRDefault="00D6315B" w:rsidP="00404509">
      <w:pPr>
        <w:ind w:right="51"/>
        <w:jc w:val="left"/>
        <w:rPr>
          <w:rFonts w:asciiTheme="minorHAnsi" w:hAnsiTheme="minorHAnsi" w:cstheme="minorHAnsi"/>
          <w:szCs w:val="16"/>
          <w:lang w:val="es-CR"/>
        </w:rPr>
      </w:pPr>
    </w:p>
    <w:p w14:paraId="6BF325A0" w14:textId="77777777" w:rsidR="00D6315B" w:rsidRPr="004B2B68" w:rsidRDefault="00D6315B">
      <w:pPr>
        <w:spacing w:line="240" w:lineRule="auto"/>
        <w:jc w:val="left"/>
        <w:rPr>
          <w:rFonts w:asciiTheme="minorHAnsi" w:hAnsiTheme="minorHAnsi" w:cstheme="minorHAnsi"/>
          <w:szCs w:val="16"/>
          <w:lang w:val="es-CR"/>
        </w:rPr>
      </w:pPr>
      <w:r w:rsidRPr="004B2B68">
        <w:rPr>
          <w:rFonts w:asciiTheme="minorHAnsi" w:hAnsiTheme="minorHAnsi" w:cstheme="minorHAnsi"/>
          <w:szCs w:val="16"/>
          <w:lang w:val="es-CR"/>
        </w:rPr>
        <w:br w:type="page"/>
      </w:r>
    </w:p>
    <w:p w14:paraId="2EC8372D" w14:textId="28113930" w:rsidR="000D3BFA" w:rsidRPr="004B2B68" w:rsidRDefault="00C83C67" w:rsidP="00404509">
      <w:pPr>
        <w:ind w:right="51"/>
        <w:jc w:val="left"/>
        <w:rPr>
          <w:rFonts w:asciiTheme="minorHAnsi" w:hAnsiTheme="minorHAnsi" w:cstheme="minorHAnsi"/>
          <w:szCs w:val="16"/>
          <w:lang w:val="es-CR"/>
        </w:rPr>
      </w:pPr>
      <w:r w:rsidRPr="004B2B68">
        <w:rPr>
          <w:rFonts w:asciiTheme="minorHAnsi" w:hAnsiTheme="minorHAnsi" w:cstheme="minorHAnsi"/>
          <w:szCs w:val="16"/>
          <w:lang w:val="es-CR"/>
        </w:rPr>
        <w:lastRenderedPageBreak/>
        <w:t>El</w:t>
      </w:r>
      <w:r w:rsidR="00C518A8" w:rsidRPr="004B2B68">
        <w:rPr>
          <w:rFonts w:asciiTheme="minorHAnsi" w:hAnsiTheme="minorHAnsi" w:cstheme="minorHAnsi"/>
          <w:szCs w:val="16"/>
          <w:lang w:val="es-CR"/>
        </w:rPr>
        <w:t xml:space="preserve"> siguiente cuadro </w:t>
      </w:r>
      <w:r w:rsidR="005068AA" w:rsidRPr="004B2B68">
        <w:rPr>
          <w:rFonts w:asciiTheme="minorHAnsi" w:hAnsiTheme="minorHAnsi" w:cstheme="minorHAnsi"/>
          <w:szCs w:val="16"/>
          <w:lang w:val="es-CR"/>
        </w:rPr>
        <w:t>puntualiza</w:t>
      </w:r>
      <w:r w:rsidR="002E4394" w:rsidRPr="004B2B68">
        <w:rPr>
          <w:rFonts w:asciiTheme="minorHAnsi" w:hAnsiTheme="minorHAnsi" w:cstheme="minorHAnsi"/>
          <w:szCs w:val="16"/>
          <w:lang w:val="es-CR"/>
        </w:rPr>
        <w:t xml:space="preserve"> las plazas vacantes</w:t>
      </w:r>
      <w:r w:rsidR="00982F49" w:rsidRPr="004B2B68">
        <w:rPr>
          <w:rFonts w:asciiTheme="minorHAnsi" w:hAnsiTheme="minorHAnsi" w:cstheme="minorHAnsi"/>
          <w:szCs w:val="16"/>
          <w:lang w:val="es-CR"/>
        </w:rPr>
        <w:t xml:space="preserve"> </w:t>
      </w:r>
      <w:r w:rsidR="001F3783" w:rsidRPr="004B2B68">
        <w:rPr>
          <w:rFonts w:asciiTheme="minorHAnsi" w:hAnsiTheme="minorHAnsi" w:cstheme="minorHAnsi"/>
          <w:szCs w:val="16"/>
          <w:lang w:val="es-CR"/>
        </w:rPr>
        <w:t>que se tienen a la fecha de este informe y que inciden en la ejecución de</w:t>
      </w:r>
      <w:r w:rsidR="00876F94" w:rsidRPr="004B2B68">
        <w:rPr>
          <w:rFonts w:asciiTheme="minorHAnsi" w:hAnsiTheme="minorHAnsi" w:cstheme="minorHAnsi"/>
          <w:szCs w:val="16"/>
          <w:lang w:val="es-CR"/>
        </w:rPr>
        <w:t xml:space="preserve"> la cuenta de remuneraciones.</w:t>
      </w:r>
      <w:r w:rsidR="002E4394" w:rsidRPr="004B2B68">
        <w:rPr>
          <w:rFonts w:asciiTheme="minorHAnsi" w:hAnsiTheme="minorHAnsi" w:cstheme="minorHAnsi"/>
          <w:szCs w:val="16"/>
          <w:lang w:val="es-CR"/>
        </w:rPr>
        <w:t xml:space="preserve"> </w:t>
      </w:r>
    </w:p>
    <w:p w14:paraId="545D4A6E" w14:textId="77777777" w:rsidR="000D3BFA" w:rsidRPr="004B2B68" w:rsidRDefault="000D3BFA" w:rsidP="00093594">
      <w:pPr>
        <w:ind w:left="284" w:right="51"/>
        <w:jc w:val="left"/>
        <w:rPr>
          <w:rFonts w:asciiTheme="minorHAnsi" w:hAnsiTheme="minorHAnsi" w:cstheme="minorHAnsi"/>
          <w:szCs w:val="16"/>
          <w:lang w:val="es-CR"/>
        </w:rPr>
      </w:pPr>
    </w:p>
    <w:p w14:paraId="3B4D96FA" w14:textId="3477442C" w:rsidR="007F6F80" w:rsidRPr="004B2B68" w:rsidRDefault="007F6F80" w:rsidP="00093594">
      <w:pPr>
        <w:spacing w:line="240" w:lineRule="auto"/>
        <w:ind w:left="284" w:right="51"/>
        <w:jc w:val="left"/>
        <w:rPr>
          <w:rFonts w:asciiTheme="minorHAnsi" w:hAnsiTheme="minorHAnsi" w:cstheme="minorHAnsi"/>
          <w:b/>
          <w:szCs w:val="22"/>
          <w:lang w:val="es-CR"/>
        </w:rPr>
      </w:pPr>
      <w:r w:rsidRPr="004B2B68">
        <w:rPr>
          <w:rFonts w:asciiTheme="minorHAnsi" w:hAnsiTheme="minorHAnsi" w:cstheme="minorHAnsi"/>
          <w:b/>
          <w:szCs w:val="22"/>
          <w:lang w:val="es-CR"/>
        </w:rPr>
        <w:t xml:space="preserve">Cuadro </w:t>
      </w:r>
      <w:r w:rsidR="00917AFF" w:rsidRPr="004B2B68">
        <w:rPr>
          <w:rFonts w:asciiTheme="minorHAnsi" w:hAnsiTheme="minorHAnsi" w:cstheme="minorHAnsi"/>
          <w:b/>
          <w:szCs w:val="22"/>
          <w:lang w:val="es-CR"/>
        </w:rPr>
        <w:t>2</w:t>
      </w:r>
      <w:r w:rsidRPr="004B2B68">
        <w:rPr>
          <w:rFonts w:asciiTheme="minorHAnsi" w:hAnsiTheme="minorHAnsi" w:cstheme="minorHAnsi"/>
          <w:b/>
          <w:szCs w:val="22"/>
          <w:lang w:val="es-CR"/>
        </w:rPr>
        <w:t xml:space="preserve">: </w:t>
      </w:r>
      <w:r w:rsidRPr="004B2B68">
        <w:rPr>
          <w:rFonts w:asciiTheme="minorHAnsi" w:hAnsiTheme="minorHAnsi" w:cstheme="minorHAnsi"/>
          <w:szCs w:val="22"/>
          <w:lang w:val="es-CR"/>
        </w:rPr>
        <w:t>Detalle de plazas vacantes</w:t>
      </w:r>
      <w:r w:rsidRPr="004B2B68">
        <w:rPr>
          <w:rFonts w:asciiTheme="minorHAnsi" w:hAnsiTheme="minorHAnsi" w:cstheme="minorHAnsi"/>
          <w:b/>
          <w:szCs w:val="22"/>
          <w:lang w:val="es-CR"/>
        </w:rPr>
        <w:t xml:space="preserve"> </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8"/>
        <w:gridCol w:w="1389"/>
        <w:gridCol w:w="1418"/>
        <w:gridCol w:w="1392"/>
        <w:gridCol w:w="3815"/>
      </w:tblGrid>
      <w:tr w:rsidR="00CD223D" w:rsidRPr="004B2B68" w14:paraId="4B993AEC" w14:textId="77777777" w:rsidTr="00CD223D">
        <w:trPr>
          <w:trHeight w:val="600"/>
          <w:tblHeader/>
          <w:jc w:val="center"/>
        </w:trPr>
        <w:tc>
          <w:tcPr>
            <w:tcW w:w="1048" w:type="dxa"/>
            <w:shd w:val="clear" w:color="auto" w:fill="ACB9CA"/>
            <w:tcMar>
              <w:top w:w="0" w:type="dxa"/>
              <w:left w:w="70" w:type="dxa"/>
              <w:bottom w:w="0" w:type="dxa"/>
              <w:right w:w="70" w:type="dxa"/>
            </w:tcMar>
            <w:vAlign w:val="center"/>
            <w:hideMark/>
          </w:tcPr>
          <w:p w14:paraId="7F56A821" w14:textId="77777777" w:rsidR="000B0D7C" w:rsidRPr="004B2B68" w:rsidRDefault="000B0D7C" w:rsidP="00CD223D">
            <w:pPr>
              <w:spacing w:line="240" w:lineRule="auto"/>
              <w:jc w:val="center"/>
              <w:rPr>
                <w:rFonts w:ascii="Calibri Light" w:hAnsi="Calibri Light" w:cs="Calibri Light"/>
                <w:b/>
                <w:bCs/>
                <w:sz w:val="18"/>
                <w:szCs w:val="18"/>
                <w:lang w:val="es-CR" w:eastAsia="en-US"/>
              </w:rPr>
            </w:pPr>
            <w:r w:rsidRPr="004B2B68">
              <w:rPr>
                <w:rFonts w:ascii="Calibri Light" w:hAnsi="Calibri Light" w:cs="Calibri Light"/>
                <w:b/>
                <w:bCs/>
                <w:sz w:val="18"/>
                <w:szCs w:val="18"/>
                <w:lang w:val="es-CR"/>
              </w:rPr>
              <w:t>Clasificación</w:t>
            </w:r>
          </w:p>
        </w:tc>
        <w:tc>
          <w:tcPr>
            <w:tcW w:w="1389" w:type="dxa"/>
            <w:shd w:val="clear" w:color="auto" w:fill="ACB9CA"/>
            <w:tcMar>
              <w:top w:w="0" w:type="dxa"/>
              <w:left w:w="70" w:type="dxa"/>
              <w:bottom w:w="0" w:type="dxa"/>
              <w:right w:w="70" w:type="dxa"/>
            </w:tcMar>
            <w:vAlign w:val="center"/>
            <w:hideMark/>
          </w:tcPr>
          <w:p w14:paraId="3A7D0355" w14:textId="77777777" w:rsidR="000B0D7C" w:rsidRPr="004B2B68" w:rsidRDefault="000B0D7C" w:rsidP="00CD223D">
            <w:pPr>
              <w:spacing w:line="240" w:lineRule="auto"/>
              <w:jc w:val="center"/>
              <w:rPr>
                <w:rFonts w:ascii="Calibri Light" w:hAnsi="Calibri Light" w:cs="Calibri Light"/>
                <w:b/>
                <w:bCs/>
                <w:sz w:val="18"/>
                <w:szCs w:val="18"/>
                <w:lang w:val="es-CR"/>
              </w:rPr>
            </w:pPr>
            <w:r w:rsidRPr="004B2B68">
              <w:rPr>
                <w:rFonts w:ascii="Calibri Light" w:hAnsi="Calibri Light" w:cs="Calibri Light"/>
                <w:b/>
                <w:bCs/>
                <w:color w:val="000000"/>
                <w:sz w:val="18"/>
                <w:szCs w:val="18"/>
                <w:lang w:val="es-CR"/>
              </w:rPr>
              <w:t>Código de Ubicación</w:t>
            </w:r>
          </w:p>
        </w:tc>
        <w:tc>
          <w:tcPr>
            <w:tcW w:w="1418" w:type="dxa"/>
            <w:shd w:val="clear" w:color="auto" w:fill="ACB9CA"/>
            <w:tcMar>
              <w:top w:w="0" w:type="dxa"/>
              <w:left w:w="70" w:type="dxa"/>
              <w:bottom w:w="0" w:type="dxa"/>
              <w:right w:w="70" w:type="dxa"/>
            </w:tcMar>
            <w:vAlign w:val="center"/>
            <w:hideMark/>
          </w:tcPr>
          <w:p w14:paraId="68F5ABC5" w14:textId="77777777" w:rsidR="000B0D7C" w:rsidRPr="004B2B68" w:rsidRDefault="000B0D7C" w:rsidP="00CD223D">
            <w:pPr>
              <w:spacing w:line="240" w:lineRule="auto"/>
              <w:jc w:val="center"/>
              <w:rPr>
                <w:rFonts w:ascii="Calibri Light" w:hAnsi="Calibri Light" w:cs="Calibri Light"/>
                <w:b/>
                <w:bCs/>
                <w:sz w:val="18"/>
                <w:szCs w:val="18"/>
                <w:lang w:val="es-CR"/>
              </w:rPr>
            </w:pPr>
            <w:r w:rsidRPr="004B2B68">
              <w:rPr>
                <w:rFonts w:ascii="Calibri Light" w:hAnsi="Calibri Light" w:cs="Calibri Light"/>
                <w:b/>
                <w:bCs/>
                <w:color w:val="000000"/>
                <w:sz w:val="18"/>
                <w:szCs w:val="18"/>
                <w:lang w:val="es-CR"/>
              </w:rPr>
              <w:t>Dependencia</w:t>
            </w:r>
          </w:p>
        </w:tc>
        <w:tc>
          <w:tcPr>
            <w:tcW w:w="1392" w:type="dxa"/>
            <w:shd w:val="clear" w:color="auto" w:fill="ACB9CA"/>
            <w:tcMar>
              <w:top w:w="0" w:type="dxa"/>
              <w:left w:w="70" w:type="dxa"/>
              <w:bottom w:w="0" w:type="dxa"/>
              <w:right w:w="70" w:type="dxa"/>
            </w:tcMar>
            <w:vAlign w:val="center"/>
            <w:hideMark/>
          </w:tcPr>
          <w:p w14:paraId="33CB80E1" w14:textId="77777777" w:rsidR="000B0D7C" w:rsidRPr="004B2B68" w:rsidRDefault="000B0D7C" w:rsidP="00CD223D">
            <w:pPr>
              <w:spacing w:line="240" w:lineRule="auto"/>
              <w:jc w:val="center"/>
              <w:rPr>
                <w:rFonts w:ascii="Calibri Light" w:hAnsi="Calibri Light" w:cs="Calibri Light"/>
                <w:b/>
                <w:bCs/>
                <w:sz w:val="18"/>
                <w:szCs w:val="18"/>
                <w:lang w:val="es-CR"/>
              </w:rPr>
            </w:pPr>
            <w:r w:rsidRPr="004B2B68">
              <w:rPr>
                <w:rFonts w:ascii="Calibri Light" w:hAnsi="Calibri Light" w:cs="Calibri Light"/>
                <w:b/>
                <w:bCs/>
                <w:color w:val="000000"/>
                <w:sz w:val="18"/>
                <w:szCs w:val="18"/>
                <w:lang w:val="es-CR"/>
              </w:rPr>
              <w:t>Vacante desde:</w:t>
            </w:r>
          </w:p>
        </w:tc>
        <w:tc>
          <w:tcPr>
            <w:tcW w:w="3815" w:type="dxa"/>
            <w:shd w:val="clear" w:color="auto" w:fill="ACB9CA"/>
            <w:tcMar>
              <w:top w:w="0" w:type="dxa"/>
              <w:left w:w="70" w:type="dxa"/>
              <w:bottom w:w="0" w:type="dxa"/>
              <w:right w:w="70" w:type="dxa"/>
            </w:tcMar>
            <w:vAlign w:val="center"/>
            <w:hideMark/>
          </w:tcPr>
          <w:p w14:paraId="211C0930" w14:textId="77777777" w:rsidR="000B0D7C" w:rsidRPr="004B2B68" w:rsidRDefault="000B0D7C" w:rsidP="00CD223D">
            <w:pPr>
              <w:spacing w:line="240" w:lineRule="auto"/>
              <w:jc w:val="center"/>
              <w:rPr>
                <w:rFonts w:ascii="Calibri Light" w:hAnsi="Calibri Light" w:cs="Calibri Light"/>
                <w:b/>
                <w:bCs/>
                <w:sz w:val="18"/>
                <w:szCs w:val="18"/>
                <w:lang w:val="es-CR"/>
              </w:rPr>
            </w:pPr>
            <w:r w:rsidRPr="004B2B68">
              <w:rPr>
                <w:rFonts w:ascii="Calibri Light" w:hAnsi="Calibri Light" w:cs="Calibri Light"/>
                <w:b/>
                <w:bCs/>
                <w:color w:val="000000"/>
                <w:sz w:val="18"/>
                <w:szCs w:val="18"/>
                <w:lang w:val="es-CR"/>
              </w:rPr>
              <w:t>Situación</w:t>
            </w:r>
          </w:p>
        </w:tc>
      </w:tr>
      <w:tr w:rsidR="00CD223D" w:rsidRPr="004B2B68" w14:paraId="61CEA33B" w14:textId="77777777" w:rsidTr="00CD223D">
        <w:trPr>
          <w:trHeight w:val="569"/>
          <w:jc w:val="center"/>
        </w:trPr>
        <w:tc>
          <w:tcPr>
            <w:tcW w:w="1048" w:type="dxa"/>
            <w:shd w:val="clear" w:color="auto" w:fill="FFFFFF"/>
            <w:tcMar>
              <w:top w:w="0" w:type="dxa"/>
              <w:left w:w="70" w:type="dxa"/>
              <w:bottom w:w="0" w:type="dxa"/>
              <w:right w:w="70" w:type="dxa"/>
            </w:tcMar>
            <w:vAlign w:val="center"/>
            <w:hideMark/>
          </w:tcPr>
          <w:p w14:paraId="50764A52"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Intendente</w:t>
            </w:r>
          </w:p>
        </w:tc>
        <w:tc>
          <w:tcPr>
            <w:tcW w:w="1389" w:type="dxa"/>
            <w:shd w:val="clear" w:color="auto" w:fill="FFFFFF"/>
            <w:tcMar>
              <w:top w:w="0" w:type="dxa"/>
              <w:left w:w="70" w:type="dxa"/>
              <w:bottom w:w="0" w:type="dxa"/>
              <w:right w:w="70" w:type="dxa"/>
            </w:tcMar>
            <w:vAlign w:val="center"/>
            <w:hideMark/>
          </w:tcPr>
          <w:p w14:paraId="650E1CC7" w14:textId="77777777" w:rsidR="000B0D7C" w:rsidRPr="004B2B68" w:rsidRDefault="000B0D7C" w:rsidP="00CD223D">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26-01-10-10-02</w:t>
            </w:r>
          </w:p>
        </w:tc>
        <w:tc>
          <w:tcPr>
            <w:tcW w:w="1418" w:type="dxa"/>
            <w:shd w:val="clear" w:color="auto" w:fill="FFFFFF"/>
            <w:tcMar>
              <w:top w:w="0" w:type="dxa"/>
              <w:left w:w="70" w:type="dxa"/>
              <w:bottom w:w="0" w:type="dxa"/>
              <w:right w:w="70" w:type="dxa"/>
            </w:tcMar>
            <w:vAlign w:val="center"/>
            <w:hideMark/>
          </w:tcPr>
          <w:p w14:paraId="6972FB32"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Despacho Superintendencia</w:t>
            </w:r>
          </w:p>
        </w:tc>
        <w:tc>
          <w:tcPr>
            <w:tcW w:w="1392" w:type="dxa"/>
            <w:shd w:val="clear" w:color="auto" w:fill="FFFFFF"/>
            <w:tcMar>
              <w:top w:w="0" w:type="dxa"/>
              <w:left w:w="70" w:type="dxa"/>
              <w:bottom w:w="0" w:type="dxa"/>
              <w:right w:w="70" w:type="dxa"/>
            </w:tcMar>
            <w:vAlign w:val="center"/>
            <w:hideMark/>
          </w:tcPr>
          <w:p w14:paraId="7B1BA57F" w14:textId="77777777" w:rsidR="000B0D7C" w:rsidRPr="004B2B68" w:rsidRDefault="000B0D7C" w:rsidP="00CD223D">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17 noviembre 2015</w:t>
            </w:r>
          </w:p>
        </w:tc>
        <w:tc>
          <w:tcPr>
            <w:tcW w:w="3815" w:type="dxa"/>
            <w:shd w:val="clear" w:color="auto" w:fill="FFFFFF"/>
            <w:tcMar>
              <w:top w:w="0" w:type="dxa"/>
              <w:left w:w="70" w:type="dxa"/>
              <w:bottom w:w="0" w:type="dxa"/>
              <w:right w:w="70" w:type="dxa"/>
            </w:tcMar>
            <w:vAlign w:val="center"/>
            <w:hideMark/>
          </w:tcPr>
          <w:p w14:paraId="6EA8EE66"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Vacante por finalización del nombramiento.</w:t>
            </w:r>
          </w:p>
        </w:tc>
      </w:tr>
      <w:tr w:rsidR="00CD223D" w:rsidRPr="004B2B68" w14:paraId="21C8DED5" w14:textId="77777777" w:rsidTr="00CD223D">
        <w:trPr>
          <w:trHeight w:val="725"/>
          <w:jc w:val="center"/>
        </w:trPr>
        <w:tc>
          <w:tcPr>
            <w:tcW w:w="1048" w:type="dxa"/>
            <w:shd w:val="clear" w:color="auto" w:fill="F2F2F2"/>
            <w:tcMar>
              <w:top w:w="0" w:type="dxa"/>
              <w:left w:w="70" w:type="dxa"/>
              <w:bottom w:w="0" w:type="dxa"/>
              <w:right w:w="70" w:type="dxa"/>
            </w:tcMar>
            <w:vAlign w:val="center"/>
            <w:hideMark/>
          </w:tcPr>
          <w:p w14:paraId="4F590917"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Asistente de Servicios (ASG2)</w:t>
            </w:r>
          </w:p>
        </w:tc>
        <w:tc>
          <w:tcPr>
            <w:tcW w:w="1389" w:type="dxa"/>
            <w:shd w:val="clear" w:color="auto" w:fill="F2F2F2"/>
            <w:tcMar>
              <w:top w:w="0" w:type="dxa"/>
              <w:left w:w="70" w:type="dxa"/>
              <w:bottom w:w="0" w:type="dxa"/>
              <w:right w:w="70" w:type="dxa"/>
            </w:tcMar>
            <w:vAlign w:val="center"/>
            <w:hideMark/>
          </w:tcPr>
          <w:p w14:paraId="25BE9E75" w14:textId="77777777" w:rsidR="000B0D7C" w:rsidRPr="004B2B68" w:rsidRDefault="000B0D7C" w:rsidP="00CD223D">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26-01-10-20-17</w:t>
            </w:r>
          </w:p>
        </w:tc>
        <w:tc>
          <w:tcPr>
            <w:tcW w:w="1418" w:type="dxa"/>
            <w:shd w:val="clear" w:color="auto" w:fill="F2F2F2"/>
            <w:tcMar>
              <w:top w:w="0" w:type="dxa"/>
              <w:left w:w="70" w:type="dxa"/>
              <w:bottom w:w="0" w:type="dxa"/>
              <w:right w:w="70" w:type="dxa"/>
            </w:tcMar>
            <w:vAlign w:val="center"/>
            <w:hideMark/>
          </w:tcPr>
          <w:p w14:paraId="1CD1C5F3"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Área de Comunicación y Servicios</w:t>
            </w:r>
          </w:p>
        </w:tc>
        <w:tc>
          <w:tcPr>
            <w:tcW w:w="1392" w:type="dxa"/>
            <w:shd w:val="clear" w:color="auto" w:fill="F2F2F2"/>
            <w:tcMar>
              <w:top w:w="0" w:type="dxa"/>
              <w:left w:w="70" w:type="dxa"/>
              <w:bottom w:w="0" w:type="dxa"/>
              <w:right w:w="70" w:type="dxa"/>
            </w:tcMar>
            <w:vAlign w:val="center"/>
            <w:hideMark/>
          </w:tcPr>
          <w:p w14:paraId="36A3ADC8" w14:textId="77777777" w:rsidR="000B0D7C" w:rsidRPr="004B2B68" w:rsidRDefault="000B0D7C" w:rsidP="00CD223D">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21 abril 2017</w:t>
            </w:r>
          </w:p>
        </w:tc>
        <w:tc>
          <w:tcPr>
            <w:tcW w:w="3815" w:type="dxa"/>
            <w:shd w:val="clear" w:color="auto" w:fill="F2F2F2"/>
            <w:tcMar>
              <w:top w:w="0" w:type="dxa"/>
              <w:left w:w="70" w:type="dxa"/>
              <w:bottom w:w="0" w:type="dxa"/>
              <w:right w:w="70" w:type="dxa"/>
            </w:tcMar>
            <w:vAlign w:val="center"/>
            <w:hideMark/>
          </w:tcPr>
          <w:p w14:paraId="404E9577"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Vacante por renuncia del titular de la plaza.</w:t>
            </w:r>
          </w:p>
        </w:tc>
      </w:tr>
      <w:tr w:rsidR="00CD223D" w:rsidRPr="004B2B68" w14:paraId="2FECC811" w14:textId="77777777" w:rsidTr="00CD223D">
        <w:trPr>
          <w:trHeight w:val="546"/>
          <w:jc w:val="center"/>
        </w:trPr>
        <w:tc>
          <w:tcPr>
            <w:tcW w:w="1048" w:type="dxa"/>
            <w:shd w:val="clear" w:color="auto" w:fill="FFFFFF"/>
            <w:tcMar>
              <w:top w:w="0" w:type="dxa"/>
              <w:left w:w="70" w:type="dxa"/>
              <w:bottom w:w="0" w:type="dxa"/>
              <w:right w:w="70" w:type="dxa"/>
            </w:tcMar>
            <w:vAlign w:val="center"/>
            <w:hideMark/>
          </w:tcPr>
          <w:p w14:paraId="17F0241D"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Supervisor Principal RC</w:t>
            </w:r>
          </w:p>
        </w:tc>
        <w:tc>
          <w:tcPr>
            <w:tcW w:w="1389" w:type="dxa"/>
            <w:shd w:val="clear" w:color="auto" w:fill="FFFFFF"/>
            <w:tcMar>
              <w:top w:w="0" w:type="dxa"/>
              <w:left w:w="70" w:type="dxa"/>
              <w:bottom w:w="0" w:type="dxa"/>
              <w:right w:w="70" w:type="dxa"/>
            </w:tcMar>
            <w:vAlign w:val="center"/>
            <w:hideMark/>
          </w:tcPr>
          <w:p w14:paraId="72A62062" w14:textId="77777777" w:rsidR="000B0D7C" w:rsidRPr="004B2B68" w:rsidRDefault="000B0D7C" w:rsidP="00CD223D">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26-15-10-10-04</w:t>
            </w:r>
          </w:p>
        </w:tc>
        <w:tc>
          <w:tcPr>
            <w:tcW w:w="1418" w:type="dxa"/>
            <w:shd w:val="clear" w:color="auto" w:fill="FFFFFF"/>
            <w:tcMar>
              <w:top w:w="0" w:type="dxa"/>
              <w:left w:w="70" w:type="dxa"/>
              <w:bottom w:w="0" w:type="dxa"/>
              <w:right w:w="70" w:type="dxa"/>
            </w:tcMar>
            <w:vAlign w:val="center"/>
            <w:hideMark/>
          </w:tcPr>
          <w:p w14:paraId="6A35441D"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División Supervisión de RC</w:t>
            </w:r>
          </w:p>
        </w:tc>
        <w:tc>
          <w:tcPr>
            <w:tcW w:w="1392" w:type="dxa"/>
            <w:shd w:val="clear" w:color="auto" w:fill="FFFFFF"/>
            <w:tcMar>
              <w:top w:w="0" w:type="dxa"/>
              <w:left w:w="70" w:type="dxa"/>
              <w:bottom w:w="0" w:type="dxa"/>
              <w:right w:w="70" w:type="dxa"/>
            </w:tcMar>
            <w:vAlign w:val="center"/>
            <w:hideMark/>
          </w:tcPr>
          <w:p w14:paraId="1882F7C3" w14:textId="77777777" w:rsidR="000B0D7C" w:rsidRPr="004B2B68" w:rsidRDefault="000B0D7C" w:rsidP="00CD223D">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19 julio 2019</w:t>
            </w:r>
          </w:p>
        </w:tc>
        <w:tc>
          <w:tcPr>
            <w:tcW w:w="3815" w:type="dxa"/>
            <w:shd w:val="clear" w:color="auto" w:fill="FFFFFF"/>
            <w:tcMar>
              <w:top w:w="0" w:type="dxa"/>
              <w:left w:w="70" w:type="dxa"/>
              <w:bottom w:w="0" w:type="dxa"/>
              <w:right w:w="70" w:type="dxa"/>
            </w:tcMar>
            <w:vAlign w:val="center"/>
            <w:hideMark/>
          </w:tcPr>
          <w:p w14:paraId="7367A48A"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 xml:space="preserve">Vacante por renuncia del titular, para acogerse a su derecho de jubilación. </w:t>
            </w:r>
          </w:p>
          <w:p w14:paraId="6A2044E1"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Se llevó a cabo la modificación al descriptivo y perfil del puesto para alinearlo según lo dispuesto en la Reforma Procesal Laboral. Aprobado mediante Resolución SP-R-1911-2019 del 17 de octubre de 2019.</w:t>
            </w:r>
          </w:p>
          <w:p w14:paraId="72FF6A97"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Apertura del proceso de contratación PC-092-2019.</w:t>
            </w:r>
          </w:p>
          <w:p w14:paraId="48C37DE5" w14:textId="77777777" w:rsidR="000B0D7C"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t>Se suspende la aplicación de la prueba técnica (programada para el 31 de marzo) debido a la situación presentada en el país por el COVID-19.</w:t>
            </w:r>
          </w:p>
          <w:p w14:paraId="237F6564" w14:textId="19559413" w:rsidR="00D908DA" w:rsidRPr="00D908DA" w:rsidRDefault="00012FAA" w:rsidP="00D908DA">
            <w:pPr>
              <w:spacing w:line="240" w:lineRule="auto"/>
              <w:rPr>
                <w:rFonts w:ascii="Calibri Light" w:hAnsi="Calibri Light" w:cs="Calibri Light"/>
                <w:sz w:val="18"/>
                <w:szCs w:val="18"/>
                <w:lang w:val="es-CR"/>
              </w:rPr>
            </w:pPr>
            <w:r>
              <w:rPr>
                <w:rFonts w:ascii="Calibri Light" w:hAnsi="Calibri Light" w:cs="Calibri Light"/>
                <w:sz w:val="18"/>
                <w:szCs w:val="18"/>
                <w:lang w:val="es-CR"/>
              </w:rPr>
              <w:t>En</w:t>
            </w:r>
            <w:r w:rsidR="00D908DA" w:rsidRPr="00D908DA">
              <w:rPr>
                <w:rFonts w:ascii="Calibri Light" w:hAnsi="Calibri Light" w:cs="Calibri Light"/>
                <w:sz w:val="18"/>
                <w:szCs w:val="18"/>
                <w:lang w:val="es-CR"/>
              </w:rPr>
              <w:t xml:space="preserve"> abril se remitió comunicado a los oferentes participantes respecto a la primera prueba denominada "Ensayo sobre Pensiones".</w:t>
            </w:r>
          </w:p>
          <w:p w14:paraId="69616945" w14:textId="393F297A" w:rsidR="00D908DA" w:rsidRPr="00D908DA" w:rsidRDefault="00012FAA" w:rsidP="00D908DA">
            <w:pPr>
              <w:spacing w:line="240" w:lineRule="auto"/>
              <w:rPr>
                <w:rFonts w:ascii="Calibri Light" w:hAnsi="Calibri Light" w:cs="Calibri Light"/>
                <w:sz w:val="18"/>
                <w:szCs w:val="18"/>
                <w:lang w:val="es-CR"/>
              </w:rPr>
            </w:pPr>
            <w:r>
              <w:rPr>
                <w:rFonts w:ascii="Calibri Light" w:hAnsi="Calibri Light" w:cs="Calibri Light"/>
                <w:sz w:val="18"/>
                <w:szCs w:val="18"/>
                <w:lang w:val="es-CR"/>
              </w:rPr>
              <w:t>En</w:t>
            </w:r>
            <w:r w:rsidR="00D908DA" w:rsidRPr="00D908DA">
              <w:rPr>
                <w:rFonts w:ascii="Calibri Light" w:hAnsi="Calibri Light" w:cs="Calibri Light"/>
                <w:sz w:val="18"/>
                <w:szCs w:val="18"/>
                <w:lang w:val="es-CR"/>
              </w:rPr>
              <w:t xml:space="preserve"> mayo el Director de Supervisión RC remitió los resultados obtenidos en el ensayo</w:t>
            </w:r>
            <w:r>
              <w:rPr>
                <w:rFonts w:ascii="Calibri Light" w:hAnsi="Calibri Light" w:cs="Calibri Light"/>
                <w:sz w:val="18"/>
                <w:szCs w:val="18"/>
                <w:lang w:val="es-CR"/>
              </w:rPr>
              <w:t xml:space="preserve"> y se </w:t>
            </w:r>
            <w:r w:rsidR="001B0E4E">
              <w:rPr>
                <w:rFonts w:ascii="Calibri Light" w:hAnsi="Calibri Light" w:cs="Calibri Light"/>
                <w:sz w:val="18"/>
                <w:szCs w:val="18"/>
                <w:lang w:val="es-CR"/>
              </w:rPr>
              <w:t>comunicó</w:t>
            </w:r>
            <w:r w:rsidR="00E66843">
              <w:rPr>
                <w:rFonts w:ascii="Calibri Light" w:hAnsi="Calibri Light" w:cs="Calibri Light"/>
                <w:sz w:val="18"/>
                <w:szCs w:val="18"/>
                <w:lang w:val="es-CR"/>
              </w:rPr>
              <w:t xml:space="preserve"> </w:t>
            </w:r>
            <w:r w:rsidR="00D908DA" w:rsidRPr="00D908DA">
              <w:rPr>
                <w:rFonts w:ascii="Calibri Light" w:hAnsi="Calibri Light" w:cs="Calibri Light"/>
                <w:sz w:val="18"/>
                <w:szCs w:val="18"/>
                <w:lang w:val="es-CR"/>
              </w:rPr>
              <w:t xml:space="preserve">al AGTH para </w:t>
            </w:r>
            <w:r w:rsidR="00392DED">
              <w:rPr>
                <w:rFonts w:ascii="Calibri Light" w:hAnsi="Calibri Light" w:cs="Calibri Light"/>
                <w:sz w:val="18"/>
                <w:szCs w:val="18"/>
                <w:lang w:val="es-CR"/>
              </w:rPr>
              <w:t>la</w:t>
            </w:r>
            <w:r w:rsidR="00D908DA" w:rsidRPr="00D908DA">
              <w:rPr>
                <w:rFonts w:ascii="Calibri Light" w:hAnsi="Calibri Light" w:cs="Calibri Light"/>
                <w:sz w:val="18"/>
                <w:szCs w:val="18"/>
                <w:lang w:val="es-CR"/>
              </w:rPr>
              <w:t xml:space="preserve"> notificación a los participantes. </w:t>
            </w:r>
          </w:p>
          <w:p w14:paraId="4BA9108D" w14:textId="18B8B242" w:rsidR="00D908DA" w:rsidRPr="004B2B68" w:rsidRDefault="00572E32" w:rsidP="00D908DA">
            <w:pPr>
              <w:spacing w:line="240" w:lineRule="auto"/>
              <w:rPr>
                <w:rFonts w:ascii="Calibri Light" w:hAnsi="Calibri Light" w:cs="Calibri Light"/>
                <w:sz w:val="18"/>
                <w:szCs w:val="18"/>
                <w:lang w:val="es-CR"/>
              </w:rPr>
            </w:pPr>
            <w:r>
              <w:rPr>
                <w:rFonts w:ascii="Calibri Light" w:hAnsi="Calibri Light" w:cs="Calibri Light"/>
                <w:sz w:val="18"/>
                <w:szCs w:val="18"/>
                <w:lang w:val="es-CR"/>
              </w:rPr>
              <w:t>S</w:t>
            </w:r>
            <w:r w:rsidR="00D908DA" w:rsidRPr="00D908DA">
              <w:rPr>
                <w:rFonts w:ascii="Calibri Light" w:hAnsi="Calibri Light" w:cs="Calibri Light"/>
                <w:sz w:val="18"/>
                <w:szCs w:val="18"/>
                <w:lang w:val="es-CR"/>
              </w:rPr>
              <w:t xml:space="preserve">e atendieron consultas de oferentes que no pasaron la prueba. </w:t>
            </w:r>
            <w:r w:rsidR="00EE2A9E">
              <w:rPr>
                <w:rFonts w:ascii="Calibri Light" w:hAnsi="Calibri Light" w:cs="Calibri Light"/>
                <w:sz w:val="18"/>
                <w:szCs w:val="18"/>
                <w:lang w:val="es-CR"/>
              </w:rPr>
              <w:t>I</w:t>
            </w:r>
            <w:r w:rsidR="00D908DA" w:rsidRPr="00D908DA">
              <w:rPr>
                <w:rFonts w:ascii="Calibri Light" w:hAnsi="Calibri Light" w:cs="Calibri Light"/>
                <w:sz w:val="18"/>
                <w:szCs w:val="18"/>
                <w:lang w:val="es-CR"/>
              </w:rPr>
              <w:t>ngresaron dos recursos de apelación</w:t>
            </w:r>
            <w:r w:rsidR="009B6F48">
              <w:rPr>
                <w:rFonts w:ascii="Calibri Light" w:hAnsi="Calibri Light" w:cs="Calibri Light"/>
                <w:sz w:val="18"/>
                <w:szCs w:val="18"/>
                <w:lang w:val="es-CR"/>
              </w:rPr>
              <w:t xml:space="preserve"> que están en proceso de respuesta</w:t>
            </w:r>
            <w:r w:rsidR="00D908DA" w:rsidRPr="00D908DA">
              <w:rPr>
                <w:rFonts w:ascii="Calibri Light" w:hAnsi="Calibri Light" w:cs="Calibri Light"/>
                <w:sz w:val="18"/>
                <w:szCs w:val="18"/>
                <w:lang w:val="es-CR"/>
              </w:rPr>
              <w:t>.</w:t>
            </w:r>
          </w:p>
        </w:tc>
      </w:tr>
      <w:tr w:rsidR="00CD223D" w:rsidRPr="004B2B68" w14:paraId="17581194" w14:textId="77777777" w:rsidTr="00CD223D">
        <w:trPr>
          <w:trHeight w:val="546"/>
          <w:jc w:val="center"/>
        </w:trPr>
        <w:tc>
          <w:tcPr>
            <w:tcW w:w="1048" w:type="dxa"/>
            <w:shd w:val="clear" w:color="auto" w:fill="F2F2F2"/>
            <w:tcMar>
              <w:top w:w="0" w:type="dxa"/>
              <w:left w:w="70" w:type="dxa"/>
              <w:bottom w:w="0" w:type="dxa"/>
              <w:right w:w="70" w:type="dxa"/>
            </w:tcMar>
            <w:vAlign w:val="center"/>
            <w:hideMark/>
          </w:tcPr>
          <w:p w14:paraId="29C3FBA9"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Líder de Supervisión RC</w:t>
            </w:r>
          </w:p>
        </w:tc>
        <w:tc>
          <w:tcPr>
            <w:tcW w:w="1389" w:type="dxa"/>
            <w:shd w:val="clear" w:color="auto" w:fill="F2F2F2"/>
            <w:tcMar>
              <w:top w:w="0" w:type="dxa"/>
              <w:left w:w="70" w:type="dxa"/>
              <w:bottom w:w="0" w:type="dxa"/>
              <w:right w:w="70" w:type="dxa"/>
            </w:tcMar>
            <w:vAlign w:val="center"/>
            <w:hideMark/>
          </w:tcPr>
          <w:p w14:paraId="5E9A40CF" w14:textId="77777777" w:rsidR="000B0D7C" w:rsidRPr="004B2B68" w:rsidRDefault="000B0D7C" w:rsidP="00CD223D">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26-15-10-10-02</w:t>
            </w:r>
          </w:p>
        </w:tc>
        <w:tc>
          <w:tcPr>
            <w:tcW w:w="1418" w:type="dxa"/>
            <w:shd w:val="clear" w:color="auto" w:fill="F2F2F2"/>
            <w:tcMar>
              <w:top w:w="0" w:type="dxa"/>
              <w:left w:w="70" w:type="dxa"/>
              <w:bottom w:w="0" w:type="dxa"/>
              <w:right w:w="70" w:type="dxa"/>
            </w:tcMar>
            <w:vAlign w:val="center"/>
            <w:hideMark/>
          </w:tcPr>
          <w:p w14:paraId="5EB52ACD"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División Supervisión de RC</w:t>
            </w:r>
          </w:p>
        </w:tc>
        <w:tc>
          <w:tcPr>
            <w:tcW w:w="1392" w:type="dxa"/>
            <w:shd w:val="clear" w:color="auto" w:fill="F2F2F2"/>
            <w:tcMar>
              <w:top w:w="0" w:type="dxa"/>
              <w:left w:w="70" w:type="dxa"/>
              <w:bottom w:w="0" w:type="dxa"/>
              <w:right w:w="70" w:type="dxa"/>
            </w:tcMar>
            <w:vAlign w:val="center"/>
            <w:hideMark/>
          </w:tcPr>
          <w:p w14:paraId="6737E000" w14:textId="77777777" w:rsidR="000B0D7C" w:rsidRPr="004B2B68" w:rsidRDefault="000B0D7C" w:rsidP="00CD223D">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20 agosto 2019</w:t>
            </w:r>
          </w:p>
        </w:tc>
        <w:tc>
          <w:tcPr>
            <w:tcW w:w="3815" w:type="dxa"/>
            <w:shd w:val="clear" w:color="auto" w:fill="F2F2F2"/>
            <w:tcMar>
              <w:top w:w="0" w:type="dxa"/>
              <w:left w:w="70" w:type="dxa"/>
              <w:bottom w:w="0" w:type="dxa"/>
              <w:right w:w="70" w:type="dxa"/>
            </w:tcMar>
            <w:vAlign w:val="center"/>
            <w:hideMark/>
          </w:tcPr>
          <w:p w14:paraId="65993E8F"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t>Vacante por renuncia del titular, para acogerse a su derecho de jubilación. Se llevó a cabo la modificación al descriptivo y perfil del puesto para alinearlo según lo dispuesto en la Reforma Procesal Laboral. Aprobado mediante Resolución SP-R-1952-2020 del 03 de marzo de 2020.</w:t>
            </w:r>
          </w:p>
          <w:p w14:paraId="4301D6A1"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t>Apertura del proceso de contratación PC-027-2020.</w:t>
            </w:r>
          </w:p>
          <w:p w14:paraId="59D34AFE" w14:textId="77777777" w:rsidR="000B0D7C"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t>En proceso etapa III “Oferentes”.</w:t>
            </w:r>
          </w:p>
          <w:p w14:paraId="6E5DC180" w14:textId="67C7453A" w:rsidR="00C669AD" w:rsidRPr="00C669AD" w:rsidRDefault="00C669AD" w:rsidP="00C669AD">
            <w:pPr>
              <w:spacing w:line="240" w:lineRule="auto"/>
              <w:rPr>
                <w:rFonts w:ascii="Calibri Light" w:hAnsi="Calibri Light" w:cs="Calibri Light"/>
                <w:sz w:val="18"/>
                <w:szCs w:val="18"/>
                <w:lang w:val="es-CR"/>
              </w:rPr>
            </w:pPr>
            <w:r>
              <w:rPr>
                <w:rFonts w:ascii="Calibri Light" w:hAnsi="Calibri Light" w:cs="Calibri Light"/>
                <w:sz w:val="18"/>
                <w:szCs w:val="18"/>
                <w:lang w:val="es-CR"/>
              </w:rPr>
              <w:t>En</w:t>
            </w:r>
            <w:r w:rsidRPr="00C669AD">
              <w:rPr>
                <w:rFonts w:ascii="Calibri Light" w:hAnsi="Calibri Light" w:cs="Calibri Light"/>
                <w:sz w:val="18"/>
                <w:szCs w:val="18"/>
                <w:lang w:val="es-CR"/>
              </w:rPr>
              <w:t xml:space="preserve"> abril, </w:t>
            </w:r>
            <w:r w:rsidR="00170918">
              <w:rPr>
                <w:rFonts w:ascii="Calibri Light" w:hAnsi="Calibri Light" w:cs="Calibri Light"/>
                <w:sz w:val="18"/>
                <w:szCs w:val="18"/>
                <w:lang w:val="es-CR"/>
              </w:rPr>
              <w:t>se</w:t>
            </w:r>
            <w:r w:rsidRPr="00C669AD">
              <w:rPr>
                <w:rFonts w:ascii="Calibri Light" w:hAnsi="Calibri Light" w:cs="Calibri Light"/>
                <w:sz w:val="18"/>
                <w:szCs w:val="18"/>
                <w:lang w:val="es-CR"/>
              </w:rPr>
              <w:t xml:space="preserve"> remitió el listado de oferentes al área experta para la validación de las ofertas.</w:t>
            </w:r>
          </w:p>
          <w:p w14:paraId="182B2825" w14:textId="0BA53D27" w:rsidR="00C669AD" w:rsidRPr="00C669AD" w:rsidRDefault="0078116E" w:rsidP="00CA6F44">
            <w:pPr>
              <w:spacing w:line="240" w:lineRule="auto"/>
              <w:rPr>
                <w:rFonts w:ascii="Calibri Light" w:hAnsi="Calibri Light" w:cs="Calibri Light"/>
                <w:sz w:val="18"/>
                <w:szCs w:val="18"/>
                <w:lang w:val="es-CR"/>
              </w:rPr>
            </w:pPr>
            <w:r>
              <w:rPr>
                <w:rFonts w:ascii="Calibri Light" w:hAnsi="Calibri Light" w:cs="Calibri Light"/>
                <w:sz w:val="18"/>
                <w:szCs w:val="18"/>
                <w:lang w:val="es-CR"/>
              </w:rPr>
              <w:t>En</w:t>
            </w:r>
            <w:r w:rsidR="00C669AD" w:rsidRPr="00C669AD">
              <w:rPr>
                <w:rFonts w:ascii="Calibri Light" w:hAnsi="Calibri Light" w:cs="Calibri Light"/>
                <w:sz w:val="18"/>
                <w:szCs w:val="18"/>
                <w:lang w:val="es-CR"/>
              </w:rPr>
              <w:t xml:space="preserve"> mayo se recibió una apelación</w:t>
            </w:r>
            <w:r w:rsidR="00CA6F44">
              <w:rPr>
                <w:rFonts w:ascii="Calibri Light" w:hAnsi="Calibri Light" w:cs="Calibri Light"/>
                <w:sz w:val="18"/>
                <w:szCs w:val="18"/>
                <w:lang w:val="es-CR"/>
              </w:rPr>
              <w:t xml:space="preserve"> y</w:t>
            </w:r>
            <w:r w:rsidR="00C669AD" w:rsidRPr="00C669AD">
              <w:rPr>
                <w:rFonts w:ascii="Calibri Light" w:hAnsi="Calibri Light" w:cs="Calibri Light"/>
                <w:sz w:val="18"/>
                <w:szCs w:val="18"/>
                <w:lang w:val="es-CR"/>
              </w:rPr>
              <w:t xml:space="preserve"> la validación por parte del Director de Supervisión RC sobre los oferentes seleccionados que continuarán con la primera prueba del proceso.</w:t>
            </w:r>
          </w:p>
          <w:p w14:paraId="13CF2A75" w14:textId="77777777" w:rsidR="00B43A7B" w:rsidRDefault="00C669AD" w:rsidP="00C669AD">
            <w:pPr>
              <w:spacing w:line="240" w:lineRule="auto"/>
              <w:rPr>
                <w:rFonts w:ascii="Calibri Light" w:hAnsi="Calibri Light" w:cs="Calibri Light"/>
                <w:sz w:val="18"/>
                <w:szCs w:val="18"/>
                <w:lang w:val="es-CR"/>
              </w:rPr>
            </w:pPr>
            <w:r w:rsidRPr="00C669AD">
              <w:rPr>
                <w:rFonts w:ascii="Calibri Light" w:hAnsi="Calibri Light" w:cs="Calibri Light"/>
                <w:sz w:val="18"/>
                <w:szCs w:val="18"/>
                <w:lang w:val="es-CR"/>
              </w:rPr>
              <w:t xml:space="preserve">En relación con el recurso de apelación en subsidio, </w:t>
            </w:r>
          </w:p>
          <w:p w14:paraId="3893C0CC" w14:textId="643694BD" w:rsidR="00CE2D8A" w:rsidRPr="004B2B68" w:rsidRDefault="00837544" w:rsidP="00C669AD">
            <w:pPr>
              <w:spacing w:line="240" w:lineRule="auto"/>
              <w:rPr>
                <w:rFonts w:ascii="Calibri Light" w:hAnsi="Calibri Light" w:cs="Calibri Light"/>
                <w:sz w:val="18"/>
                <w:szCs w:val="18"/>
                <w:lang w:val="es-CR"/>
              </w:rPr>
            </w:pPr>
            <w:r>
              <w:rPr>
                <w:rFonts w:ascii="Calibri Light" w:hAnsi="Calibri Light" w:cs="Calibri Light"/>
                <w:sz w:val="18"/>
                <w:szCs w:val="18"/>
                <w:lang w:val="es-CR"/>
              </w:rPr>
              <w:t>e</w:t>
            </w:r>
            <w:r w:rsidRPr="00837544">
              <w:rPr>
                <w:rFonts w:ascii="Calibri Light" w:hAnsi="Calibri Light" w:cs="Calibri Light"/>
                <w:sz w:val="18"/>
                <w:szCs w:val="18"/>
                <w:lang w:val="es-CR"/>
              </w:rPr>
              <w:t>l 23 de junio fue notificada la resolución SP-R-1984-2020 al recurrente, con copia al DGFH. A la espera del nuevo listado (filtro de oferentes con corte al 31 de marzo, 2020) por parte del AGTH</w:t>
            </w:r>
            <w:r w:rsidR="00C669AD" w:rsidRPr="00C669AD">
              <w:rPr>
                <w:rFonts w:ascii="Calibri Light" w:hAnsi="Calibri Light" w:cs="Calibri Light"/>
                <w:sz w:val="18"/>
                <w:szCs w:val="18"/>
                <w:lang w:val="es-CR"/>
              </w:rPr>
              <w:t>.</w:t>
            </w:r>
          </w:p>
        </w:tc>
      </w:tr>
      <w:tr w:rsidR="00CD223D" w:rsidRPr="004B2B68" w14:paraId="08329859" w14:textId="77777777" w:rsidTr="00CD223D">
        <w:trPr>
          <w:trHeight w:val="546"/>
          <w:jc w:val="center"/>
        </w:trPr>
        <w:tc>
          <w:tcPr>
            <w:tcW w:w="1048" w:type="dxa"/>
            <w:shd w:val="clear" w:color="auto" w:fill="FFFFFF"/>
            <w:tcMar>
              <w:top w:w="0" w:type="dxa"/>
              <w:left w:w="70" w:type="dxa"/>
              <w:bottom w:w="0" w:type="dxa"/>
              <w:right w:w="70" w:type="dxa"/>
            </w:tcMar>
            <w:vAlign w:val="center"/>
            <w:hideMark/>
          </w:tcPr>
          <w:p w14:paraId="28A70879"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lastRenderedPageBreak/>
              <w:t>Dos plazas de Supervisor 1 RCI</w:t>
            </w:r>
          </w:p>
        </w:tc>
        <w:tc>
          <w:tcPr>
            <w:tcW w:w="1389" w:type="dxa"/>
            <w:shd w:val="clear" w:color="auto" w:fill="FFFFFF"/>
            <w:tcMar>
              <w:top w:w="0" w:type="dxa"/>
              <w:left w:w="70" w:type="dxa"/>
              <w:bottom w:w="0" w:type="dxa"/>
              <w:right w:w="70" w:type="dxa"/>
            </w:tcMar>
            <w:vAlign w:val="center"/>
            <w:hideMark/>
          </w:tcPr>
          <w:p w14:paraId="2AFCDC28" w14:textId="77777777" w:rsidR="000B0D7C" w:rsidRPr="004B2B68" w:rsidRDefault="000B0D7C" w:rsidP="00CD223D">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26-10-10-10-20</w:t>
            </w:r>
          </w:p>
          <w:p w14:paraId="4196A7F9" w14:textId="77777777" w:rsidR="000B0D7C" w:rsidRPr="004B2B68" w:rsidRDefault="000B0D7C" w:rsidP="00CD223D">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26-10-10-10-23</w:t>
            </w:r>
          </w:p>
        </w:tc>
        <w:tc>
          <w:tcPr>
            <w:tcW w:w="1418" w:type="dxa"/>
            <w:shd w:val="clear" w:color="auto" w:fill="FFFFFF"/>
            <w:tcMar>
              <w:top w:w="0" w:type="dxa"/>
              <w:left w:w="70" w:type="dxa"/>
              <w:bottom w:w="0" w:type="dxa"/>
              <w:right w:w="70" w:type="dxa"/>
            </w:tcMar>
            <w:vAlign w:val="center"/>
            <w:hideMark/>
          </w:tcPr>
          <w:p w14:paraId="4BB6D333"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División Supervisión de RCI</w:t>
            </w:r>
          </w:p>
        </w:tc>
        <w:tc>
          <w:tcPr>
            <w:tcW w:w="1392" w:type="dxa"/>
            <w:shd w:val="clear" w:color="auto" w:fill="FFFFFF"/>
            <w:tcMar>
              <w:top w:w="0" w:type="dxa"/>
              <w:left w:w="70" w:type="dxa"/>
              <w:bottom w:w="0" w:type="dxa"/>
              <w:right w:w="70" w:type="dxa"/>
            </w:tcMar>
            <w:vAlign w:val="center"/>
            <w:hideMark/>
          </w:tcPr>
          <w:p w14:paraId="3FD119E7" w14:textId="77777777" w:rsidR="000B0D7C" w:rsidRPr="004B2B68" w:rsidRDefault="000B0D7C" w:rsidP="00CD223D">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20 agosto 2019</w:t>
            </w:r>
          </w:p>
          <w:p w14:paraId="53DB8C9B" w14:textId="77777777" w:rsidR="000B0D7C" w:rsidRPr="004B2B68" w:rsidRDefault="000B0D7C" w:rsidP="00CD223D">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19 octubre 2019</w:t>
            </w:r>
          </w:p>
        </w:tc>
        <w:tc>
          <w:tcPr>
            <w:tcW w:w="3815" w:type="dxa"/>
            <w:shd w:val="clear" w:color="auto" w:fill="FFFFFF"/>
            <w:tcMar>
              <w:top w:w="0" w:type="dxa"/>
              <w:left w:w="70" w:type="dxa"/>
              <w:bottom w:w="0" w:type="dxa"/>
              <w:right w:w="70" w:type="dxa"/>
            </w:tcMar>
            <w:vAlign w:val="center"/>
            <w:hideMark/>
          </w:tcPr>
          <w:p w14:paraId="28AE0069"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 xml:space="preserve">Vacante por renuncia de los titulares. </w:t>
            </w:r>
          </w:p>
          <w:p w14:paraId="3652776A"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Se llevó a cabo la modificación al descriptivo y perfil del puesto para alinearlo según lo dispuesto en la Reforma Procesal Laboral. Aprobado mediante Resolución SP-R-1920-2019 del 7 de noviembre de 2019. Apertura del proceso de contratación de personal PC-094-2019.</w:t>
            </w:r>
          </w:p>
          <w:p w14:paraId="179EC92B" w14:textId="77777777" w:rsidR="000B0D7C"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t>Se aplicó la prueba técnica a los candidatos seleccionados en la fase III “Oferentes”, no hubo notas superiores a 70%. Se continúa con la fase IV “Mercado Laboral”. En proceso la revisión del nuevo listado de oferentes.</w:t>
            </w:r>
          </w:p>
          <w:p w14:paraId="3E62B673" w14:textId="291F9B7D" w:rsidR="00FA611E" w:rsidRPr="00FA611E" w:rsidRDefault="00FA611E" w:rsidP="00FA611E">
            <w:pPr>
              <w:spacing w:line="240" w:lineRule="auto"/>
              <w:rPr>
                <w:rFonts w:ascii="Calibri Light" w:hAnsi="Calibri Light" w:cs="Calibri Light"/>
                <w:sz w:val="18"/>
                <w:szCs w:val="18"/>
                <w:lang w:val="es-CR"/>
              </w:rPr>
            </w:pPr>
            <w:r w:rsidRPr="00FA611E">
              <w:rPr>
                <w:rFonts w:ascii="Calibri Light" w:hAnsi="Calibri Light" w:cs="Calibri Light"/>
                <w:sz w:val="18"/>
                <w:szCs w:val="18"/>
                <w:lang w:val="es-CR"/>
              </w:rPr>
              <w:t>En abril fue remitida al área experta para que procedan con la validación de las ofertas.</w:t>
            </w:r>
          </w:p>
          <w:p w14:paraId="1B25A18A" w14:textId="77777777" w:rsidR="00FA611E" w:rsidRDefault="004836B3" w:rsidP="00FA611E">
            <w:pPr>
              <w:spacing w:line="240" w:lineRule="auto"/>
              <w:rPr>
                <w:rFonts w:ascii="Calibri Light" w:hAnsi="Calibri Light" w:cs="Calibri Light"/>
                <w:sz w:val="18"/>
                <w:szCs w:val="18"/>
                <w:lang w:val="es-CR"/>
              </w:rPr>
            </w:pPr>
            <w:r>
              <w:rPr>
                <w:rFonts w:ascii="Calibri Light" w:hAnsi="Calibri Light" w:cs="Calibri Light"/>
                <w:sz w:val="18"/>
                <w:szCs w:val="18"/>
                <w:lang w:val="es-CR"/>
              </w:rPr>
              <w:t>En</w:t>
            </w:r>
            <w:r w:rsidR="00FA611E" w:rsidRPr="00FA611E">
              <w:rPr>
                <w:rFonts w:ascii="Calibri Light" w:hAnsi="Calibri Light" w:cs="Calibri Light"/>
                <w:sz w:val="18"/>
                <w:szCs w:val="18"/>
                <w:lang w:val="es-CR"/>
              </w:rPr>
              <w:t xml:space="preserve"> mayo se recibió la validación por parte de la Directora de Supervisión RCI y se comunicó al AGTH que continuarán con la primera prueba del proceso</w:t>
            </w:r>
            <w:r w:rsidR="004C3943">
              <w:rPr>
                <w:rFonts w:ascii="Calibri Light" w:hAnsi="Calibri Light" w:cs="Calibri Light"/>
                <w:sz w:val="18"/>
                <w:szCs w:val="18"/>
                <w:lang w:val="es-CR"/>
              </w:rPr>
              <w:t xml:space="preserve">, </w:t>
            </w:r>
            <w:r w:rsidR="00FB66A8">
              <w:rPr>
                <w:rFonts w:ascii="Calibri Light" w:hAnsi="Calibri Light" w:cs="Calibri Light"/>
                <w:sz w:val="18"/>
                <w:szCs w:val="18"/>
                <w:lang w:val="es-CR"/>
              </w:rPr>
              <w:t xml:space="preserve">se </w:t>
            </w:r>
            <w:r w:rsidR="00FA611E" w:rsidRPr="00FA611E">
              <w:rPr>
                <w:rFonts w:ascii="Calibri Light" w:hAnsi="Calibri Light" w:cs="Calibri Light"/>
                <w:sz w:val="18"/>
                <w:szCs w:val="18"/>
                <w:lang w:val="es-CR"/>
              </w:rPr>
              <w:t>hizo envío del temario a evaluar, así como el descriptivo y perfil del puesto.</w:t>
            </w:r>
          </w:p>
          <w:p w14:paraId="14BBEAFD" w14:textId="0AFAE598" w:rsidR="00512795" w:rsidRPr="004B2B68" w:rsidRDefault="00512795" w:rsidP="00FA611E">
            <w:pPr>
              <w:spacing w:line="240" w:lineRule="auto"/>
              <w:rPr>
                <w:rFonts w:ascii="Calibri Light" w:hAnsi="Calibri Light" w:cs="Calibri Light"/>
                <w:sz w:val="18"/>
                <w:szCs w:val="18"/>
                <w:lang w:val="es-CR"/>
              </w:rPr>
            </w:pPr>
            <w:r>
              <w:rPr>
                <w:rFonts w:ascii="Calibri Light" w:hAnsi="Calibri Light" w:cs="Calibri Light"/>
                <w:sz w:val="18"/>
                <w:szCs w:val="18"/>
                <w:lang w:val="es-CR"/>
              </w:rPr>
              <w:t xml:space="preserve">En </w:t>
            </w:r>
            <w:r w:rsidRPr="00512795">
              <w:rPr>
                <w:rFonts w:ascii="Calibri Light" w:hAnsi="Calibri Light" w:cs="Calibri Light"/>
                <w:sz w:val="18"/>
                <w:szCs w:val="18"/>
                <w:lang w:val="es-CR"/>
              </w:rPr>
              <w:t>junio fue enviada la propuesta de prueba técnica (ensayo), será comunicado el 01 de julio</w:t>
            </w:r>
            <w:r w:rsidR="008B463B">
              <w:rPr>
                <w:rFonts w:ascii="Calibri Light" w:hAnsi="Calibri Light" w:cs="Calibri Light"/>
                <w:sz w:val="18"/>
                <w:szCs w:val="18"/>
                <w:lang w:val="es-CR"/>
              </w:rPr>
              <w:t>.</w:t>
            </w:r>
          </w:p>
        </w:tc>
      </w:tr>
      <w:tr w:rsidR="00CD223D" w:rsidRPr="004B2B68" w14:paraId="776592C8" w14:textId="77777777" w:rsidTr="00CD223D">
        <w:trPr>
          <w:trHeight w:val="546"/>
          <w:jc w:val="center"/>
        </w:trPr>
        <w:tc>
          <w:tcPr>
            <w:tcW w:w="1048" w:type="dxa"/>
            <w:shd w:val="clear" w:color="auto" w:fill="F2F2F2"/>
            <w:tcMar>
              <w:top w:w="0" w:type="dxa"/>
              <w:left w:w="70" w:type="dxa"/>
              <w:bottom w:w="0" w:type="dxa"/>
              <w:right w:w="70" w:type="dxa"/>
            </w:tcMar>
            <w:vAlign w:val="center"/>
            <w:hideMark/>
          </w:tcPr>
          <w:p w14:paraId="180B36CC"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Supervisor Principal RCI</w:t>
            </w:r>
          </w:p>
        </w:tc>
        <w:tc>
          <w:tcPr>
            <w:tcW w:w="1389" w:type="dxa"/>
            <w:shd w:val="clear" w:color="auto" w:fill="F2F2F2"/>
            <w:tcMar>
              <w:top w:w="0" w:type="dxa"/>
              <w:left w:w="70" w:type="dxa"/>
              <w:bottom w:w="0" w:type="dxa"/>
              <w:right w:w="70" w:type="dxa"/>
            </w:tcMar>
            <w:vAlign w:val="center"/>
            <w:hideMark/>
          </w:tcPr>
          <w:p w14:paraId="0141E6E3" w14:textId="77777777" w:rsidR="000B0D7C" w:rsidRPr="004B2B68" w:rsidRDefault="000B0D7C" w:rsidP="00CD223D">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26-10-10-10-04</w:t>
            </w:r>
          </w:p>
        </w:tc>
        <w:tc>
          <w:tcPr>
            <w:tcW w:w="1418" w:type="dxa"/>
            <w:shd w:val="clear" w:color="auto" w:fill="F2F2F2"/>
            <w:tcMar>
              <w:top w:w="0" w:type="dxa"/>
              <w:left w:w="70" w:type="dxa"/>
              <w:bottom w:w="0" w:type="dxa"/>
              <w:right w:w="70" w:type="dxa"/>
            </w:tcMar>
            <w:vAlign w:val="center"/>
            <w:hideMark/>
          </w:tcPr>
          <w:p w14:paraId="58433D79"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División Supervisión de RCI</w:t>
            </w:r>
          </w:p>
        </w:tc>
        <w:tc>
          <w:tcPr>
            <w:tcW w:w="1392" w:type="dxa"/>
            <w:shd w:val="clear" w:color="auto" w:fill="F2F2F2"/>
            <w:tcMar>
              <w:top w:w="0" w:type="dxa"/>
              <w:left w:w="70" w:type="dxa"/>
              <w:bottom w:w="0" w:type="dxa"/>
              <w:right w:w="70" w:type="dxa"/>
            </w:tcMar>
            <w:vAlign w:val="center"/>
            <w:hideMark/>
          </w:tcPr>
          <w:p w14:paraId="269A2ED7" w14:textId="77777777" w:rsidR="000B0D7C" w:rsidRPr="004B2B68" w:rsidRDefault="000B0D7C" w:rsidP="00CD223D">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31 agosto 2019</w:t>
            </w:r>
          </w:p>
        </w:tc>
        <w:tc>
          <w:tcPr>
            <w:tcW w:w="3815" w:type="dxa"/>
            <w:shd w:val="clear" w:color="auto" w:fill="F2F2F2"/>
            <w:tcMar>
              <w:top w:w="0" w:type="dxa"/>
              <w:left w:w="70" w:type="dxa"/>
              <w:bottom w:w="0" w:type="dxa"/>
              <w:right w:w="70" w:type="dxa"/>
            </w:tcMar>
            <w:vAlign w:val="center"/>
            <w:hideMark/>
          </w:tcPr>
          <w:p w14:paraId="0403B1EB"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t xml:space="preserve">Vacante por renuncia del titular. </w:t>
            </w:r>
          </w:p>
          <w:p w14:paraId="1CCD469C"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t>Se llevó a cabo la modificación al descriptivo y perfil del puesto para alinearlo según lo dispuesto en la Reforma Procesal Laboral. Aprobado mediante Resolución SP-R-1934-2019 del 7 de noviembre de 2019.</w:t>
            </w:r>
          </w:p>
          <w:p w14:paraId="0A1A9808"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t>Apertura del proceso de contratación de personal PC-101-2019.</w:t>
            </w:r>
          </w:p>
          <w:p w14:paraId="59F7D56A" w14:textId="77777777" w:rsidR="003B3513"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t>Se recibió la información de la fase III “Oferentes”, no obstante, se comunicó que se cierra por una apelación al perfil debido a una interpretación de la experiencia profesional.</w:t>
            </w:r>
          </w:p>
          <w:p w14:paraId="7F6778A9" w14:textId="77777777" w:rsidR="000B0D7C"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t>E</w:t>
            </w:r>
            <w:r w:rsidR="003B3513">
              <w:rPr>
                <w:rFonts w:ascii="Calibri Light" w:hAnsi="Calibri Light" w:cs="Calibri Light"/>
                <w:sz w:val="18"/>
                <w:szCs w:val="18"/>
                <w:lang w:val="es-CR"/>
              </w:rPr>
              <w:t>n</w:t>
            </w:r>
            <w:r w:rsidRPr="004B2B68">
              <w:rPr>
                <w:rFonts w:ascii="Calibri Light" w:hAnsi="Calibri Light" w:cs="Calibri Light"/>
                <w:sz w:val="18"/>
                <w:szCs w:val="18"/>
                <w:lang w:val="es-CR"/>
              </w:rPr>
              <w:t xml:space="preserve"> marzo el AGTH confirmó que el proceso continuará, a la espera del listado para </w:t>
            </w:r>
            <w:r w:rsidR="00E1455B" w:rsidRPr="004B2B68">
              <w:rPr>
                <w:rFonts w:ascii="Calibri Light" w:hAnsi="Calibri Light" w:cs="Calibri Light"/>
                <w:sz w:val="18"/>
                <w:szCs w:val="18"/>
                <w:lang w:val="es-CR"/>
              </w:rPr>
              <w:t>iniciar</w:t>
            </w:r>
            <w:r w:rsidRPr="004B2B68">
              <w:rPr>
                <w:rFonts w:ascii="Calibri Light" w:hAnsi="Calibri Light" w:cs="Calibri Light"/>
                <w:sz w:val="18"/>
                <w:szCs w:val="18"/>
                <w:lang w:val="es-CR"/>
              </w:rPr>
              <w:t xml:space="preserve"> la revisión.</w:t>
            </w:r>
          </w:p>
          <w:p w14:paraId="517DDCA3" w14:textId="032BEC84" w:rsidR="00740D19" w:rsidRPr="00740D19" w:rsidRDefault="00740D19" w:rsidP="00740D19">
            <w:pPr>
              <w:spacing w:line="240" w:lineRule="auto"/>
              <w:rPr>
                <w:rFonts w:ascii="Calibri Light" w:hAnsi="Calibri Light" w:cs="Calibri Light"/>
                <w:sz w:val="18"/>
                <w:szCs w:val="18"/>
                <w:lang w:val="es-CR"/>
              </w:rPr>
            </w:pPr>
            <w:r w:rsidRPr="00740D19">
              <w:rPr>
                <w:rFonts w:ascii="Calibri Light" w:hAnsi="Calibri Light" w:cs="Calibri Light"/>
                <w:sz w:val="18"/>
                <w:szCs w:val="18"/>
                <w:lang w:val="es-CR"/>
              </w:rPr>
              <w:t>E</w:t>
            </w:r>
            <w:r w:rsidR="00DE64E0">
              <w:rPr>
                <w:rFonts w:ascii="Calibri Light" w:hAnsi="Calibri Light" w:cs="Calibri Light"/>
                <w:sz w:val="18"/>
                <w:szCs w:val="18"/>
                <w:lang w:val="es-CR"/>
              </w:rPr>
              <w:t>n</w:t>
            </w:r>
            <w:r w:rsidRPr="00740D19">
              <w:rPr>
                <w:rFonts w:ascii="Calibri Light" w:hAnsi="Calibri Light" w:cs="Calibri Light"/>
                <w:sz w:val="18"/>
                <w:szCs w:val="18"/>
                <w:lang w:val="es-CR"/>
              </w:rPr>
              <w:t xml:space="preserve"> mayo se recibió el listado de oferentes</w:t>
            </w:r>
            <w:r w:rsidR="00D01A51">
              <w:rPr>
                <w:rFonts w:ascii="Calibri Light" w:hAnsi="Calibri Light" w:cs="Calibri Light"/>
                <w:sz w:val="18"/>
                <w:szCs w:val="18"/>
                <w:lang w:val="es-CR"/>
              </w:rPr>
              <w:t xml:space="preserve"> y fue</w:t>
            </w:r>
            <w:r w:rsidRPr="00740D19">
              <w:rPr>
                <w:rFonts w:ascii="Calibri Light" w:hAnsi="Calibri Light" w:cs="Calibri Light"/>
                <w:sz w:val="18"/>
                <w:szCs w:val="18"/>
                <w:lang w:val="es-CR"/>
              </w:rPr>
              <w:t xml:space="preserve"> remitida al área experta.</w:t>
            </w:r>
          </w:p>
          <w:p w14:paraId="394717B7" w14:textId="5D6160DC" w:rsidR="00292691" w:rsidRPr="004B2B68" w:rsidRDefault="00740D19" w:rsidP="00DF403A">
            <w:pPr>
              <w:spacing w:line="240" w:lineRule="auto"/>
              <w:rPr>
                <w:rFonts w:ascii="Calibri Light" w:hAnsi="Calibri Light" w:cs="Calibri Light"/>
                <w:sz w:val="18"/>
                <w:szCs w:val="18"/>
                <w:lang w:val="es-CR"/>
              </w:rPr>
            </w:pPr>
            <w:r w:rsidRPr="00740D19">
              <w:rPr>
                <w:rFonts w:ascii="Calibri Light" w:hAnsi="Calibri Light" w:cs="Calibri Light"/>
                <w:sz w:val="18"/>
                <w:szCs w:val="18"/>
                <w:lang w:val="es-CR"/>
              </w:rPr>
              <w:t>E junio se recibió la validación del listado de ofertas por parte de la Directora</w:t>
            </w:r>
            <w:r w:rsidR="00292691">
              <w:rPr>
                <w:rFonts w:ascii="Calibri Light" w:hAnsi="Calibri Light" w:cs="Calibri Light"/>
                <w:sz w:val="18"/>
                <w:szCs w:val="18"/>
                <w:lang w:val="es-CR"/>
              </w:rPr>
              <w:t xml:space="preserve"> y </w:t>
            </w:r>
            <w:r w:rsidR="00292691" w:rsidRPr="00292691">
              <w:rPr>
                <w:rFonts w:ascii="Calibri Light" w:hAnsi="Calibri Light" w:cs="Calibri Light"/>
                <w:sz w:val="18"/>
                <w:szCs w:val="18"/>
                <w:lang w:val="es-CR"/>
              </w:rPr>
              <w:t>se comunicó al AGTH los oferentes seleccionados que continuarán con la primera prueba del proceso.</w:t>
            </w:r>
          </w:p>
        </w:tc>
      </w:tr>
      <w:tr w:rsidR="00CD223D" w:rsidRPr="004B2B68" w14:paraId="5345D531" w14:textId="77777777" w:rsidTr="00CD223D">
        <w:trPr>
          <w:trHeight w:val="546"/>
          <w:jc w:val="center"/>
        </w:trPr>
        <w:tc>
          <w:tcPr>
            <w:tcW w:w="1048" w:type="dxa"/>
            <w:shd w:val="clear" w:color="auto" w:fill="FFFFFF"/>
            <w:tcMar>
              <w:top w:w="0" w:type="dxa"/>
              <w:left w:w="70" w:type="dxa"/>
              <w:bottom w:w="0" w:type="dxa"/>
              <w:right w:w="70" w:type="dxa"/>
            </w:tcMar>
            <w:vAlign w:val="center"/>
            <w:hideMark/>
          </w:tcPr>
          <w:p w14:paraId="0EBCF18E"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t>Director de Planificación y Normativa</w:t>
            </w:r>
          </w:p>
        </w:tc>
        <w:tc>
          <w:tcPr>
            <w:tcW w:w="1389" w:type="dxa"/>
            <w:shd w:val="clear" w:color="auto" w:fill="FFFFFF"/>
            <w:tcMar>
              <w:top w:w="0" w:type="dxa"/>
              <w:left w:w="70" w:type="dxa"/>
              <w:bottom w:w="0" w:type="dxa"/>
              <w:right w:w="70" w:type="dxa"/>
            </w:tcMar>
            <w:vAlign w:val="center"/>
            <w:hideMark/>
          </w:tcPr>
          <w:p w14:paraId="018B8179" w14:textId="77777777" w:rsidR="000B0D7C" w:rsidRPr="004B2B68" w:rsidRDefault="000B0D7C" w:rsidP="00CD223D">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26-05-10-10-01</w:t>
            </w:r>
          </w:p>
        </w:tc>
        <w:tc>
          <w:tcPr>
            <w:tcW w:w="1418" w:type="dxa"/>
            <w:shd w:val="clear" w:color="auto" w:fill="FFFFFF"/>
            <w:tcMar>
              <w:top w:w="0" w:type="dxa"/>
              <w:left w:w="70" w:type="dxa"/>
              <w:bottom w:w="0" w:type="dxa"/>
              <w:right w:w="70" w:type="dxa"/>
            </w:tcMar>
            <w:vAlign w:val="center"/>
            <w:hideMark/>
          </w:tcPr>
          <w:p w14:paraId="5FF2AADD"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División de Planificación y Normativa</w:t>
            </w:r>
          </w:p>
        </w:tc>
        <w:tc>
          <w:tcPr>
            <w:tcW w:w="1392" w:type="dxa"/>
            <w:shd w:val="clear" w:color="auto" w:fill="FFFFFF"/>
            <w:tcMar>
              <w:top w:w="0" w:type="dxa"/>
              <w:left w:w="70" w:type="dxa"/>
              <w:bottom w:w="0" w:type="dxa"/>
              <w:right w:w="70" w:type="dxa"/>
            </w:tcMar>
            <w:vAlign w:val="center"/>
            <w:hideMark/>
          </w:tcPr>
          <w:p w14:paraId="7B91CB0E" w14:textId="77777777" w:rsidR="000B0D7C" w:rsidRPr="004B2B68" w:rsidRDefault="000B0D7C" w:rsidP="00CD223D">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27 diciembre 2019</w:t>
            </w:r>
          </w:p>
        </w:tc>
        <w:tc>
          <w:tcPr>
            <w:tcW w:w="3815" w:type="dxa"/>
            <w:shd w:val="clear" w:color="auto" w:fill="FFFFFF"/>
            <w:tcMar>
              <w:top w:w="0" w:type="dxa"/>
              <w:left w:w="70" w:type="dxa"/>
              <w:bottom w:w="0" w:type="dxa"/>
              <w:right w:w="70" w:type="dxa"/>
            </w:tcMar>
            <w:vAlign w:val="center"/>
            <w:hideMark/>
          </w:tcPr>
          <w:p w14:paraId="2327DD89" w14:textId="77777777" w:rsidR="000B0D7C" w:rsidRPr="004B2B68" w:rsidRDefault="000B0D7C" w:rsidP="00CD223D">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t xml:space="preserve">Vacante por renuncia de la titular, para acogerse a su derecho de jubilación. </w:t>
            </w:r>
          </w:p>
          <w:p w14:paraId="0CE4AF1E" w14:textId="5ADB80BE" w:rsidR="00A91DD6" w:rsidRPr="00A91DD6" w:rsidRDefault="00A91DD6" w:rsidP="00A91DD6">
            <w:pPr>
              <w:spacing w:line="240" w:lineRule="auto"/>
              <w:rPr>
                <w:rFonts w:ascii="Calibri Light" w:hAnsi="Calibri Light" w:cs="Calibri Light"/>
                <w:sz w:val="18"/>
                <w:szCs w:val="18"/>
                <w:lang w:val="es-CR"/>
              </w:rPr>
            </w:pPr>
            <w:r w:rsidRPr="00A91DD6">
              <w:rPr>
                <w:rFonts w:ascii="Calibri Light" w:hAnsi="Calibri Light" w:cs="Calibri Light"/>
                <w:sz w:val="18"/>
                <w:szCs w:val="18"/>
                <w:lang w:val="es-CR"/>
              </w:rPr>
              <w:t>E</w:t>
            </w:r>
            <w:r>
              <w:rPr>
                <w:rFonts w:ascii="Calibri Light" w:hAnsi="Calibri Light" w:cs="Calibri Light"/>
                <w:sz w:val="18"/>
                <w:szCs w:val="18"/>
                <w:lang w:val="es-CR"/>
              </w:rPr>
              <w:t xml:space="preserve">n </w:t>
            </w:r>
            <w:r w:rsidRPr="00A91DD6">
              <w:rPr>
                <w:rFonts w:ascii="Calibri Light" w:hAnsi="Calibri Light" w:cs="Calibri Light"/>
                <w:sz w:val="18"/>
                <w:szCs w:val="18"/>
                <w:lang w:val="es-CR"/>
              </w:rPr>
              <w:t>abril se recibió el visto bueno para iniciar con la modificación al descriptivo y perfil del puesto</w:t>
            </w:r>
            <w:r>
              <w:rPr>
                <w:rFonts w:ascii="Calibri Light" w:hAnsi="Calibri Light" w:cs="Calibri Light"/>
                <w:sz w:val="18"/>
                <w:szCs w:val="18"/>
                <w:lang w:val="es-CR"/>
              </w:rPr>
              <w:t xml:space="preserve"> y</w:t>
            </w:r>
            <w:r w:rsidRPr="00A91DD6">
              <w:rPr>
                <w:rFonts w:ascii="Calibri Light" w:hAnsi="Calibri Light" w:cs="Calibri Light"/>
                <w:sz w:val="18"/>
                <w:szCs w:val="18"/>
                <w:lang w:val="es-CR"/>
              </w:rPr>
              <w:t xml:space="preserve"> comunica</w:t>
            </w:r>
            <w:r>
              <w:rPr>
                <w:rFonts w:ascii="Calibri Light" w:hAnsi="Calibri Light" w:cs="Calibri Light"/>
                <w:sz w:val="18"/>
                <w:szCs w:val="18"/>
                <w:lang w:val="es-CR"/>
              </w:rPr>
              <w:t>n</w:t>
            </w:r>
            <w:r w:rsidRPr="00A91DD6">
              <w:rPr>
                <w:rFonts w:ascii="Calibri Light" w:hAnsi="Calibri Light" w:cs="Calibri Light"/>
                <w:sz w:val="18"/>
                <w:szCs w:val="18"/>
                <w:lang w:val="es-CR"/>
              </w:rPr>
              <w:t xml:space="preserve"> que la modificación del MAO.</w:t>
            </w:r>
          </w:p>
          <w:p w14:paraId="01DB859A" w14:textId="77777777" w:rsidR="00A91DD6" w:rsidRDefault="00253701" w:rsidP="00A91DD6">
            <w:pPr>
              <w:spacing w:line="240" w:lineRule="auto"/>
              <w:rPr>
                <w:rFonts w:ascii="Calibri Light" w:hAnsi="Calibri Light" w:cs="Calibri Light"/>
                <w:sz w:val="18"/>
                <w:szCs w:val="18"/>
                <w:lang w:val="es-CR"/>
              </w:rPr>
            </w:pPr>
            <w:r>
              <w:rPr>
                <w:rFonts w:ascii="Calibri Light" w:hAnsi="Calibri Light" w:cs="Calibri Light"/>
                <w:sz w:val="18"/>
                <w:szCs w:val="18"/>
                <w:lang w:val="es-CR"/>
              </w:rPr>
              <w:t xml:space="preserve">En </w:t>
            </w:r>
            <w:r w:rsidR="00610B56" w:rsidRPr="00610B56">
              <w:rPr>
                <w:rFonts w:ascii="Calibri Light" w:hAnsi="Calibri Light" w:cs="Calibri Light"/>
                <w:sz w:val="18"/>
                <w:szCs w:val="18"/>
                <w:lang w:val="es-CR"/>
              </w:rPr>
              <w:t xml:space="preserve">junio fue </w:t>
            </w:r>
            <w:r>
              <w:rPr>
                <w:rFonts w:ascii="Calibri Light" w:hAnsi="Calibri Light" w:cs="Calibri Light"/>
                <w:sz w:val="18"/>
                <w:szCs w:val="18"/>
                <w:lang w:val="es-CR"/>
              </w:rPr>
              <w:t>recibido</w:t>
            </w:r>
            <w:r w:rsidR="00610B56" w:rsidRPr="00610B56">
              <w:rPr>
                <w:rFonts w:ascii="Calibri Light" w:hAnsi="Calibri Light" w:cs="Calibri Light"/>
                <w:sz w:val="18"/>
                <w:szCs w:val="18"/>
                <w:lang w:val="es-CR"/>
              </w:rPr>
              <w:t xml:space="preserve"> el oficio DGD-0069-2020 con el borrador de resolución del descriptivo y perfil</w:t>
            </w:r>
            <w:r w:rsidR="006D7126">
              <w:rPr>
                <w:rFonts w:ascii="Calibri Light" w:hAnsi="Calibri Light" w:cs="Calibri Light"/>
                <w:sz w:val="18"/>
                <w:szCs w:val="18"/>
                <w:lang w:val="es-CR"/>
              </w:rPr>
              <w:t>.</w:t>
            </w:r>
            <w:r>
              <w:rPr>
                <w:rFonts w:ascii="Calibri Light" w:hAnsi="Calibri Light" w:cs="Calibri Light"/>
                <w:sz w:val="18"/>
                <w:szCs w:val="18"/>
                <w:lang w:val="es-CR"/>
              </w:rPr>
              <w:t xml:space="preserve"> </w:t>
            </w:r>
            <w:r w:rsidR="006D7126">
              <w:rPr>
                <w:rFonts w:ascii="Calibri Light" w:hAnsi="Calibri Light" w:cs="Calibri Light"/>
                <w:sz w:val="18"/>
                <w:szCs w:val="18"/>
                <w:lang w:val="es-CR"/>
              </w:rPr>
              <w:t>A</w:t>
            </w:r>
            <w:r w:rsidR="00610B56" w:rsidRPr="00610B56">
              <w:rPr>
                <w:rFonts w:ascii="Calibri Light" w:hAnsi="Calibri Light" w:cs="Calibri Light"/>
                <w:sz w:val="18"/>
                <w:szCs w:val="18"/>
                <w:lang w:val="es-CR"/>
              </w:rPr>
              <w:t>probado mediante Resolución SP-R-1987-2020</w:t>
            </w:r>
            <w:r w:rsidR="00A91DD6" w:rsidRPr="00A91DD6">
              <w:rPr>
                <w:rFonts w:ascii="Calibri Light" w:hAnsi="Calibri Light" w:cs="Calibri Light"/>
                <w:sz w:val="18"/>
                <w:szCs w:val="18"/>
                <w:lang w:val="es-CR"/>
              </w:rPr>
              <w:t>.</w:t>
            </w:r>
          </w:p>
          <w:p w14:paraId="4B6A9794" w14:textId="54982F5E" w:rsidR="00B070D2" w:rsidRPr="004B2B68" w:rsidRDefault="00B070D2" w:rsidP="00A91DD6">
            <w:pPr>
              <w:spacing w:line="240" w:lineRule="auto"/>
              <w:rPr>
                <w:rFonts w:ascii="Calibri Light" w:hAnsi="Calibri Light" w:cs="Calibri Light"/>
                <w:sz w:val="18"/>
                <w:szCs w:val="18"/>
                <w:lang w:val="es-CR"/>
              </w:rPr>
            </w:pPr>
            <w:r>
              <w:rPr>
                <w:rFonts w:ascii="Calibri Light" w:hAnsi="Calibri Light" w:cs="Calibri Light"/>
                <w:sz w:val="18"/>
                <w:szCs w:val="18"/>
                <w:lang w:val="es-CR"/>
              </w:rPr>
              <w:t>En espera de abrir concurso.</w:t>
            </w:r>
          </w:p>
        </w:tc>
      </w:tr>
      <w:tr w:rsidR="00EF2EED" w:rsidRPr="00EF2EED" w14:paraId="77030942" w14:textId="77777777" w:rsidTr="00CD223D">
        <w:trPr>
          <w:trHeight w:val="546"/>
          <w:jc w:val="center"/>
        </w:trPr>
        <w:tc>
          <w:tcPr>
            <w:tcW w:w="1048" w:type="dxa"/>
            <w:shd w:val="clear" w:color="auto" w:fill="F2F2F2" w:themeFill="background1" w:themeFillShade="F2"/>
            <w:tcMar>
              <w:top w:w="0" w:type="dxa"/>
              <w:left w:w="70" w:type="dxa"/>
              <w:bottom w:w="0" w:type="dxa"/>
              <w:right w:w="70" w:type="dxa"/>
            </w:tcMar>
            <w:vAlign w:val="center"/>
            <w:hideMark/>
          </w:tcPr>
          <w:p w14:paraId="39109D21" w14:textId="77777777" w:rsidR="000B0D7C" w:rsidRPr="00EF2EED" w:rsidRDefault="000B0D7C" w:rsidP="00CD223D">
            <w:pPr>
              <w:spacing w:line="240" w:lineRule="auto"/>
              <w:rPr>
                <w:rFonts w:ascii="Calibri Light" w:hAnsi="Calibri Light" w:cs="Calibri Light"/>
                <w:sz w:val="18"/>
                <w:szCs w:val="18"/>
                <w:lang w:val="es-CR"/>
              </w:rPr>
            </w:pPr>
            <w:r w:rsidRPr="00EF2EED">
              <w:rPr>
                <w:rFonts w:ascii="Calibri Light" w:hAnsi="Calibri Light" w:cs="Calibri Light"/>
                <w:sz w:val="18"/>
                <w:szCs w:val="18"/>
                <w:lang w:val="es-CR"/>
              </w:rPr>
              <w:lastRenderedPageBreak/>
              <w:t xml:space="preserve">Dos plazas </w:t>
            </w:r>
          </w:p>
          <w:p w14:paraId="4D68DD25" w14:textId="77777777" w:rsidR="000B0D7C" w:rsidRPr="00EF2EED" w:rsidRDefault="000B0D7C" w:rsidP="00CD223D">
            <w:pPr>
              <w:spacing w:line="240" w:lineRule="auto"/>
              <w:rPr>
                <w:rFonts w:ascii="Calibri Light" w:hAnsi="Calibri Light" w:cs="Calibri Light"/>
                <w:sz w:val="18"/>
                <w:szCs w:val="18"/>
                <w:lang w:val="es-CR"/>
              </w:rPr>
            </w:pPr>
            <w:r w:rsidRPr="00EF2EED">
              <w:rPr>
                <w:rFonts w:ascii="Calibri Light" w:hAnsi="Calibri Light" w:cs="Calibri Light"/>
                <w:sz w:val="18"/>
                <w:szCs w:val="18"/>
                <w:lang w:val="es-CR"/>
              </w:rPr>
              <w:t>Supervisor 1 RC</w:t>
            </w:r>
          </w:p>
        </w:tc>
        <w:tc>
          <w:tcPr>
            <w:tcW w:w="1389" w:type="dxa"/>
            <w:shd w:val="clear" w:color="auto" w:fill="F2F2F2" w:themeFill="background1" w:themeFillShade="F2"/>
            <w:tcMar>
              <w:top w:w="0" w:type="dxa"/>
              <w:left w:w="70" w:type="dxa"/>
              <w:bottom w:w="0" w:type="dxa"/>
              <w:right w:w="70" w:type="dxa"/>
            </w:tcMar>
            <w:vAlign w:val="center"/>
            <w:hideMark/>
          </w:tcPr>
          <w:p w14:paraId="4AF8AC55" w14:textId="77777777" w:rsidR="000B0D7C" w:rsidRPr="00EF2EED" w:rsidRDefault="000B0D7C" w:rsidP="00CD223D">
            <w:pPr>
              <w:spacing w:line="240" w:lineRule="auto"/>
              <w:jc w:val="center"/>
              <w:rPr>
                <w:rFonts w:ascii="Calibri Light" w:hAnsi="Calibri Light" w:cs="Calibri Light"/>
                <w:sz w:val="18"/>
                <w:szCs w:val="18"/>
                <w:lang w:val="es-CR"/>
              </w:rPr>
            </w:pPr>
            <w:r w:rsidRPr="00EF2EED">
              <w:rPr>
                <w:rFonts w:ascii="Calibri Light" w:hAnsi="Calibri Light" w:cs="Calibri Light"/>
                <w:sz w:val="18"/>
                <w:szCs w:val="18"/>
                <w:lang w:val="es-CR"/>
              </w:rPr>
              <w:t>26-15-10-10-17</w:t>
            </w:r>
          </w:p>
          <w:p w14:paraId="40F81531" w14:textId="77777777" w:rsidR="000B0D7C" w:rsidRPr="00EF2EED" w:rsidRDefault="000B0D7C" w:rsidP="00CD223D">
            <w:pPr>
              <w:spacing w:line="240" w:lineRule="auto"/>
              <w:jc w:val="center"/>
              <w:rPr>
                <w:rFonts w:ascii="Calibri Light" w:hAnsi="Calibri Light" w:cs="Calibri Light"/>
                <w:sz w:val="18"/>
                <w:szCs w:val="18"/>
                <w:lang w:val="es-CR"/>
              </w:rPr>
            </w:pPr>
            <w:r w:rsidRPr="00EF2EED">
              <w:rPr>
                <w:rFonts w:ascii="Calibri Light" w:hAnsi="Calibri Light" w:cs="Calibri Light"/>
                <w:sz w:val="18"/>
                <w:szCs w:val="18"/>
                <w:lang w:val="es-CR"/>
              </w:rPr>
              <w:t>26-15-10-10-19</w:t>
            </w:r>
          </w:p>
        </w:tc>
        <w:tc>
          <w:tcPr>
            <w:tcW w:w="1418" w:type="dxa"/>
            <w:shd w:val="clear" w:color="auto" w:fill="F2F2F2" w:themeFill="background1" w:themeFillShade="F2"/>
            <w:tcMar>
              <w:top w:w="0" w:type="dxa"/>
              <w:left w:w="70" w:type="dxa"/>
              <w:bottom w:w="0" w:type="dxa"/>
              <w:right w:w="70" w:type="dxa"/>
            </w:tcMar>
            <w:vAlign w:val="center"/>
            <w:hideMark/>
          </w:tcPr>
          <w:p w14:paraId="0851CA40" w14:textId="77777777" w:rsidR="000B0D7C" w:rsidRPr="00EF2EED" w:rsidRDefault="000B0D7C" w:rsidP="00CD223D">
            <w:pPr>
              <w:spacing w:line="240" w:lineRule="auto"/>
              <w:rPr>
                <w:rFonts w:ascii="Calibri Light" w:hAnsi="Calibri Light" w:cs="Calibri Light"/>
                <w:sz w:val="18"/>
                <w:szCs w:val="18"/>
                <w:lang w:val="es-CR"/>
              </w:rPr>
            </w:pPr>
            <w:r w:rsidRPr="00EF2EED">
              <w:rPr>
                <w:rFonts w:ascii="Calibri Light" w:hAnsi="Calibri Light" w:cs="Calibri Light"/>
                <w:sz w:val="18"/>
                <w:szCs w:val="18"/>
                <w:lang w:val="es-CR"/>
              </w:rPr>
              <w:t>División Supervisión de RC</w:t>
            </w:r>
          </w:p>
        </w:tc>
        <w:tc>
          <w:tcPr>
            <w:tcW w:w="1392" w:type="dxa"/>
            <w:shd w:val="clear" w:color="auto" w:fill="F2F2F2" w:themeFill="background1" w:themeFillShade="F2"/>
            <w:tcMar>
              <w:top w:w="0" w:type="dxa"/>
              <w:left w:w="70" w:type="dxa"/>
              <w:bottom w:w="0" w:type="dxa"/>
              <w:right w:w="70" w:type="dxa"/>
            </w:tcMar>
            <w:vAlign w:val="center"/>
            <w:hideMark/>
          </w:tcPr>
          <w:p w14:paraId="44C8BDBC" w14:textId="77777777" w:rsidR="000B0D7C" w:rsidRPr="00EF2EED" w:rsidRDefault="000B0D7C" w:rsidP="00CD223D">
            <w:pPr>
              <w:spacing w:line="240" w:lineRule="auto"/>
              <w:jc w:val="center"/>
              <w:rPr>
                <w:rFonts w:ascii="Calibri Light" w:hAnsi="Calibri Light" w:cs="Calibri Light"/>
                <w:sz w:val="18"/>
                <w:szCs w:val="18"/>
                <w:lang w:val="es-CR"/>
              </w:rPr>
            </w:pPr>
            <w:r w:rsidRPr="00EF2EED">
              <w:rPr>
                <w:rFonts w:ascii="Calibri Light" w:hAnsi="Calibri Light" w:cs="Calibri Light"/>
                <w:sz w:val="18"/>
                <w:szCs w:val="18"/>
                <w:lang w:val="es-CR"/>
              </w:rPr>
              <w:t>17 febrero 2020</w:t>
            </w:r>
          </w:p>
        </w:tc>
        <w:tc>
          <w:tcPr>
            <w:tcW w:w="3815" w:type="dxa"/>
            <w:shd w:val="clear" w:color="auto" w:fill="F2F2F2" w:themeFill="background1" w:themeFillShade="F2"/>
            <w:tcMar>
              <w:top w:w="0" w:type="dxa"/>
              <w:left w:w="70" w:type="dxa"/>
              <w:bottom w:w="0" w:type="dxa"/>
              <w:right w:w="70" w:type="dxa"/>
            </w:tcMar>
            <w:vAlign w:val="center"/>
            <w:hideMark/>
          </w:tcPr>
          <w:p w14:paraId="6423AFE2" w14:textId="77777777" w:rsidR="000B0D7C" w:rsidRPr="00EF2EED" w:rsidRDefault="000B0D7C" w:rsidP="00CD223D">
            <w:pPr>
              <w:spacing w:line="240" w:lineRule="auto"/>
              <w:rPr>
                <w:rFonts w:ascii="Calibri Light" w:hAnsi="Calibri Light" w:cs="Calibri Light"/>
                <w:sz w:val="18"/>
                <w:szCs w:val="18"/>
                <w:lang w:val="es-CR"/>
              </w:rPr>
            </w:pPr>
            <w:r w:rsidRPr="00EF2EED">
              <w:rPr>
                <w:rFonts w:ascii="Calibri Light" w:hAnsi="Calibri Light" w:cs="Calibri Light"/>
                <w:sz w:val="18"/>
                <w:szCs w:val="18"/>
                <w:lang w:val="es-CR"/>
              </w:rPr>
              <w:t>Vacantes por ascenso de los titulares.</w:t>
            </w:r>
          </w:p>
          <w:p w14:paraId="34B3C099" w14:textId="1D014CF4" w:rsidR="007919F4" w:rsidRPr="00EF2EED" w:rsidRDefault="007919F4" w:rsidP="007919F4">
            <w:pPr>
              <w:spacing w:line="240" w:lineRule="auto"/>
              <w:rPr>
                <w:rFonts w:ascii="Calibri Light" w:hAnsi="Calibri Light" w:cs="Calibri Light"/>
                <w:sz w:val="18"/>
                <w:szCs w:val="18"/>
                <w:lang w:val="es-CR"/>
              </w:rPr>
            </w:pPr>
            <w:r w:rsidRPr="00EF2EED">
              <w:rPr>
                <w:rFonts w:ascii="Calibri Light" w:hAnsi="Calibri Light" w:cs="Calibri Light"/>
                <w:sz w:val="18"/>
                <w:szCs w:val="18"/>
                <w:lang w:val="es-CR"/>
              </w:rPr>
              <w:t>E</w:t>
            </w:r>
            <w:r w:rsidR="00395123">
              <w:rPr>
                <w:rFonts w:ascii="Calibri Light" w:hAnsi="Calibri Light" w:cs="Calibri Light"/>
                <w:sz w:val="18"/>
                <w:szCs w:val="18"/>
                <w:lang w:val="es-CR"/>
              </w:rPr>
              <w:t>n</w:t>
            </w:r>
            <w:r w:rsidRPr="00EF2EED">
              <w:rPr>
                <w:rFonts w:ascii="Calibri Light" w:hAnsi="Calibri Light" w:cs="Calibri Light"/>
                <w:sz w:val="18"/>
                <w:szCs w:val="18"/>
                <w:lang w:val="es-CR"/>
              </w:rPr>
              <w:t xml:space="preserve"> abril se generó una “solicitud de estructura” para la División de Gestión y Desarrollo.</w:t>
            </w:r>
          </w:p>
          <w:p w14:paraId="561CA49E" w14:textId="4ACB4752" w:rsidR="007919F4" w:rsidRPr="00EF2EED" w:rsidRDefault="007919F4" w:rsidP="007919F4">
            <w:pPr>
              <w:spacing w:line="240" w:lineRule="auto"/>
              <w:rPr>
                <w:rFonts w:ascii="Calibri Light" w:hAnsi="Calibri Light" w:cs="Calibri Light"/>
                <w:sz w:val="18"/>
                <w:szCs w:val="18"/>
                <w:lang w:val="es-CR"/>
              </w:rPr>
            </w:pPr>
            <w:r w:rsidRPr="00EF2EED">
              <w:rPr>
                <w:rFonts w:ascii="Calibri Light" w:hAnsi="Calibri Light" w:cs="Calibri Light"/>
                <w:sz w:val="18"/>
                <w:szCs w:val="18"/>
                <w:lang w:val="es-CR"/>
              </w:rPr>
              <w:t>E</w:t>
            </w:r>
            <w:r w:rsidR="009E3333">
              <w:rPr>
                <w:rFonts w:ascii="Calibri Light" w:hAnsi="Calibri Light" w:cs="Calibri Light"/>
                <w:sz w:val="18"/>
                <w:szCs w:val="18"/>
                <w:lang w:val="es-CR"/>
              </w:rPr>
              <w:t xml:space="preserve">n </w:t>
            </w:r>
            <w:r w:rsidRPr="00EF2EED">
              <w:rPr>
                <w:rFonts w:ascii="Calibri Light" w:hAnsi="Calibri Light" w:cs="Calibri Light"/>
                <w:sz w:val="18"/>
                <w:szCs w:val="18"/>
                <w:lang w:val="es-CR"/>
              </w:rPr>
              <w:t xml:space="preserve">mayo se remitió un archivo en el cual el Director RC debe consignar las justificaciones de los cambios efectuados al descriptivo y perfil </w:t>
            </w:r>
            <w:r w:rsidR="00F913D4">
              <w:rPr>
                <w:rFonts w:ascii="Calibri Light" w:hAnsi="Calibri Light" w:cs="Calibri Light"/>
                <w:sz w:val="18"/>
                <w:szCs w:val="18"/>
                <w:lang w:val="es-CR"/>
              </w:rPr>
              <w:t>y</w:t>
            </w:r>
            <w:r w:rsidRPr="00EF2EED">
              <w:rPr>
                <w:rFonts w:ascii="Calibri Light" w:hAnsi="Calibri Light" w:cs="Calibri Light"/>
                <w:sz w:val="18"/>
                <w:szCs w:val="18"/>
                <w:lang w:val="es-CR"/>
              </w:rPr>
              <w:t xml:space="preserve"> </w:t>
            </w:r>
            <w:r w:rsidR="00F913D4">
              <w:rPr>
                <w:rFonts w:ascii="Calibri Light" w:hAnsi="Calibri Light" w:cs="Calibri Light"/>
                <w:sz w:val="18"/>
                <w:szCs w:val="18"/>
                <w:lang w:val="es-CR"/>
              </w:rPr>
              <w:t xml:space="preserve">comunicados </w:t>
            </w:r>
            <w:r w:rsidRPr="00EF2EED">
              <w:rPr>
                <w:rFonts w:ascii="Calibri Light" w:hAnsi="Calibri Light" w:cs="Calibri Light"/>
                <w:sz w:val="18"/>
                <w:szCs w:val="18"/>
                <w:lang w:val="es-CR"/>
              </w:rPr>
              <w:t>a los titulares ubicados en dicha actividad ocupacional.</w:t>
            </w:r>
            <w:r w:rsidR="008E16EF">
              <w:rPr>
                <w:rFonts w:ascii="Calibri Light" w:hAnsi="Calibri Light" w:cs="Calibri Light"/>
                <w:sz w:val="18"/>
                <w:szCs w:val="18"/>
                <w:lang w:val="es-CR"/>
              </w:rPr>
              <w:t xml:space="preserve"> </w:t>
            </w:r>
            <w:r w:rsidRPr="00EF2EED">
              <w:rPr>
                <w:rFonts w:ascii="Calibri Light" w:hAnsi="Calibri Light" w:cs="Calibri Light"/>
                <w:sz w:val="18"/>
                <w:szCs w:val="18"/>
                <w:lang w:val="es-CR"/>
              </w:rPr>
              <w:t>Se recibieron una serie de observaciones a los documentos por parte de los titulares.</w:t>
            </w:r>
          </w:p>
          <w:p w14:paraId="481F6218" w14:textId="2219494C" w:rsidR="007919F4" w:rsidRPr="00EF2EED" w:rsidRDefault="007919F4" w:rsidP="00F3530C">
            <w:pPr>
              <w:spacing w:line="240" w:lineRule="auto"/>
              <w:rPr>
                <w:rFonts w:ascii="Calibri Light" w:hAnsi="Calibri Light" w:cs="Calibri Light"/>
                <w:sz w:val="18"/>
                <w:szCs w:val="18"/>
                <w:lang w:val="es-CR"/>
              </w:rPr>
            </w:pPr>
            <w:r w:rsidRPr="00EF2EED">
              <w:rPr>
                <w:rFonts w:ascii="Calibri Light" w:hAnsi="Calibri Light" w:cs="Calibri Light"/>
                <w:sz w:val="18"/>
                <w:szCs w:val="18"/>
                <w:lang w:val="es-CR"/>
              </w:rPr>
              <w:t>E</w:t>
            </w:r>
            <w:r w:rsidR="00310175">
              <w:rPr>
                <w:rFonts w:ascii="Calibri Light" w:hAnsi="Calibri Light" w:cs="Calibri Light"/>
                <w:sz w:val="18"/>
                <w:szCs w:val="18"/>
                <w:lang w:val="es-CR"/>
              </w:rPr>
              <w:t>n</w:t>
            </w:r>
            <w:r w:rsidRPr="00EF2EED">
              <w:rPr>
                <w:rFonts w:ascii="Calibri Light" w:hAnsi="Calibri Light" w:cs="Calibri Light"/>
                <w:sz w:val="18"/>
                <w:szCs w:val="18"/>
                <w:lang w:val="es-CR"/>
              </w:rPr>
              <w:t xml:space="preserve"> junio se recibieron una serie de observaciones y comentarios realizados por la DGD </w:t>
            </w:r>
            <w:r w:rsidR="00F3530C">
              <w:rPr>
                <w:rFonts w:ascii="Calibri Light" w:hAnsi="Calibri Light" w:cs="Calibri Light"/>
                <w:sz w:val="18"/>
                <w:szCs w:val="18"/>
                <w:lang w:val="es-CR"/>
              </w:rPr>
              <w:t>y</w:t>
            </w:r>
            <w:r w:rsidRPr="00EF2EED">
              <w:rPr>
                <w:rFonts w:ascii="Calibri Light" w:hAnsi="Calibri Light" w:cs="Calibri Light"/>
                <w:sz w:val="18"/>
                <w:szCs w:val="18"/>
                <w:lang w:val="es-CR"/>
              </w:rPr>
              <w:t xml:space="preserve"> se recibió la validación p</w:t>
            </w:r>
            <w:r w:rsidR="00A27EFC">
              <w:rPr>
                <w:rFonts w:ascii="Calibri Light" w:hAnsi="Calibri Light" w:cs="Calibri Light"/>
                <w:sz w:val="18"/>
                <w:szCs w:val="18"/>
                <w:lang w:val="es-CR"/>
              </w:rPr>
              <w:t>or parte de</w:t>
            </w:r>
            <w:r w:rsidRPr="00EF2EED">
              <w:rPr>
                <w:rFonts w:ascii="Calibri Light" w:hAnsi="Calibri Light" w:cs="Calibri Light"/>
                <w:sz w:val="18"/>
                <w:szCs w:val="18"/>
                <w:lang w:val="es-CR"/>
              </w:rPr>
              <w:t xml:space="preserve"> los titulares.</w:t>
            </w:r>
          </w:p>
        </w:tc>
      </w:tr>
    </w:tbl>
    <w:p w14:paraId="5E7F21ED" w14:textId="4E45680C" w:rsidR="00987BCD" w:rsidRPr="00EF2EED" w:rsidRDefault="00987BCD" w:rsidP="00093594">
      <w:pPr>
        <w:spacing w:line="240" w:lineRule="auto"/>
        <w:ind w:left="284" w:right="51"/>
        <w:jc w:val="left"/>
        <w:rPr>
          <w:rFonts w:asciiTheme="minorHAnsi" w:hAnsiTheme="minorHAnsi" w:cstheme="minorHAnsi"/>
          <w:b/>
          <w:szCs w:val="22"/>
          <w:lang w:val="es-CR"/>
        </w:rPr>
      </w:pPr>
    </w:p>
    <w:p w14:paraId="57B5843A" w14:textId="77777777" w:rsidR="00987BCD" w:rsidRPr="004B2B68" w:rsidRDefault="00987BCD" w:rsidP="00093594">
      <w:pPr>
        <w:spacing w:line="240" w:lineRule="auto"/>
        <w:ind w:left="284" w:right="51"/>
        <w:jc w:val="left"/>
        <w:rPr>
          <w:rFonts w:asciiTheme="minorHAnsi" w:hAnsiTheme="minorHAnsi" w:cstheme="minorHAnsi"/>
          <w:b/>
          <w:szCs w:val="22"/>
          <w:lang w:val="es-CR"/>
        </w:rPr>
      </w:pPr>
    </w:p>
    <w:p w14:paraId="435B355F" w14:textId="43B4E212" w:rsidR="00463985" w:rsidRPr="004B2B68" w:rsidRDefault="00463985" w:rsidP="00093594">
      <w:pPr>
        <w:spacing w:line="240" w:lineRule="auto"/>
        <w:ind w:left="284" w:right="51"/>
        <w:jc w:val="left"/>
        <w:rPr>
          <w:rFonts w:asciiTheme="minorHAnsi" w:hAnsiTheme="minorHAnsi" w:cstheme="minorHAnsi"/>
          <w:szCs w:val="22"/>
          <w:lang w:val="es-CR"/>
        </w:rPr>
      </w:pPr>
    </w:p>
    <w:p w14:paraId="2CE1BB24" w14:textId="1F54F716" w:rsidR="00FA7585" w:rsidRPr="004B2B68" w:rsidRDefault="00FA7585" w:rsidP="00093594">
      <w:pPr>
        <w:pStyle w:val="Ttulo3"/>
        <w:ind w:right="51"/>
      </w:pPr>
      <w:bookmarkStart w:id="49" w:name="_Toc44617697"/>
      <w:r w:rsidRPr="004B2B68">
        <w:t>Detalle de dietas que se cancelan en la institución</w:t>
      </w:r>
      <w:bookmarkEnd w:id="49"/>
    </w:p>
    <w:p w14:paraId="3B842691" w14:textId="739832FA" w:rsidR="00FA7585" w:rsidRPr="004B2B68" w:rsidRDefault="00FA7585" w:rsidP="00093594">
      <w:pPr>
        <w:spacing w:line="240" w:lineRule="auto"/>
        <w:ind w:right="51"/>
        <w:jc w:val="left"/>
        <w:rPr>
          <w:rFonts w:asciiTheme="minorHAnsi" w:hAnsiTheme="minorHAnsi" w:cstheme="minorHAnsi"/>
          <w:lang w:val="es-CR"/>
        </w:rPr>
      </w:pPr>
    </w:p>
    <w:p w14:paraId="30E886B9" w14:textId="6341C179" w:rsidR="00FA7585" w:rsidRPr="004B2B68" w:rsidRDefault="0023212D" w:rsidP="00093594">
      <w:pPr>
        <w:spacing w:line="360" w:lineRule="auto"/>
        <w:ind w:right="51"/>
        <w:rPr>
          <w:rFonts w:asciiTheme="minorHAnsi" w:hAnsiTheme="minorHAnsi" w:cstheme="minorHAnsi"/>
          <w:lang w:val="es-CR"/>
        </w:rPr>
      </w:pPr>
      <w:r w:rsidRPr="004B2B68">
        <w:rPr>
          <w:rFonts w:asciiTheme="minorHAnsi" w:hAnsiTheme="minorHAnsi" w:cstheme="minorHAnsi"/>
          <w:lang w:val="es-CR"/>
        </w:rPr>
        <w:t>L</w:t>
      </w:r>
      <w:r w:rsidR="00FA7585" w:rsidRPr="004B2B68">
        <w:rPr>
          <w:rFonts w:asciiTheme="minorHAnsi" w:hAnsiTheme="minorHAnsi" w:cstheme="minorHAnsi"/>
          <w:lang w:val="es-CR"/>
        </w:rPr>
        <w:t xml:space="preserve">a </w:t>
      </w:r>
      <w:r w:rsidR="00F61278" w:rsidRPr="004B2B68">
        <w:rPr>
          <w:rFonts w:asciiTheme="minorHAnsi" w:hAnsiTheme="minorHAnsi" w:cstheme="minorHAnsi"/>
          <w:lang w:val="es-CR"/>
        </w:rPr>
        <w:t>SUPEN</w:t>
      </w:r>
      <w:r w:rsidRPr="004B2B68">
        <w:rPr>
          <w:rFonts w:asciiTheme="minorHAnsi" w:hAnsiTheme="minorHAnsi" w:cstheme="minorHAnsi"/>
          <w:lang w:val="es-CR"/>
        </w:rPr>
        <w:t xml:space="preserve"> no realiza erogaciones relacionadas con el pago de dietas</w:t>
      </w:r>
      <w:r w:rsidR="00FA7585" w:rsidRPr="004B2B68">
        <w:rPr>
          <w:rFonts w:asciiTheme="minorHAnsi" w:hAnsiTheme="minorHAnsi" w:cstheme="minorHAnsi"/>
          <w:lang w:val="es-CR"/>
        </w:rPr>
        <w:t xml:space="preserve">, por lo tanto, no corresponde adjuntar </w:t>
      </w:r>
      <w:r w:rsidR="00713464" w:rsidRPr="004B2B68">
        <w:rPr>
          <w:rFonts w:asciiTheme="minorHAnsi" w:hAnsiTheme="minorHAnsi" w:cstheme="minorHAnsi"/>
          <w:lang w:val="es-CR"/>
        </w:rPr>
        <w:t xml:space="preserve">ningún </w:t>
      </w:r>
      <w:r w:rsidR="00FA7585" w:rsidRPr="004B2B68">
        <w:rPr>
          <w:rFonts w:asciiTheme="minorHAnsi" w:hAnsiTheme="minorHAnsi" w:cstheme="minorHAnsi"/>
          <w:lang w:val="es-CR"/>
        </w:rPr>
        <w:t xml:space="preserve">detalle </w:t>
      </w:r>
      <w:r w:rsidR="00D11DE7" w:rsidRPr="004B2B68">
        <w:rPr>
          <w:rFonts w:asciiTheme="minorHAnsi" w:hAnsiTheme="minorHAnsi" w:cstheme="minorHAnsi"/>
          <w:lang w:val="es-CR"/>
        </w:rPr>
        <w:t>en este punto</w:t>
      </w:r>
      <w:r w:rsidR="00FA7585" w:rsidRPr="004B2B68">
        <w:rPr>
          <w:rFonts w:asciiTheme="minorHAnsi" w:hAnsiTheme="minorHAnsi" w:cstheme="minorHAnsi"/>
          <w:lang w:val="es-CR"/>
        </w:rPr>
        <w:t>.</w:t>
      </w:r>
    </w:p>
    <w:p w14:paraId="07D5C87C" w14:textId="77777777" w:rsidR="00FA7585" w:rsidRPr="004B2B68" w:rsidRDefault="00FA7585" w:rsidP="00093594">
      <w:pPr>
        <w:spacing w:line="240" w:lineRule="auto"/>
        <w:ind w:right="51"/>
        <w:jc w:val="left"/>
        <w:rPr>
          <w:rFonts w:asciiTheme="minorHAnsi" w:hAnsiTheme="minorHAnsi" w:cstheme="minorHAnsi"/>
          <w:lang w:val="es-CR"/>
        </w:rPr>
      </w:pPr>
    </w:p>
    <w:p w14:paraId="4612020F" w14:textId="4971697B" w:rsidR="00FE3245" w:rsidRPr="004B2B68" w:rsidRDefault="00FE3245" w:rsidP="00093594">
      <w:pPr>
        <w:pStyle w:val="Ttulo3"/>
        <w:ind w:right="51"/>
      </w:pPr>
      <w:bookmarkStart w:id="50" w:name="_Toc44617698"/>
      <w:r w:rsidRPr="004B2B68">
        <w:t>Desglose de los incentivos salariales que se reconocen</w:t>
      </w:r>
      <w:bookmarkEnd w:id="50"/>
    </w:p>
    <w:p w14:paraId="05187BE5" w14:textId="77777777" w:rsidR="00FE3245" w:rsidRPr="004B2B68" w:rsidRDefault="00FE3245" w:rsidP="00093594">
      <w:pPr>
        <w:spacing w:line="240" w:lineRule="auto"/>
        <w:ind w:right="51"/>
        <w:rPr>
          <w:rFonts w:asciiTheme="minorHAnsi" w:hAnsiTheme="minorHAnsi" w:cstheme="minorHAnsi"/>
          <w:sz w:val="24"/>
          <w:szCs w:val="24"/>
          <w:lang w:val="es-CR"/>
        </w:rPr>
      </w:pPr>
    </w:p>
    <w:p w14:paraId="16CA1FDF" w14:textId="14210B18" w:rsidR="00BE1950" w:rsidRPr="004B2B68" w:rsidRDefault="00FE3245"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La </w:t>
      </w:r>
      <w:r w:rsidR="00F61278" w:rsidRPr="004B2B68">
        <w:rPr>
          <w:rFonts w:asciiTheme="minorHAnsi" w:hAnsiTheme="minorHAnsi" w:cstheme="minorHAnsi"/>
          <w:sz w:val="24"/>
          <w:szCs w:val="24"/>
          <w:lang w:val="es-CR"/>
        </w:rPr>
        <w:t>SUPEN</w:t>
      </w:r>
      <w:r w:rsidRPr="004B2B68">
        <w:rPr>
          <w:rFonts w:asciiTheme="minorHAnsi" w:hAnsiTheme="minorHAnsi" w:cstheme="minorHAnsi"/>
          <w:sz w:val="24"/>
          <w:szCs w:val="24"/>
          <w:lang w:val="es-CR"/>
        </w:rPr>
        <w:t xml:space="preserve"> </w:t>
      </w:r>
      <w:r w:rsidR="00BE1950" w:rsidRPr="004B2B68">
        <w:rPr>
          <w:rFonts w:asciiTheme="minorHAnsi" w:hAnsiTheme="minorHAnsi" w:cstheme="minorHAnsi"/>
          <w:sz w:val="24"/>
          <w:szCs w:val="24"/>
          <w:lang w:val="es-CR"/>
        </w:rPr>
        <w:t xml:space="preserve">es </w:t>
      </w:r>
      <w:r w:rsidR="00E54527" w:rsidRPr="004B2B68">
        <w:rPr>
          <w:rFonts w:asciiTheme="minorHAnsi" w:hAnsiTheme="minorHAnsi" w:cstheme="minorHAnsi"/>
          <w:sz w:val="24"/>
          <w:szCs w:val="24"/>
          <w:lang w:val="es-CR"/>
        </w:rPr>
        <w:t>un Órgano de Desconcentración M</w:t>
      </w:r>
      <w:r w:rsidRPr="004B2B68">
        <w:rPr>
          <w:rFonts w:asciiTheme="minorHAnsi" w:hAnsiTheme="minorHAnsi" w:cstheme="minorHAnsi"/>
          <w:sz w:val="24"/>
          <w:szCs w:val="24"/>
          <w:lang w:val="es-CR"/>
        </w:rPr>
        <w:t xml:space="preserve">áxima adscrito al </w:t>
      </w:r>
      <w:r w:rsidR="009468CE" w:rsidRPr="004B2B68">
        <w:rPr>
          <w:rFonts w:asciiTheme="minorHAnsi" w:hAnsiTheme="minorHAnsi" w:cstheme="minorHAnsi"/>
          <w:sz w:val="24"/>
          <w:szCs w:val="24"/>
          <w:lang w:val="es-CR"/>
        </w:rPr>
        <w:t>BCCR</w:t>
      </w:r>
      <w:r w:rsidR="00BE1950" w:rsidRPr="004B2B68">
        <w:rPr>
          <w:rFonts w:asciiTheme="minorHAnsi" w:hAnsiTheme="minorHAnsi" w:cstheme="minorHAnsi"/>
          <w:sz w:val="24"/>
          <w:szCs w:val="24"/>
          <w:lang w:val="es-CR"/>
        </w:rPr>
        <w:t xml:space="preserve">, por lo </w:t>
      </w:r>
      <w:r w:rsidR="00920472" w:rsidRPr="004B2B68">
        <w:rPr>
          <w:rFonts w:asciiTheme="minorHAnsi" w:hAnsiTheme="minorHAnsi" w:cstheme="minorHAnsi"/>
          <w:sz w:val="24"/>
          <w:szCs w:val="24"/>
          <w:lang w:val="es-CR"/>
        </w:rPr>
        <w:t>tanto,</w:t>
      </w:r>
      <w:r w:rsidRPr="004B2B68">
        <w:rPr>
          <w:rFonts w:asciiTheme="minorHAnsi" w:hAnsiTheme="minorHAnsi" w:cstheme="minorHAnsi"/>
          <w:sz w:val="24"/>
          <w:szCs w:val="24"/>
          <w:lang w:val="es-CR"/>
        </w:rPr>
        <w:t xml:space="preserve"> </w:t>
      </w:r>
      <w:r w:rsidR="00D11DE7" w:rsidRPr="004B2B68">
        <w:rPr>
          <w:rFonts w:asciiTheme="minorHAnsi" w:hAnsiTheme="minorHAnsi" w:cstheme="minorHAnsi"/>
          <w:sz w:val="24"/>
          <w:szCs w:val="24"/>
          <w:lang w:val="es-CR"/>
        </w:rPr>
        <w:t xml:space="preserve">por </w:t>
      </w:r>
      <w:r w:rsidR="00E62065" w:rsidRPr="004B2B68">
        <w:rPr>
          <w:rFonts w:asciiTheme="minorHAnsi" w:hAnsiTheme="minorHAnsi" w:cstheme="minorHAnsi"/>
          <w:sz w:val="24"/>
          <w:szCs w:val="24"/>
          <w:lang w:val="es-CR"/>
        </w:rPr>
        <w:t>mandato</w:t>
      </w:r>
      <w:r w:rsidR="00D11DE7" w:rsidRPr="004B2B68">
        <w:rPr>
          <w:rFonts w:asciiTheme="minorHAnsi" w:hAnsiTheme="minorHAnsi" w:cstheme="minorHAnsi"/>
          <w:sz w:val="24"/>
          <w:szCs w:val="24"/>
          <w:lang w:val="es-CR"/>
        </w:rPr>
        <w:t xml:space="preserve"> </w:t>
      </w:r>
      <w:r w:rsidR="00E3388B" w:rsidRPr="004B2B68">
        <w:rPr>
          <w:rFonts w:asciiTheme="minorHAnsi" w:hAnsiTheme="minorHAnsi" w:cstheme="minorHAnsi"/>
          <w:sz w:val="24"/>
          <w:szCs w:val="24"/>
          <w:lang w:val="es-CR"/>
        </w:rPr>
        <w:t>superi</w:t>
      </w:r>
      <w:r w:rsidR="00C51348" w:rsidRPr="004B2B68">
        <w:rPr>
          <w:rFonts w:asciiTheme="minorHAnsi" w:hAnsiTheme="minorHAnsi" w:cstheme="minorHAnsi"/>
          <w:sz w:val="24"/>
          <w:szCs w:val="24"/>
          <w:lang w:val="es-CR"/>
        </w:rPr>
        <w:t xml:space="preserve">or </w:t>
      </w:r>
      <w:r w:rsidRPr="004B2B68">
        <w:rPr>
          <w:rFonts w:asciiTheme="minorHAnsi" w:hAnsiTheme="minorHAnsi" w:cstheme="minorHAnsi"/>
          <w:sz w:val="24"/>
          <w:szCs w:val="24"/>
          <w:lang w:val="es-CR"/>
        </w:rPr>
        <w:t>adopta la misma política salarial dict</w:t>
      </w:r>
      <w:r w:rsidR="00166854" w:rsidRPr="004B2B68">
        <w:rPr>
          <w:rFonts w:asciiTheme="minorHAnsi" w:hAnsiTheme="minorHAnsi" w:cstheme="minorHAnsi"/>
          <w:sz w:val="24"/>
          <w:szCs w:val="24"/>
          <w:lang w:val="es-CR"/>
        </w:rPr>
        <w:t>ada por la Junta Directiva del Ente E</w:t>
      </w:r>
      <w:r w:rsidRPr="004B2B68">
        <w:rPr>
          <w:rFonts w:asciiTheme="minorHAnsi" w:hAnsiTheme="minorHAnsi" w:cstheme="minorHAnsi"/>
          <w:sz w:val="24"/>
          <w:szCs w:val="24"/>
          <w:lang w:val="es-CR"/>
        </w:rPr>
        <w:t>misor.</w:t>
      </w:r>
      <w:r w:rsidR="00BE1950" w:rsidRPr="004B2B68">
        <w:rPr>
          <w:rFonts w:asciiTheme="minorHAnsi" w:hAnsiTheme="minorHAnsi" w:cstheme="minorHAnsi"/>
          <w:sz w:val="24"/>
          <w:szCs w:val="24"/>
          <w:lang w:val="es-CR"/>
        </w:rPr>
        <w:t xml:space="preserve"> En la actualidad existen dos escalas salariales, una </w:t>
      </w:r>
      <w:r w:rsidR="00E54527" w:rsidRPr="004B2B68">
        <w:rPr>
          <w:rFonts w:asciiTheme="minorHAnsi" w:hAnsiTheme="minorHAnsi" w:cstheme="minorHAnsi"/>
          <w:sz w:val="24"/>
          <w:szCs w:val="24"/>
          <w:lang w:val="es-CR"/>
        </w:rPr>
        <w:t xml:space="preserve">denominada </w:t>
      </w:r>
      <w:r w:rsidR="00BE1950" w:rsidRPr="004B2B68">
        <w:rPr>
          <w:rFonts w:asciiTheme="minorHAnsi" w:hAnsiTheme="minorHAnsi" w:cstheme="minorHAnsi"/>
          <w:sz w:val="24"/>
          <w:szCs w:val="24"/>
          <w:lang w:val="es-CR"/>
        </w:rPr>
        <w:t xml:space="preserve">global y </w:t>
      </w:r>
      <w:r w:rsidR="00E54527" w:rsidRPr="004B2B68">
        <w:rPr>
          <w:rFonts w:asciiTheme="minorHAnsi" w:hAnsiTheme="minorHAnsi" w:cstheme="minorHAnsi"/>
          <w:sz w:val="24"/>
          <w:szCs w:val="24"/>
          <w:lang w:val="es-CR"/>
        </w:rPr>
        <w:t xml:space="preserve">otra que corresponde al salario </w:t>
      </w:r>
      <w:r w:rsidR="00BE1950" w:rsidRPr="004B2B68">
        <w:rPr>
          <w:rFonts w:asciiTheme="minorHAnsi" w:hAnsiTheme="minorHAnsi" w:cstheme="minorHAnsi"/>
          <w:sz w:val="24"/>
          <w:szCs w:val="24"/>
          <w:lang w:val="es-CR"/>
        </w:rPr>
        <w:t xml:space="preserve">básico más </w:t>
      </w:r>
      <w:r w:rsidR="00BB53DE" w:rsidRPr="004B2B68">
        <w:rPr>
          <w:rFonts w:asciiTheme="minorHAnsi" w:hAnsiTheme="minorHAnsi" w:cstheme="minorHAnsi"/>
          <w:sz w:val="24"/>
          <w:szCs w:val="24"/>
          <w:lang w:val="es-CR"/>
        </w:rPr>
        <w:t xml:space="preserve">incentivos denominada </w:t>
      </w:r>
      <w:r w:rsidR="00BE1950" w:rsidRPr="004B2B68">
        <w:rPr>
          <w:rFonts w:asciiTheme="minorHAnsi" w:hAnsiTheme="minorHAnsi" w:cstheme="minorHAnsi"/>
          <w:sz w:val="24"/>
          <w:szCs w:val="24"/>
          <w:lang w:val="es-CR"/>
        </w:rPr>
        <w:t xml:space="preserve">pluses. </w:t>
      </w:r>
    </w:p>
    <w:p w14:paraId="24E63F83" w14:textId="27ACD3EF" w:rsidR="00BE1950" w:rsidRPr="004B2B68" w:rsidRDefault="00BE1950" w:rsidP="00093594">
      <w:pPr>
        <w:ind w:right="51"/>
        <w:rPr>
          <w:rFonts w:asciiTheme="minorHAnsi" w:hAnsiTheme="minorHAnsi" w:cstheme="minorHAnsi"/>
          <w:sz w:val="24"/>
          <w:szCs w:val="24"/>
          <w:lang w:val="es-CR"/>
        </w:rPr>
      </w:pPr>
    </w:p>
    <w:p w14:paraId="2C4B309F" w14:textId="0E08B886" w:rsidR="00BE1950" w:rsidRPr="004B2B68" w:rsidRDefault="000F16CD"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D</w:t>
      </w:r>
      <w:r w:rsidR="003C7C97" w:rsidRPr="004B2B68">
        <w:rPr>
          <w:rFonts w:asciiTheme="minorHAnsi" w:hAnsiTheme="minorHAnsi" w:cstheme="minorHAnsi"/>
          <w:sz w:val="24"/>
          <w:szCs w:val="24"/>
          <w:lang w:val="es-CR"/>
        </w:rPr>
        <w:t xml:space="preserve">e conformidad con las Normas Técnicas sobre Presupuestos Públicos, a continuación, se detallan </w:t>
      </w:r>
      <w:r w:rsidR="00BE1950" w:rsidRPr="004B2B68">
        <w:rPr>
          <w:rFonts w:asciiTheme="minorHAnsi" w:hAnsiTheme="minorHAnsi" w:cstheme="minorHAnsi"/>
          <w:sz w:val="24"/>
          <w:szCs w:val="24"/>
          <w:lang w:val="es-CR"/>
        </w:rPr>
        <w:t>los incentivos salariales que se paga</w:t>
      </w:r>
      <w:r w:rsidR="00DF631F" w:rsidRPr="004B2B68">
        <w:rPr>
          <w:rFonts w:asciiTheme="minorHAnsi" w:hAnsiTheme="minorHAnsi" w:cstheme="minorHAnsi"/>
          <w:sz w:val="24"/>
          <w:szCs w:val="24"/>
          <w:lang w:val="es-CR"/>
        </w:rPr>
        <w:t>n</w:t>
      </w:r>
      <w:r w:rsidR="00BE1950" w:rsidRPr="004B2B68">
        <w:rPr>
          <w:rFonts w:asciiTheme="minorHAnsi" w:hAnsiTheme="minorHAnsi" w:cstheme="minorHAnsi"/>
          <w:sz w:val="24"/>
          <w:szCs w:val="24"/>
          <w:lang w:val="es-CR"/>
        </w:rPr>
        <w:t xml:space="preserve"> a los empleados de la categoría </w:t>
      </w:r>
      <w:r w:rsidR="003C7C97" w:rsidRPr="004B2B68">
        <w:rPr>
          <w:rFonts w:asciiTheme="minorHAnsi" w:hAnsiTheme="minorHAnsi" w:cstheme="minorHAnsi"/>
          <w:sz w:val="24"/>
          <w:szCs w:val="24"/>
          <w:lang w:val="es-CR"/>
        </w:rPr>
        <w:t xml:space="preserve">salarial </w:t>
      </w:r>
      <w:r w:rsidR="00BE1950" w:rsidRPr="004B2B68">
        <w:rPr>
          <w:rFonts w:asciiTheme="minorHAnsi" w:hAnsiTheme="minorHAnsi" w:cstheme="minorHAnsi"/>
          <w:sz w:val="24"/>
          <w:szCs w:val="24"/>
          <w:lang w:val="es-CR"/>
        </w:rPr>
        <w:t>básico más pluses</w:t>
      </w:r>
      <w:r w:rsidRPr="004B2B68">
        <w:rPr>
          <w:rFonts w:asciiTheme="minorHAnsi" w:hAnsiTheme="minorHAnsi" w:cstheme="minorHAnsi"/>
          <w:sz w:val="24"/>
          <w:szCs w:val="24"/>
          <w:lang w:val="es-CR"/>
        </w:rPr>
        <w:t xml:space="preserve"> y la base legal que da sustento a</w:t>
      </w:r>
      <w:r w:rsidR="001D2C41" w:rsidRPr="004B2B68">
        <w:rPr>
          <w:rFonts w:asciiTheme="minorHAnsi" w:hAnsiTheme="minorHAnsi" w:cstheme="minorHAnsi"/>
          <w:sz w:val="24"/>
          <w:szCs w:val="24"/>
          <w:lang w:val="es-CR"/>
        </w:rPr>
        <w:t xml:space="preserve"> es</w:t>
      </w:r>
      <w:r w:rsidR="00920DC2" w:rsidRPr="004B2B68">
        <w:rPr>
          <w:rFonts w:asciiTheme="minorHAnsi" w:hAnsiTheme="minorHAnsi" w:cstheme="minorHAnsi"/>
          <w:sz w:val="24"/>
          <w:szCs w:val="24"/>
          <w:lang w:val="es-CR"/>
        </w:rPr>
        <w:t>a</w:t>
      </w:r>
      <w:r w:rsidRPr="004B2B68">
        <w:rPr>
          <w:rFonts w:asciiTheme="minorHAnsi" w:hAnsiTheme="minorHAnsi" w:cstheme="minorHAnsi"/>
          <w:sz w:val="24"/>
          <w:szCs w:val="24"/>
          <w:lang w:val="es-CR"/>
        </w:rPr>
        <w:t xml:space="preserve"> </w:t>
      </w:r>
      <w:r w:rsidR="00C44511" w:rsidRPr="004B2B68">
        <w:rPr>
          <w:rFonts w:asciiTheme="minorHAnsi" w:hAnsiTheme="minorHAnsi" w:cstheme="minorHAnsi"/>
          <w:sz w:val="24"/>
          <w:szCs w:val="24"/>
          <w:lang w:val="es-CR"/>
        </w:rPr>
        <w:t>erogación</w:t>
      </w:r>
      <w:r w:rsidR="00BE1950" w:rsidRPr="004B2B68">
        <w:rPr>
          <w:rFonts w:asciiTheme="minorHAnsi" w:hAnsiTheme="minorHAnsi" w:cstheme="minorHAnsi"/>
          <w:sz w:val="24"/>
          <w:szCs w:val="24"/>
          <w:lang w:val="es-CR"/>
        </w:rPr>
        <w:t>:</w:t>
      </w:r>
    </w:p>
    <w:p w14:paraId="4884D621" w14:textId="77777777" w:rsidR="0013408D" w:rsidRPr="004B2B68" w:rsidRDefault="0013408D" w:rsidP="0013408D">
      <w:pPr>
        <w:ind w:right="51"/>
        <w:rPr>
          <w:rFonts w:asciiTheme="minorHAnsi" w:hAnsiTheme="minorHAnsi" w:cstheme="minorHAnsi"/>
          <w:sz w:val="24"/>
          <w:szCs w:val="24"/>
          <w:lang w:val="es-CR"/>
        </w:rPr>
      </w:pPr>
    </w:p>
    <w:p w14:paraId="2B179DC3" w14:textId="683232E4" w:rsidR="0013408D" w:rsidRPr="004B2B68" w:rsidRDefault="0013408D" w:rsidP="0013408D">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El desglose de los salarios de los funcionarios de esta Superintendencia se detalla en el anexo de este </w:t>
      </w:r>
      <w:r w:rsidR="000B1AB0" w:rsidRPr="004B2B68">
        <w:rPr>
          <w:rFonts w:asciiTheme="minorHAnsi" w:hAnsiTheme="minorHAnsi" w:cstheme="minorHAnsi"/>
          <w:sz w:val="24"/>
          <w:szCs w:val="24"/>
          <w:lang w:val="es-CR"/>
        </w:rPr>
        <w:t>informe</w:t>
      </w:r>
      <w:r w:rsidRPr="004B2B68">
        <w:rPr>
          <w:rFonts w:asciiTheme="minorHAnsi" w:hAnsiTheme="minorHAnsi" w:cstheme="minorHAnsi"/>
          <w:sz w:val="24"/>
          <w:szCs w:val="24"/>
          <w:lang w:val="es-CR"/>
        </w:rPr>
        <w:t xml:space="preserve">.  </w:t>
      </w:r>
    </w:p>
    <w:p w14:paraId="440BF949" w14:textId="77777777" w:rsidR="0013408D" w:rsidRPr="004B2B68" w:rsidRDefault="0013408D" w:rsidP="0013408D">
      <w:pPr>
        <w:ind w:right="51"/>
        <w:rPr>
          <w:rFonts w:asciiTheme="minorHAnsi" w:hAnsiTheme="minorHAnsi" w:cstheme="minorHAnsi"/>
          <w:sz w:val="24"/>
          <w:szCs w:val="24"/>
          <w:lang w:val="es-CR"/>
        </w:rPr>
      </w:pPr>
    </w:p>
    <w:p w14:paraId="1DF58F26" w14:textId="6CF92709" w:rsidR="0013408D" w:rsidRPr="004B2B68" w:rsidRDefault="00766A5E" w:rsidP="0013408D">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Asimismo</w:t>
      </w:r>
      <w:r w:rsidR="0013408D" w:rsidRPr="004B2B68">
        <w:rPr>
          <w:rFonts w:asciiTheme="minorHAnsi" w:hAnsiTheme="minorHAnsi" w:cstheme="minorHAnsi"/>
          <w:sz w:val="24"/>
          <w:szCs w:val="24"/>
          <w:lang w:val="es-CR"/>
        </w:rPr>
        <w:t xml:space="preserve">, es importante aclarar que de acuerdo con el artículo 174 de la Ley Reguladora del Mercado de Valores, el presupuesto de las cuatro superintendencias se financia en un </w:t>
      </w:r>
      <w:r w:rsidR="0013408D" w:rsidRPr="004B2B68">
        <w:rPr>
          <w:rFonts w:asciiTheme="minorHAnsi" w:hAnsiTheme="minorHAnsi" w:cstheme="minorHAnsi"/>
          <w:sz w:val="24"/>
          <w:szCs w:val="24"/>
          <w:lang w:val="es-CR"/>
        </w:rPr>
        <w:lastRenderedPageBreak/>
        <w:t>ochenta por ciento (80%) con recursos provenientes del BCCR y en un veinte por ciento (20%) de los gastos efectivamente incurridos, mediante contribuciones obligatorias de los sujetos fiscalizados.</w:t>
      </w:r>
    </w:p>
    <w:p w14:paraId="349F3826" w14:textId="77777777" w:rsidR="0013408D" w:rsidRPr="004B2B68" w:rsidRDefault="0013408D" w:rsidP="00093594">
      <w:pPr>
        <w:ind w:right="51"/>
        <w:rPr>
          <w:rFonts w:asciiTheme="minorHAnsi" w:hAnsiTheme="minorHAnsi" w:cstheme="minorHAnsi"/>
          <w:sz w:val="24"/>
          <w:szCs w:val="24"/>
          <w:lang w:val="es-CR"/>
        </w:rPr>
      </w:pPr>
    </w:p>
    <w:p w14:paraId="09D4F2CF" w14:textId="5E01DE1C" w:rsidR="00132730" w:rsidRPr="004B2B68" w:rsidRDefault="00BE1950" w:rsidP="00132730">
      <w:pPr>
        <w:spacing w:line="240" w:lineRule="auto"/>
        <w:ind w:left="1276" w:right="51" w:hanging="1276"/>
        <w:rPr>
          <w:rFonts w:asciiTheme="minorHAnsi" w:hAnsiTheme="minorHAnsi" w:cstheme="minorHAnsi"/>
          <w:iCs/>
          <w:color w:val="000000"/>
          <w:sz w:val="24"/>
          <w:szCs w:val="24"/>
          <w:lang w:val="es-CR"/>
        </w:rPr>
      </w:pPr>
      <w:r w:rsidRPr="004B2B68">
        <w:rPr>
          <w:rFonts w:asciiTheme="minorHAnsi" w:hAnsiTheme="minorHAnsi" w:cstheme="minorHAnsi"/>
          <w:b/>
          <w:bCs/>
          <w:sz w:val="24"/>
          <w:szCs w:val="24"/>
          <w:lang w:val="es-CR"/>
        </w:rPr>
        <w:t xml:space="preserve">Anualidades: </w:t>
      </w:r>
      <w:r w:rsidR="00132730" w:rsidRPr="004B2B68">
        <w:rPr>
          <w:rFonts w:asciiTheme="minorHAnsi" w:hAnsiTheme="minorHAnsi" w:cstheme="minorHAnsi"/>
          <w:iCs/>
          <w:color w:val="000000"/>
          <w:sz w:val="24"/>
          <w:szCs w:val="24"/>
          <w:lang w:val="es-CR"/>
        </w:rPr>
        <w:t>El pago de anualidades tiene su fundamento legal en la Ley General de Salarios de la Administración Pública (artículo 5°)</w:t>
      </w:r>
      <w:r w:rsidR="008E7525" w:rsidRPr="004B2B68">
        <w:rPr>
          <w:rFonts w:asciiTheme="minorHAnsi" w:hAnsiTheme="minorHAnsi" w:cstheme="minorHAnsi"/>
          <w:iCs/>
          <w:color w:val="000000"/>
          <w:sz w:val="24"/>
          <w:szCs w:val="24"/>
          <w:lang w:val="es-CR"/>
        </w:rPr>
        <w:t xml:space="preserve">. </w:t>
      </w:r>
      <w:r w:rsidR="00132730" w:rsidRPr="004B2B68">
        <w:rPr>
          <w:rFonts w:asciiTheme="minorHAnsi" w:hAnsiTheme="minorHAnsi" w:cstheme="minorHAnsi"/>
          <w:iCs/>
          <w:color w:val="000000"/>
          <w:sz w:val="24"/>
          <w:szCs w:val="24"/>
          <w:lang w:val="es-CR"/>
        </w:rPr>
        <w:t xml:space="preserve">Se refiere al reconocimiento económico, por concepto de años servidos </w:t>
      </w:r>
      <w:r w:rsidR="00A7791C" w:rsidRPr="004B2B68">
        <w:rPr>
          <w:rFonts w:asciiTheme="minorHAnsi" w:hAnsiTheme="minorHAnsi" w:cstheme="minorHAnsi"/>
          <w:iCs/>
          <w:color w:val="000000"/>
          <w:sz w:val="24"/>
          <w:szCs w:val="24"/>
          <w:lang w:val="es-CR"/>
        </w:rPr>
        <w:t>en el</w:t>
      </w:r>
      <w:r w:rsidR="00132730" w:rsidRPr="004B2B68">
        <w:rPr>
          <w:rFonts w:asciiTheme="minorHAnsi" w:hAnsiTheme="minorHAnsi" w:cstheme="minorHAnsi"/>
          <w:iCs/>
          <w:color w:val="000000"/>
          <w:sz w:val="24"/>
          <w:szCs w:val="24"/>
          <w:lang w:val="es-CR"/>
        </w:rPr>
        <w:t xml:space="preserve"> Banco Central de Costa Rica o al Sector Público, a cubrir al trabajador sobre su salario base y costo vida.  Se acumula un 2% adicional por cada año de servicio. Dicho componente es exclusivo para empleados de la escala de básico más pluses y se reconoce en el mes siguiente en el cual el funcionario cumple su aniversario de ingreso a la institución. Solamente se reconoce una vez al año.</w:t>
      </w:r>
    </w:p>
    <w:p w14:paraId="7AA7CB5E" w14:textId="6CA79BCC" w:rsidR="00BE1950" w:rsidRPr="004B2B68" w:rsidRDefault="00132730" w:rsidP="008E7525">
      <w:pPr>
        <w:spacing w:line="240" w:lineRule="auto"/>
        <w:ind w:left="1276" w:right="51"/>
        <w:rPr>
          <w:rFonts w:asciiTheme="minorHAnsi" w:hAnsiTheme="minorHAnsi" w:cstheme="minorHAnsi"/>
          <w:sz w:val="24"/>
          <w:szCs w:val="24"/>
          <w:lang w:val="es-CR"/>
        </w:rPr>
      </w:pPr>
      <w:r w:rsidRPr="004B2B68">
        <w:rPr>
          <w:rFonts w:asciiTheme="minorHAnsi" w:hAnsiTheme="minorHAnsi" w:cstheme="minorHAnsi"/>
          <w:iCs/>
          <w:color w:val="000000"/>
          <w:sz w:val="24"/>
          <w:szCs w:val="24"/>
          <w:lang w:val="es-CR"/>
        </w:rPr>
        <w:t xml:space="preserve">A partir del 2019, con la </w:t>
      </w:r>
      <w:r w:rsidR="00B90478" w:rsidRPr="004B2B68">
        <w:rPr>
          <w:rFonts w:asciiTheme="minorHAnsi" w:hAnsiTheme="minorHAnsi" w:cstheme="minorHAnsi"/>
          <w:iCs/>
          <w:color w:val="000000"/>
          <w:sz w:val="24"/>
          <w:szCs w:val="24"/>
          <w:lang w:val="es-CR"/>
        </w:rPr>
        <w:t>aplicación</w:t>
      </w:r>
      <w:r w:rsidRPr="004B2B68">
        <w:rPr>
          <w:rFonts w:asciiTheme="minorHAnsi" w:hAnsiTheme="minorHAnsi" w:cstheme="minorHAnsi"/>
          <w:iCs/>
          <w:color w:val="000000"/>
          <w:sz w:val="24"/>
          <w:szCs w:val="24"/>
          <w:lang w:val="es-CR"/>
        </w:rPr>
        <w:t xml:space="preserve"> de la </w:t>
      </w:r>
      <w:r w:rsidR="006418E1" w:rsidRPr="004B2B68">
        <w:rPr>
          <w:rFonts w:asciiTheme="minorHAnsi" w:hAnsiTheme="minorHAnsi" w:cstheme="minorHAnsi"/>
          <w:iCs/>
          <w:color w:val="000000"/>
          <w:sz w:val="24"/>
          <w:szCs w:val="24"/>
          <w:lang w:val="es-CR"/>
        </w:rPr>
        <w:t>L</w:t>
      </w:r>
      <w:r w:rsidRPr="004B2B68">
        <w:rPr>
          <w:rFonts w:asciiTheme="minorHAnsi" w:hAnsiTheme="minorHAnsi" w:cstheme="minorHAnsi"/>
          <w:iCs/>
          <w:color w:val="000000"/>
          <w:sz w:val="24"/>
          <w:szCs w:val="24"/>
          <w:lang w:val="es-CR"/>
        </w:rPr>
        <w:t xml:space="preserve">ey de Fortalecimiento de las Finanzas Públicas, el ajuste por anualidades se modifica para que sea un 1.94% para los puestos profesionales y 2.54% para los no profesionales, con base en una evaluación que corresponde </w:t>
      </w:r>
      <w:r w:rsidR="00F649CE" w:rsidRPr="004B2B68">
        <w:rPr>
          <w:rFonts w:asciiTheme="minorHAnsi" w:hAnsiTheme="minorHAnsi" w:cstheme="minorHAnsi"/>
          <w:iCs/>
          <w:color w:val="000000"/>
          <w:sz w:val="24"/>
          <w:szCs w:val="24"/>
          <w:lang w:val="es-CR"/>
        </w:rPr>
        <w:t xml:space="preserve">desarrollar a </w:t>
      </w:r>
      <w:r w:rsidRPr="004B2B68">
        <w:rPr>
          <w:rFonts w:asciiTheme="minorHAnsi" w:hAnsiTheme="minorHAnsi" w:cstheme="minorHAnsi"/>
          <w:iCs/>
          <w:color w:val="000000"/>
          <w:sz w:val="24"/>
          <w:szCs w:val="24"/>
          <w:lang w:val="es-CR"/>
        </w:rPr>
        <w:t>MIDEPLAN. El incentivo por anualidad se concederá únicamente mediante la evaluación del desempeño para aquellos servidores que hayan cumplido con una calificación mínima de “muy bueno” o su equivalente numérico, según la escala definida, y se utilizará como base de cálculo el salario básico vigente para el 2018</w:t>
      </w:r>
      <w:r w:rsidR="009D2A78" w:rsidRPr="004B2B68">
        <w:rPr>
          <w:rFonts w:asciiTheme="minorHAnsi" w:hAnsiTheme="minorHAnsi" w:cstheme="minorHAnsi"/>
          <w:iCs/>
          <w:color w:val="000000"/>
          <w:sz w:val="24"/>
          <w:szCs w:val="24"/>
          <w:lang w:val="es-CR"/>
        </w:rPr>
        <w:t>.</w:t>
      </w:r>
    </w:p>
    <w:p w14:paraId="1231D2BB" w14:textId="77777777" w:rsidR="00BE1950" w:rsidRPr="004B2B68" w:rsidRDefault="00BE1950" w:rsidP="00093594">
      <w:pPr>
        <w:ind w:right="51"/>
        <w:rPr>
          <w:rFonts w:asciiTheme="minorHAnsi" w:hAnsiTheme="minorHAnsi" w:cstheme="minorHAnsi"/>
          <w:sz w:val="24"/>
          <w:szCs w:val="24"/>
          <w:lang w:val="es-CR"/>
        </w:rPr>
      </w:pPr>
    </w:p>
    <w:p w14:paraId="622CDB5C" w14:textId="3899D095" w:rsidR="00645AEC" w:rsidRPr="004B2B68" w:rsidRDefault="00BE1950" w:rsidP="00645AEC">
      <w:pPr>
        <w:spacing w:line="240" w:lineRule="auto"/>
        <w:ind w:left="1276" w:right="51" w:hanging="1276"/>
        <w:rPr>
          <w:rFonts w:asciiTheme="minorHAnsi" w:hAnsiTheme="minorHAnsi" w:cstheme="minorHAnsi"/>
          <w:bCs/>
          <w:sz w:val="24"/>
          <w:szCs w:val="24"/>
          <w:lang w:val="es-CR"/>
        </w:rPr>
      </w:pPr>
      <w:r w:rsidRPr="004B2B68">
        <w:rPr>
          <w:rFonts w:asciiTheme="minorHAnsi" w:hAnsiTheme="minorHAnsi" w:cstheme="minorHAnsi"/>
          <w:b/>
          <w:bCs/>
          <w:sz w:val="24"/>
          <w:szCs w:val="24"/>
          <w:lang w:val="es-CR"/>
        </w:rPr>
        <w:t xml:space="preserve">Bonificación Profesional: </w:t>
      </w:r>
      <w:r w:rsidR="00645AEC" w:rsidRPr="004B2B68">
        <w:rPr>
          <w:rFonts w:asciiTheme="minorHAnsi" w:hAnsiTheme="minorHAnsi" w:cstheme="minorHAnsi"/>
          <w:bCs/>
          <w:sz w:val="24"/>
          <w:szCs w:val="24"/>
          <w:lang w:val="es-CR"/>
        </w:rPr>
        <w:t>Incentivo que otorga el Banco Central de Costa Rica a todos aquellos empleados que ocupan puestos cuyo requisito académico mínimo es el de bachiller universitario y que sus titulares también lo ostentan. Es un rubro que funciona de acuerdo con un sistema de puntos, en el cual se asignan y acumulan los puntos por diversos factores, tales como: grado académico, cursos de capacitación, experiencia profesional, experiencia docente y otros, y su filosofía es promover e incentivar el desarrollo profesional del funcionario en su puesto y fuera de éste. Al punto de bonificación se le fija un valor mensual en colones y puede ser ajustado en el futuro por disposición de</w:t>
      </w:r>
      <w:r w:rsidR="003733BD" w:rsidRPr="004B2B68">
        <w:rPr>
          <w:rFonts w:asciiTheme="minorHAnsi" w:hAnsiTheme="minorHAnsi" w:cstheme="minorHAnsi"/>
          <w:bCs/>
          <w:sz w:val="24"/>
          <w:szCs w:val="24"/>
          <w:lang w:val="es-CR"/>
        </w:rPr>
        <w:t xml:space="preserve"> </w:t>
      </w:r>
      <w:r w:rsidR="00645AEC" w:rsidRPr="004B2B68">
        <w:rPr>
          <w:rFonts w:asciiTheme="minorHAnsi" w:hAnsiTheme="minorHAnsi" w:cstheme="minorHAnsi"/>
          <w:bCs/>
          <w:sz w:val="24"/>
          <w:szCs w:val="24"/>
          <w:lang w:val="es-CR"/>
        </w:rPr>
        <w:t>l</w:t>
      </w:r>
      <w:r w:rsidR="003733BD" w:rsidRPr="004B2B68">
        <w:rPr>
          <w:rFonts w:asciiTheme="minorHAnsi" w:hAnsiTheme="minorHAnsi" w:cstheme="minorHAnsi"/>
          <w:bCs/>
          <w:sz w:val="24"/>
          <w:szCs w:val="24"/>
          <w:lang w:val="es-CR"/>
        </w:rPr>
        <w:t>a Dirección General de</w:t>
      </w:r>
      <w:r w:rsidR="00645AEC" w:rsidRPr="004B2B68">
        <w:rPr>
          <w:rFonts w:asciiTheme="minorHAnsi" w:hAnsiTheme="minorHAnsi" w:cstheme="minorHAnsi"/>
          <w:bCs/>
          <w:sz w:val="24"/>
          <w:szCs w:val="24"/>
          <w:lang w:val="es-CR"/>
        </w:rPr>
        <w:t xml:space="preserve"> Servicio Civil. Su creación se fundamenta en las normas que rigen a partir del 1° de junio de 1994 para el BCCR y también es exclusivo para empleados de la escala de básico más pluses.  El valor del punto se reajusta semestralmente, por tanto, dos veces cada año.</w:t>
      </w:r>
    </w:p>
    <w:p w14:paraId="3D93BF43" w14:textId="7FEBB42D" w:rsidR="00BE1950" w:rsidRPr="004B2B68" w:rsidRDefault="009355CD" w:rsidP="00645AEC">
      <w:pPr>
        <w:spacing w:line="240" w:lineRule="auto"/>
        <w:ind w:left="1276" w:right="51"/>
        <w:rPr>
          <w:rFonts w:asciiTheme="minorHAnsi" w:hAnsiTheme="minorHAnsi" w:cstheme="minorHAnsi"/>
          <w:sz w:val="24"/>
          <w:szCs w:val="24"/>
          <w:lang w:val="es-CR"/>
        </w:rPr>
      </w:pPr>
      <w:r w:rsidRPr="004B2B68">
        <w:rPr>
          <w:rFonts w:asciiTheme="minorHAnsi" w:hAnsiTheme="minorHAnsi" w:cstheme="minorHAnsi"/>
          <w:bCs/>
          <w:sz w:val="24"/>
          <w:szCs w:val="24"/>
          <w:lang w:val="es-CR"/>
        </w:rPr>
        <w:t>C</w:t>
      </w:r>
      <w:r w:rsidR="00645AEC" w:rsidRPr="004B2B68">
        <w:rPr>
          <w:rFonts w:asciiTheme="minorHAnsi" w:hAnsiTheme="minorHAnsi" w:cstheme="minorHAnsi"/>
          <w:bCs/>
          <w:sz w:val="24"/>
          <w:szCs w:val="24"/>
          <w:lang w:val="es-CR"/>
        </w:rPr>
        <w:t>on la Ley de Fortalecimiento de las Finanzas Públicas, los nuevos puntos solo serán reconocidos salarialmente por un plazo máximo de cinco años y no será</w:t>
      </w:r>
      <w:r w:rsidR="00AF4987" w:rsidRPr="004B2B68">
        <w:rPr>
          <w:rFonts w:asciiTheme="minorHAnsi" w:hAnsiTheme="minorHAnsi" w:cstheme="minorHAnsi"/>
          <w:bCs/>
          <w:sz w:val="24"/>
          <w:szCs w:val="24"/>
          <w:lang w:val="es-CR"/>
        </w:rPr>
        <w:t>n</w:t>
      </w:r>
      <w:r w:rsidR="00645AEC" w:rsidRPr="004B2B68">
        <w:rPr>
          <w:rFonts w:asciiTheme="minorHAnsi" w:hAnsiTheme="minorHAnsi" w:cstheme="minorHAnsi"/>
          <w:bCs/>
          <w:sz w:val="24"/>
          <w:szCs w:val="24"/>
          <w:lang w:val="es-CR"/>
        </w:rPr>
        <w:t xml:space="preserve"> reconocidos para aquellos títulos o grados académicos que sean requisito para el puesto. Además, las actividades de capacitación se reconocerán a los servidores públicos siempre y cuando estas no hayan sido sufragadas por la institución</w:t>
      </w:r>
      <w:r w:rsidR="009D2A78" w:rsidRPr="004B2B68">
        <w:rPr>
          <w:rFonts w:asciiTheme="minorHAnsi" w:hAnsiTheme="minorHAnsi" w:cstheme="minorHAnsi"/>
          <w:bCs/>
          <w:sz w:val="24"/>
          <w:szCs w:val="24"/>
          <w:lang w:val="es-CR"/>
        </w:rPr>
        <w:t>.</w:t>
      </w:r>
    </w:p>
    <w:p w14:paraId="681D4142" w14:textId="28E42F2D" w:rsidR="00BE1950" w:rsidRPr="004B2B68" w:rsidRDefault="00BE1950" w:rsidP="00093594">
      <w:pPr>
        <w:ind w:right="51"/>
        <w:rPr>
          <w:rFonts w:asciiTheme="minorHAnsi" w:hAnsiTheme="minorHAnsi" w:cstheme="minorHAnsi"/>
          <w:sz w:val="24"/>
          <w:szCs w:val="24"/>
          <w:lang w:val="es-CR"/>
        </w:rPr>
      </w:pPr>
    </w:p>
    <w:p w14:paraId="625EEC10" w14:textId="2BE6D795" w:rsidR="009D2A78" w:rsidRPr="004B2B68" w:rsidRDefault="00BE1950" w:rsidP="00093594">
      <w:pPr>
        <w:spacing w:line="240" w:lineRule="auto"/>
        <w:ind w:left="1276" w:right="51" w:hanging="1276"/>
        <w:rPr>
          <w:rFonts w:asciiTheme="minorHAnsi" w:hAnsiTheme="minorHAnsi" w:cstheme="minorHAnsi"/>
          <w:sz w:val="24"/>
          <w:szCs w:val="24"/>
          <w:lang w:val="es-CR"/>
        </w:rPr>
      </w:pPr>
      <w:r w:rsidRPr="004B2B68">
        <w:rPr>
          <w:rFonts w:asciiTheme="minorHAnsi" w:hAnsiTheme="minorHAnsi" w:cstheme="minorHAnsi"/>
          <w:b/>
          <w:bCs/>
          <w:sz w:val="24"/>
          <w:szCs w:val="24"/>
          <w:lang w:val="es-CR"/>
        </w:rPr>
        <w:t>Méritos</w:t>
      </w:r>
      <w:r w:rsidR="00857435" w:rsidRPr="004B2B68">
        <w:rPr>
          <w:rFonts w:asciiTheme="minorHAnsi" w:hAnsiTheme="minorHAnsi" w:cstheme="minorHAnsi"/>
          <w:b/>
          <w:bCs/>
          <w:sz w:val="24"/>
          <w:szCs w:val="24"/>
          <w:lang w:val="es-CR"/>
        </w:rPr>
        <w:t>:</w:t>
      </w:r>
      <w:r w:rsidR="00D97C2E" w:rsidRPr="004B2B68">
        <w:rPr>
          <w:rFonts w:asciiTheme="minorHAnsi" w:hAnsiTheme="minorHAnsi" w:cstheme="minorHAnsi"/>
          <w:b/>
          <w:bCs/>
          <w:sz w:val="24"/>
          <w:szCs w:val="24"/>
          <w:lang w:val="es-CR"/>
        </w:rPr>
        <w:tab/>
      </w:r>
      <w:r w:rsidR="0034019C" w:rsidRPr="004B2B68">
        <w:rPr>
          <w:rFonts w:asciiTheme="minorHAnsi" w:hAnsiTheme="minorHAnsi" w:cstheme="minorHAnsi"/>
          <w:sz w:val="24"/>
          <w:szCs w:val="24"/>
          <w:lang w:val="es-CR"/>
        </w:rPr>
        <w:t>Corresponde a un incentivo salarial del 2.5%, 3.0% o 3.5%, aplicado sobre el salario base y costo vida, al que el empleado se hace acreedor mediante la obtención de dos notas semestrales satisfactorias y consecutivas en la evaluación del desempeño, el cual se calcula en relación directa con la categoría salarial de la escala de básico más pluses en la que se encuentra ubicado el funcionario, según el siguiente cuadro</w:t>
      </w:r>
      <w:r w:rsidR="009D2A78" w:rsidRPr="004B2B68">
        <w:rPr>
          <w:rFonts w:asciiTheme="minorHAnsi" w:hAnsiTheme="minorHAnsi" w:cstheme="minorHAnsi"/>
          <w:sz w:val="24"/>
          <w:szCs w:val="24"/>
          <w:lang w:val="es-CR"/>
        </w:rPr>
        <w:t>:</w:t>
      </w:r>
    </w:p>
    <w:p w14:paraId="6E92FE1F" w14:textId="77777777" w:rsidR="009D2A78" w:rsidRPr="004B2B68" w:rsidRDefault="009D2A78" w:rsidP="00093594">
      <w:pPr>
        <w:spacing w:line="240" w:lineRule="auto"/>
        <w:ind w:left="1276" w:right="51" w:hanging="1276"/>
        <w:rPr>
          <w:rFonts w:asciiTheme="minorHAnsi" w:hAnsiTheme="minorHAnsi" w:cstheme="minorHAnsi"/>
          <w:sz w:val="24"/>
          <w:szCs w:val="24"/>
          <w:lang w:val="es-CR"/>
        </w:rPr>
      </w:pPr>
    </w:p>
    <w:tbl>
      <w:tblPr>
        <w:tblW w:w="0" w:type="auto"/>
        <w:tblInd w:w="2258" w:type="dxa"/>
        <w:tblCellMar>
          <w:left w:w="0" w:type="dxa"/>
          <w:right w:w="0" w:type="dxa"/>
        </w:tblCellMar>
        <w:tblLook w:val="0000" w:firstRow="0" w:lastRow="0" w:firstColumn="0" w:lastColumn="0" w:noHBand="0" w:noVBand="0"/>
      </w:tblPr>
      <w:tblGrid>
        <w:gridCol w:w="2977"/>
        <w:gridCol w:w="1846"/>
      </w:tblGrid>
      <w:tr w:rsidR="009D2A78" w:rsidRPr="004B2B68" w14:paraId="1C8A9D9E" w14:textId="77777777" w:rsidTr="00E924B7">
        <w:tc>
          <w:tcPr>
            <w:tcW w:w="2977" w:type="dxa"/>
            <w:tcBorders>
              <w:top w:val="single" w:sz="8" w:space="0" w:color="auto"/>
              <w:left w:val="single" w:sz="8" w:space="0" w:color="auto"/>
              <w:bottom w:val="single" w:sz="8" w:space="0" w:color="auto"/>
              <w:right w:val="single" w:sz="8" w:space="0" w:color="auto"/>
            </w:tcBorders>
            <w:shd w:val="clear" w:color="auto" w:fill="DFDFDF"/>
            <w:tcMar>
              <w:top w:w="0" w:type="dxa"/>
              <w:left w:w="70" w:type="dxa"/>
              <w:bottom w:w="0" w:type="dxa"/>
              <w:right w:w="70" w:type="dxa"/>
            </w:tcMar>
          </w:tcPr>
          <w:p w14:paraId="10BAB9BE" w14:textId="77777777" w:rsidR="009D2A78" w:rsidRPr="004B2B68" w:rsidRDefault="009D2A78" w:rsidP="00093594">
            <w:pPr>
              <w:ind w:right="51"/>
              <w:jc w:val="center"/>
              <w:rPr>
                <w:rFonts w:asciiTheme="minorHAnsi" w:hAnsiTheme="minorHAnsi" w:cstheme="minorHAnsi"/>
                <w:b/>
                <w:bCs/>
                <w:i/>
                <w:iCs/>
                <w:lang w:val="es-CR"/>
              </w:rPr>
            </w:pPr>
            <w:r w:rsidRPr="004B2B68">
              <w:rPr>
                <w:rFonts w:asciiTheme="minorHAnsi" w:hAnsiTheme="minorHAnsi" w:cstheme="minorHAnsi"/>
                <w:b/>
                <w:bCs/>
                <w:i/>
                <w:iCs/>
                <w:lang w:val="es-CR"/>
              </w:rPr>
              <w:t>CATEGORÍA</w:t>
            </w:r>
          </w:p>
        </w:tc>
        <w:tc>
          <w:tcPr>
            <w:tcW w:w="1846" w:type="dxa"/>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tcPr>
          <w:p w14:paraId="667473C8" w14:textId="77777777" w:rsidR="009D2A78" w:rsidRPr="004B2B68" w:rsidRDefault="009D2A78" w:rsidP="00093594">
            <w:pPr>
              <w:ind w:right="51"/>
              <w:jc w:val="center"/>
              <w:rPr>
                <w:rFonts w:asciiTheme="minorHAnsi" w:hAnsiTheme="minorHAnsi" w:cstheme="minorHAnsi"/>
                <w:b/>
                <w:bCs/>
                <w:i/>
                <w:iCs/>
                <w:lang w:val="es-CR"/>
              </w:rPr>
            </w:pPr>
            <w:r w:rsidRPr="004B2B68">
              <w:rPr>
                <w:rFonts w:asciiTheme="minorHAnsi" w:hAnsiTheme="minorHAnsi" w:cstheme="minorHAnsi"/>
                <w:b/>
                <w:bCs/>
                <w:i/>
                <w:iCs/>
                <w:lang w:val="es-CR"/>
              </w:rPr>
              <w:t>PORCENTAJE</w:t>
            </w:r>
          </w:p>
        </w:tc>
      </w:tr>
      <w:tr w:rsidR="009D2A78" w:rsidRPr="004B2B68" w14:paraId="59DFAE3B" w14:textId="77777777" w:rsidTr="00E924B7">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CCD87B3" w14:textId="77777777" w:rsidR="009D2A78" w:rsidRPr="004B2B68" w:rsidRDefault="009D2A78" w:rsidP="00093594">
            <w:pPr>
              <w:ind w:right="51"/>
              <w:jc w:val="center"/>
              <w:rPr>
                <w:rFonts w:asciiTheme="minorHAnsi" w:hAnsiTheme="minorHAnsi" w:cstheme="minorHAnsi"/>
                <w:i/>
                <w:iCs/>
                <w:lang w:val="es-CR"/>
              </w:rPr>
            </w:pPr>
            <w:r w:rsidRPr="004B2B68">
              <w:rPr>
                <w:rFonts w:asciiTheme="minorHAnsi" w:hAnsiTheme="minorHAnsi" w:cstheme="minorHAnsi"/>
                <w:i/>
                <w:iCs/>
                <w:lang w:val="es-CR"/>
              </w:rPr>
              <w:t xml:space="preserve">De la </w:t>
            </w:r>
            <w:smartTag w:uri="urn:schemas-microsoft-com:office:smarttags" w:element="metricconverter">
              <w:smartTagPr>
                <w:attr w:name="ProductID" w:val="01 a"/>
              </w:smartTagPr>
              <w:r w:rsidRPr="004B2B68">
                <w:rPr>
                  <w:rFonts w:asciiTheme="minorHAnsi" w:hAnsiTheme="minorHAnsi" w:cstheme="minorHAnsi"/>
                  <w:i/>
                  <w:iCs/>
                  <w:lang w:val="es-CR"/>
                </w:rPr>
                <w:t>01 a</w:t>
              </w:r>
            </w:smartTag>
            <w:r w:rsidRPr="004B2B68">
              <w:rPr>
                <w:rFonts w:asciiTheme="minorHAnsi" w:hAnsiTheme="minorHAnsi" w:cstheme="minorHAnsi"/>
                <w:i/>
                <w:iCs/>
                <w:lang w:val="es-CR"/>
              </w:rPr>
              <w:t xml:space="preserve"> la 07</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14:paraId="43DB9493" w14:textId="77777777" w:rsidR="009D2A78" w:rsidRPr="004B2B68" w:rsidRDefault="009D2A78" w:rsidP="00093594">
            <w:pPr>
              <w:ind w:right="51"/>
              <w:jc w:val="center"/>
              <w:rPr>
                <w:rFonts w:asciiTheme="minorHAnsi" w:hAnsiTheme="minorHAnsi" w:cstheme="minorHAnsi"/>
                <w:i/>
                <w:iCs/>
                <w:lang w:val="es-CR"/>
              </w:rPr>
            </w:pPr>
            <w:r w:rsidRPr="004B2B68">
              <w:rPr>
                <w:rFonts w:asciiTheme="minorHAnsi" w:hAnsiTheme="minorHAnsi" w:cstheme="minorHAnsi"/>
                <w:i/>
                <w:iCs/>
                <w:lang w:val="es-CR"/>
              </w:rPr>
              <w:t>2.5</w:t>
            </w:r>
          </w:p>
        </w:tc>
      </w:tr>
      <w:tr w:rsidR="009D2A78" w:rsidRPr="004B2B68" w14:paraId="76837E37" w14:textId="77777777" w:rsidTr="00E924B7">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52BFDAC" w14:textId="77777777" w:rsidR="009D2A78" w:rsidRPr="004B2B68" w:rsidRDefault="009D2A78" w:rsidP="00093594">
            <w:pPr>
              <w:ind w:right="51"/>
              <w:jc w:val="center"/>
              <w:rPr>
                <w:rFonts w:asciiTheme="minorHAnsi" w:hAnsiTheme="minorHAnsi" w:cstheme="minorHAnsi"/>
                <w:i/>
                <w:iCs/>
                <w:lang w:val="es-CR"/>
              </w:rPr>
            </w:pPr>
            <w:r w:rsidRPr="004B2B68">
              <w:rPr>
                <w:rFonts w:asciiTheme="minorHAnsi" w:hAnsiTheme="minorHAnsi" w:cstheme="minorHAnsi"/>
                <w:i/>
                <w:iCs/>
                <w:lang w:val="es-CR"/>
              </w:rPr>
              <w:t xml:space="preserve">De la </w:t>
            </w:r>
            <w:smartTag w:uri="urn:schemas-microsoft-com:office:smarttags" w:element="metricconverter">
              <w:smartTagPr>
                <w:attr w:name="ProductID" w:val="08 a"/>
              </w:smartTagPr>
              <w:r w:rsidRPr="004B2B68">
                <w:rPr>
                  <w:rFonts w:asciiTheme="minorHAnsi" w:hAnsiTheme="minorHAnsi" w:cstheme="minorHAnsi"/>
                  <w:i/>
                  <w:iCs/>
                  <w:lang w:val="es-CR"/>
                </w:rPr>
                <w:t>08 a</w:t>
              </w:r>
            </w:smartTag>
            <w:r w:rsidRPr="004B2B68">
              <w:rPr>
                <w:rFonts w:asciiTheme="minorHAnsi" w:hAnsiTheme="minorHAnsi" w:cstheme="minorHAnsi"/>
                <w:i/>
                <w:iCs/>
                <w:lang w:val="es-CR"/>
              </w:rPr>
              <w:t xml:space="preserve"> la 19</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14:paraId="33AFB36F" w14:textId="77777777" w:rsidR="009D2A78" w:rsidRPr="004B2B68" w:rsidRDefault="009D2A78" w:rsidP="00093594">
            <w:pPr>
              <w:ind w:right="51"/>
              <w:jc w:val="center"/>
              <w:rPr>
                <w:rFonts w:asciiTheme="minorHAnsi" w:hAnsiTheme="minorHAnsi" w:cstheme="minorHAnsi"/>
                <w:i/>
                <w:iCs/>
                <w:lang w:val="es-CR"/>
              </w:rPr>
            </w:pPr>
            <w:r w:rsidRPr="004B2B68">
              <w:rPr>
                <w:rFonts w:asciiTheme="minorHAnsi" w:hAnsiTheme="minorHAnsi" w:cstheme="minorHAnsi"/>
                <w:i/>
                <w:iCs/>
                <w:lang w:val="es-CR"/>
              </w:rPr>
              <w:t>3.0</w:t>
            </w:r>
          </w:p>
        </w:tc>
      </w:tr>
      <w:tr w:rsidR="009D2A78" w:rsidRPr="004B2B68" w14:paraId="1F28EE0A" w14:textId="77777777" w:rsidTr="00E924B7">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D8DFC77" w14:textId="77777777" w:rsidR="009D2A78" w:rsidRPr="004B2B68" w:rsidRDefault="009D2A78" w:rsidP="00093594">
            <w:pPr>
              <w:ind w:right="51"/>
              <w:jc w:val="center"/>
              <w:rPr>
                <w:rFonts w:asciiTheme="minorHAnsi" w:hAnsiTheme="minorHAnsi" w:cstheme="minorHAnsi"/>
                <w:i/>
                <w:iCs/>
                <w:lang w:val="es-CR"/>
              </w:rPr>
            </w:pPr>
            <w:r w:rsidRPr="004B2B68">
              <w:rPr>
                <w:rFonts w:asciiTheme="minorHAnsi" w:hAnsiTheme="minorHAnsi" w:cstheme="minorHAnsi"/>
                <w:i/>
                <w:iCs/>
                <w:lang w:val="es-CR"/>
              </w:rPr>
              <w:t>De la 20 en adelante</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14:paraId="3B1B3E11" w14:textId="77777777" w:rsidR="009D2A78" w:rsidRPr="004B2B68" w:rsidRDefault="009D2A78" w:rsidP="00093594">
            <w:pPr>
              <w:ind w:right="51"/>
              <w:jc w:val="center"/>
              <w:rPr>
                <w:rFonts w:asciiTheme="minorHAnsi" w:hAnsiTheme="minorHAnsi" w:cstheme="minorHAnsi"/>
                <w:i/>
                <w:iCs/>
                <w:lang w:val="es-CR"/>
              </w:rPr>
            </w:pPr>
            <w:r w:rsidRPr="004B2B68">
              <w:rPr>
                <w:rFonts w:asciiTheme="minorHAnsi" w:hAnsiTheme="minorHAnsi" w:cstheme="minorHAnsi"/>
                <w:i/>
                <w:iCs/>
                <w:lang w:val="es-CR"/>
              </w:rPr>
              <w:t>3.5</w:t>
            </w:r>
          </w:p>
        </w:tc>
      </w:tr>
    </w:tbl>
    <w:p w14:paraId="182BE313" w14:textId="77777777" w:rsidR="009D2A78" w:rsidRPr="004B2B68" w:rsidRDefault="009D2A78" w:rsidP="00093594">
      <w:pPr>
        <w:spacing w:line="240" w:lineRule="auto"/>
        <w:ind w:left="1276" w:right="51" w:hanging="1276"/>
        <w:rPr>
          <w:rFonts w:asciiTheme="minorHAnsi" w:hAnsiTheme="minorHAnsi" w:cstheme="minorHAnsi"/>
          <w:sz w:val="24"/>
          <w:szCs w:val="24"/>
          <w:lang w:val="es-CR"/>
        </w:rPr>
      </w:pPr>
    </w:p>
    <w:p w14:paraId="4ED26085" w14:textId="48E53485" w:rsidR="00D87887" w:rsidRPr="004B2B68" w:rsidRDefault="00D87887" w:rsidP="00D87887">
      <w:pPr>
        <w:spacing w:line="240" w:lineRule="auto"/>
        <w:ind w:left="1276" w:right="51"/>
        <w:rPr>
          <w:rFonts w:asciiTheme="minorHAnsi" w:hAnsiTheme="minorHAnsi" w:cstheme="minorHAnsi"/>
          <w:sz w:val="24"/>
          <w:szCs w:val="24"/>
          <w:lang w:val="es-CR"/>
        </w:rPr>
      </w:pPr>
      <w:r w:rsidRPr="004B2B68">
        <w:rPr>
          <w:rFonts w:asciiTheme="minorHAnsi" w:hAnsiTheme="minorHAnsi" w:cstheme="minorHAnsi"/>
          <w:sz w:val="24"/>
          <w:szCs w:val="24"/>
          <w:lang w:val="es-CR"/>
        </w:rPr>
        <w:t>Este plus salarial encuentra su fundamento en el documento denominado “Disposiciones Relativas a la Evaluación del Desempeño de los Empleados del Banco Central de Costa Rica”, régimen que también es exclusivo para funcionarios de la escala de básico más pluses y se reajusta una vez al año, sin embargo, si el funcionario ingresó en un mes posterior al mes de junio, se le reajustará dicho  rubro salarial en enero de cada año y al resto del personal que ingresó a laborar antes del mes de julio se le reajusta en julio de cada año en el porcentaje indicado de acuerdo con su categoría salarial.</w:t>
      </w:r>
    </w:p>
    <w:p w14:paraId="435572B2" w14:textId="4FBA3471" w:rsidR="00BE1950" w:rsidRPr="004B2B68" w:rsidRDefault="00DA440D" w:rsidP="00D87887">
      <w:pPr>
        <w:spacing w:line="240" w:lineRule="auto"/>
        <w:ind w:left="1276" w:right="51"/>
        <w:rPr>
          <w:rFonts w:asciiTheme="minorHAnsi" w:hAnsiTheme="minorHAnsi" w:cstheme="minorHAnsi"/>
          <w:sz w:val="24"/>
          <w:szCs w:val="24"/>
          <w:lang w:val="es-CR"/>
        </w:rPr>
      </w:pPr>
      <w:r w:rsidRPr="004B2B68">
        <w:rPr>
          <w:rFonts w:asciiTheme="minorHAnsi" w:hAnsiTheme="minorHAnsi" w:cstheme="minorHAnsi"/>
          <w:sz w:val="24"/>
          <w:szCs w:val="24"/>
          <w:lang w:val="es-CR"/>
        </w:rPr>
        <w:t>C</w:t>
      </w:r>
      <w:r w:rsidR="00D87887" w:rsidRPr="004B2B68">
        <w:rPr>
          <w:rFonts w:asciiTheme="minorHAnsi" w:hAnsiTheme="minorHAnsi" w:cstheme="minorHAnsi"/>
          <w:sz w:val="24"/>
          <w:szCs w:val="24"/>
          <w:lang w:val="es-CR"/>
        </w:rPr>
        <w:t xml:space="preserve">on la </w:t>
      </w:r>
      <w:r w:rsidR="00F62BAA" w:rsidRPr="004B2B68">
        <w:rPr>
          <w:rFonts w:asciiTheme="minorHAnsi" w:hAnsiTheme="minorHAnsi" w:cstheme="minorHAnsi"/>
          <w:sz w:val="24"/>
          <w:szCs w:val="24"/>
          <w:lang w:val="es-CR"/>
        </w:rPr>
        <w:t>aplicación</w:t>
      </w:r>
      <w:r w:rsidR="00D87887" w:rsidRPr="004B2B68">
        <w:rPr>
          <w:rFonts w:asciiTheme="minorHAnsi" w:hAnsiTheme="minorHAnsi" w:cstheme="minorHAnsi"/>
          <w:sz w:val="24"/>
          <w:szCs w:val="24"/>
          <w:lang w:val="es-CR"/>
        </w:rPr>
        <w:t xml:space="preserve"> de la Ley de Fortalecimiento de las Finanzas Públicas, los méritos se calcularán con el salario base del 2018</w:t>
      </w:r>
      <w:r w:rsidR="009D2A78" w:rsidRPr="004B2B68">
        <w:rPr>
          <w:rFonts w:asciiTheme="minorHAnsi" w:hAnsiTheme="minorHAnsi" w:cstheme="minorHAnsi"/>
          <w:sz w:val="24"/>
          <w:szCs w:val="24"/>
          <w:lang w:val="es-CR"/>
        </w:rPr>
        <w:t>.</w:t>
      </w:r>
    </w:p>
    <w:p w14:paraId="401DF885" w14:textId="3014EC6A" w:rsidR="00BE1950" w:rsidRPr="004B2B68" w:rsidRDefault="00BE1950" w:rsidP="00093594">
      <w:pPr>
        <w:ind w:right="51"/>
        <w:rPr>
          <w:rFonts w:asciiTheme="minorHAnsi" w:hAnsiTheme="minorHAnsi" w:cstheme="minorHAnsi"/>
          <w:b/>
          <w:sz w:val="24"/>
          <w:szCs w:val="24"/>
          <w:lang w:val="es-CR"/>
        </w:rPr>
      </w:pPr>
    </w:p>
    <w:p w14:paraId="3D7C8392" w14:textId="2B007DFA" w:rsidR="00D937D9" w:rsidRPr="004B2B68" w:rsidRDefault="00BE1950" w:rsidP="00D937D9">
      <w:pPr>
        <w:spacing w:line="240" w:lineRule="auto"/>
        <w:ind w:left="1276" w:right="51" w:hanging="1276"/>
        <w:rPr>
          <w:rFonts w:asciiTheme="minorHAnsi" w:hAnsiTheme="minorHAnsi" w:cstheme="minorHAnsi"/>
          <w:sz w:val="24"/>
          <w:szCs w:val="24"/>
          <w:lang w:val="es-CR"/>
        </w:rPr>
      </w:pPr>
      <w:r w:rsidRPr="004B2B68">
        <w:rPr>
          <w:rFonts w:asciiTheme="minorHAnsi" w:hAnsiTheme="minorHAnsi" w:cstheme="minorHAnsi"/>
          <w:b/>
          <w:sz w:val="24"/>
          <w:szCs w:val="24"/>
          <w:lang w:val="es-CR"/>
        </w:rPr>
        <w:t>Salario Escolar</w:t>
      </w:r>
      <w:r w:rsidR="003438EC" w:rsidRPr="004B2B68">
        <w:rPr>
          <w:rFonts w:asciiTheme="minorHAnsi" w:hAnsiTheme="minorHAnsi" w:cstheme="minorHAnsi"/>
          <w:b/>
          <w:sz w:val="24"/>
          <w:szCs w:val="24"/>
          <w:lang w:val="es-CR"/>
        </w:rPr>
        <w:t xml:space="preserve">: </w:t>
      </w:r>
      <w:r w:rsidR="00D937D9" w:rsidRPr="004B2B68">
        <w:rPr>
          <w:rFonts w:asciiTheme="minorHAnsi" w:hAnsiTheme="minorHAnsi" w:cstheme="minorHAnsi"/>
          <w:sz w:val="24"/>
          <w:szCs w:val="24"/>
          <w:lang w:val="es-CR"/>
        </w:rPr>
        <w:t xml:space="preserve">Rubro salarial que corresponde al 8.33% sobre el salario bruto percibido en el período anual anterior, que se hace efectivo en un solo pago en el mes de enero de cada año y estará sujeto a las cargas sociales de Ley, excepto </w:t>
      </w:r>
      <w:r w:rsidR="00E772FF" w:rsidRPr="004B2B68">
        <w:rPr>
          <w:rFonts w:asciiTheme="minorHAnsi" w:hAnsiTheme="minorHAnsi" w:cstheme="minorHAnsi"/>
          <w:sz w:val="24"/>
          <w:szCs w:val="24"/>
          <w:lang w:val="es-CR"/>
        </w:rPr>
        <w:t>I</w:t>
      </w:r>
      <w:r w:rsidR="00D937D9" w:rsidRPr="004B2B68">
        <w:rPr>
          <w:rFonts w:asciiTheme="minorHAnsi" w:hAnsiTheme="minorHAnsi" w:cstheme="minorHAnsi"/>
          <w:sz w:val="24"/>
          <w:szCs w:val="24"/>
          <w:lang w:val="es-CR"/>
        </w:rPr>
        <w:t xml:space="preserve">mpuesto </w:t>
      </w:r>
      <w:r w:rsidR="00E772FF" w:rsidRPr="004B2B68">
        <w:rPr>
          <w:rFonts w:asciiTheme="minorHAnsi" w:hAnsiTheme="minorHAnsi" w:cstheme="minorHAnsi"/>
          <w:sz w:val="24"/>
          <w:szCs w:val="24"/>
          <w:lang w:val="es-CR"/>
        </w:rPr>
        <w:t>General sobre la R</w:t>
      </w:r>
      <w:r w:rsidR="00D937D9" w:rsidRPr="004B2B68">
        <w:rPr>
          <w:rFonts w:asciiTheme="minorHAnsi" w:hAnsiTheme="minorHAnsi" w:cstheme="minorHAnsi"/>
          <w:sz w:val="24"/>
          <w:szCs w:val="24"/>
          <w:lang w:val="es-CR"/>
        </w:rPr>
        <w:t>enta. El salario escolar del Sector Público nació por vía Decreto Ejecutivo 23907-H, publicado en La Gaceta 246 del 27 de diciembre de 1994, que establece lo siguiente:</w:t>
      </w:r>
    </w:p>
    <w:p w14:paraId="21E03BD1" w14:textId="1F3F4305" w:rsidR="00BE1950" w:rsidRPr="004B2B68" w:rsidRDefault="00D937D9" w:rsidP="00D937D9">
      <w:pPr>
        <w:spacing w:line="240" w:lineRule="auto"/>
        <w:ind w:left="1276"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"Artículo 1º.- Se adiciona a la partida de Servicios Personales el rubro Salario Escolar, para identificar el gasto por ajuste adicional, para los servidores activos, el aumento de salario otorgado a partir del 1º de julio de 1994, que consiste en un porcentaje del salario nominal de dichos servidores, para que sea pagado en forma acumulativa en el mes de enero de cada año.” </w:t>
      </w:r>
      <w:r w:rsidR="004544B7" w:rsidRPr="004B2B68">
        <w:rPr>
          <w:rFonts w:asciiTheme="minorHAnsi" w:hAnsiTheme="minorHAnsi" w:cstheme="minorHAnsi"/>
          <w:sz w:val="24"/>
          <w:szCs w:val="24"/>
          <w:lang w:val="es-CR"/>
        </w:rPr>
        <w:t>Este</w:t>
      </w:r>
      <w:r w:rsidRPr="004B2B68">
        <w:rPr>
          <w:rFonts w:asciiTheme="minorHAnsi" w:hAnsiTheme="minorHAnsi" w:cstheme="minorHAnsi"/>
          <w:sz w:val="24"/>
          <w:szCs w:val="24"/>
          <w:lang w:val="es-CR"/>
        </w:rPr>
        <w:t xml:space="preserve"> plus es de aplicación exclusiva a los empleados de la escala de básico más pluses, sin embargo, en la actualidad un funcionario de la escala regular global recibe dicho plus salarial con base en la resolución judicial 2016-000581 de la Sala Segunda de la Corte Suprema de Justicia</w:t>
      </w:r>
      <w:r w:rsidR="009D2A78" w:rsidRPr="004B2B68">
        <w:rPr>
          <w:rFonts w:asciiTheme="minorHAnsi" w:hAnsiTheme="minorHAnsi" w:cstheme="minorHAnsi"/>
          <w:sz w:val="24"/>
          <w:szCs w:val="24"/>
          <w:lang w:val="es-CR"/>
        </w:rPr>
        <w:t>.</w:t>
      </w:r>
    </w:p>
    <w:p w14:paraId="311E4F6C" w14:textId="77777777" w:rsidR="00BE1950" w:rsidRPr="004B2B68" w:rsidRDefault="00BE1950" w:rsidP="00093594">
      <w:pPr>
        <w:ind w:right="51"/>
        <w:rPr>
          <w:rFonts w:asciiTheme="minorHAnsi" w:hAnsiTheme="minorHAnsi" w:cstheme="minorHAnsi"/>
          <w:b/>
          <w:bCs/>
          <w:sz w:val="24"/>
          <w:szCs w:val="24"/>
          <w:lang w:val="es-CR"/>
        </w:rPr>
      </w:pPr>
    </w:p>
    <w:p w14:paraId="6E78E9FE" w14:textId="3F771871" w:rsidR="00BE1950" w:rsidRPr="004B2B68" w:rsidRDefault="00BE1950" w:rsidP="00093594">
      <w:pPr>
        <w:spacing w:line="240" w:lineRule="auto"/>
        <w:ind w:left="1276" w:right="51" w:hanging="1276"/>
        <w:rPr>
          <w:rFonts w:asciiTheme="minorHAnsi" w:hAnsiTheme="minorHAnsi" w:cstheme="minorHAnsi"/>
          <w:b/>
          <w:bCs/>
          <w:sz w:val="24"/>
          <w:szCs w:val="24"/>
          <w:lang w:val="es-CR"/>
        </w:rPr>
      </w:pPr>
      <w:r w:rsidRPr="004B2B68">
        <w:rPr>
          <w:rFonts w:asciiTheme="minorHAnsi" w:hAnsiTheme="minorHAnsi" w:cstheme="minorHAnsi"/>
          <w:b/>
          <w:bCs/>
          <w:sz w:val="24"/>
          <w:szCs w:val="24"/>
          <w:lang w:val="es-CR"/>
        </w:rPr>
        <w:lastRenderedPageBreak/>
        <w:t>Ajuste Personal</w:t>
      </w:r>
      <w:r w:rsidR="003438EC" w:rsidRPr="004B2B68">
        <w:rPr>
          <w:rFonts w:asciiTheme="minorHAnsi" w:hAnsiTheme="minorHAnsi" w:cstheme="minorHAnsi"/>
          <w:b/>
          <w:bCs/>
          <w:sz w:val="24"/>
          <w:szCs w:val="24"/>
          <w:lang w:val="es-CR"/>
        </w:rPr>
        <w:t xml:space="preserve">: </w:t>
      </w:r>
      <w:r w:rsidR="00C04F09" w:rsidRPr="004B2B68">
        <w:rPr>
          <w:rFonts w:asciiTheme="minorHAnsi" w:hAnsiTheme="minorHAnsi" w:cstheme="minorHAnsi"/>
          <w:bCs/>
          <w:sz w:val="24"/>
          <w:szCs w:val="24"/>
          <w:lang w:val="es-CR"/>
        </w:rPr>
        <w:t>Es un r</w:t>
      </w:r>
      <w:r w:rsidR="00313396" w:rsidRPr="004B2B68">
        <w:rPr>
          <w:rFonts w:asciiTheme="minorHAnsi" w:hAnsiTheme="minorHAnsi" w:cstheme="minorHAnsi"/>
          <w:sz w:val="24"/>
          <w:szCs w:val="24"/>
          <w:lang w:val="es-CR"/>
        </w:rPr>
        <w:t xml:space="preserve">ubro invariable, que corresponde a una cifra absoluta que se mantiene como derecho adquirido </w:t>
      </w:r>
      <w:r w:rsidR="00CF09DA" w:rsidRPr="004B2B68">
        <w:rPr>
          <w:rFonts w:asciiTheme="minorHAnsi" w:hAnsiTheme="minorHAnsi" w:cstheme="minorHAnsi"/>
          <w:sz w:val="24"/>
          <w:szCs w:val="24"/>
          <w:lang w:val="es-CR"/>
        </w:rPr>
        <w:t>a favor del trabajador desde e</w:t>
      </w:r>
      <w:r w:rsidR="00313396" w:rsidRPr="004B2B68">
        <w:rPr>
          <w:rFonts w:asciiTheme="minorHAnsi" w:hAnsiTheme="minorHAnsi" w:cstheme="minorHAnsi"/>
          <w:sz w:val="24"/>
          <w:szCs w:val="24"/>
          <w:lang w:val="es-CR"/>
        </w:rPr>
        <w:t xml:space="preserve">l 1º de enero de 1989, </w:t>
      </w:r>
      <w:r w:rsidR="0040661C" w:rsidRPr="004B2B68">
        <w:rPr>
          <w:rFonts w:asciiTheme="minorHAnsi" w:hAnsiTheme="minorHAnsi" w:cstheme="minorHAnsi"/>
          <w:sz w:val="24"/>
          <w:szCs w:val="24"/>
          <w:lang w:val="es-CR"/>
        </w:rPr>
        <w:t>cuando se modificó el</w:t>
      </w:r>
      <w:r w:rsidR="00313396" w:rsidRPr="004B2B68">
        <w:rPr>
          <w:rFonts w:asciiTheme="minorHAnsi" w:hAnsiTheme="minorHAnsi" w:cstheme="minorHAnsi"/>
          <w:sz w:val="24"/>
          <w:szCs w:val="24"/>
          <w:lang w:val="es-CR"/>
        </w:rPr>
        <w:t xml:space="preserve"> Sistema de Evaluación del Desempeño </w:t>
      </w:r>
      <w:r w:rsidR="0040661C" w:rsidRPr="004B2B68">
        <w:rPr>
          <w:rFonts w:asciiTheme="minorHAnsi" w:hAnsiTheme="minorHAnsi" w:cstheme="minorHAnsi"/>
          <w:sz w:val="24"/>
          <w:szCs w:val="24"/>
          <w:lang w:val="es-CR"/>
        </w:rPr>
        <w:t xml:space="preserve">del BCCR </w:t>
      </w:r>
      <w:r w:rsidR="00313396" w:rsidRPr="004B2B68">
        <w:rPr>
          <w:rFonts w:asciiTheme="minorHAnsi" w:hAnsiTheme="minorHAnsi" w:cstheme="minorHAnsi"/>
          <w:sz w:val="24"/>
          <w:szCs w:val="24"/>
          <w:lang w:val="es-CR"/>
        </w:rPr>
        <w:t xml:space="preserve">y </w:t>
      </w:r>
      <w:r w:rsidR="002C66A1" w:rsidRPr="004B2B68">
        <w:rPr>
          <w:rFonts w:asciiTheme="minorHAnsi" w:hAnsiTheme="minorHAnsi" w:cstheme="minorHAnsi"/>
          <w:sz w:val="24"/>
          <w:szCs w:val="24"/>
          <w:lang w:val="es-CR"/>
        </w:rPr>
        <w:t xml:space="preserve">los </w:t>
      </w:r>
      <w:r w:rsidR="00313396" w:rsidRPr="004B2B68">
        <w:rPr>
          <w:rFonts w:asciiTheme="minorHAnsi" w:hAnsiTheme="minorHAnsi" w:cstheme="minorHAnsi"/>
          <w:sz w:val="24"/>
          <w:szCs w:val="24"/>
          <w:lang w:val="es-CR"/>
        </w:rPr>
        <w:t>méritos obtenidos anteriormente por el trabajador</w:t>
      </w:r>
      <w:r w:rsidR="002C66A1" w:rsidRPr="004B2B68">
        <w:rPr>
          <w:rFonts w:asciiTheme="minorHAnsi" w:hAnsiTheme="minorHAnsi" w:cstheme="minorHAnsi"/>
          <w:sz w:val="24"/>
          <w:szCs w:val="24"/>
          <w:lang w:val="es-CR"/>
        </w:rPr>
        <w:t xml:space="preserve"> quedaron incluido</w:t>
      </w:r>
      <w:r w:rsidR="00313396" w:rsidRPr="004B2B68">
        <w:rPr>
          <w:rFonts w:asciiTheme="minorHAnsi" w:hAnsiTheme="minorHAnsi" w:cstheme="minorHAnsi"/>
          <w:sz w:val="24"/>
          <w:szCs w:val="24"/>
          <w:lang w:val="es-CR"/>
        </w:rPr>
        <w:t>s</w:t>
      </w:r>
      <w:r w:rsidR="002C66A1" w:rsidRPr="004B2B68">
        <w:rPr>
          <w:rFonts w:asciiTheme="minorHAnsi" w:hAnsiTheme="minorHAnsi" w:cstheme="minorHAnsi"/>
          <w:sz w:val="24"/>
          <w:szCs w:val="24"/>
          <w:lang w:val="es-CR"/>
        </w:rPr>
        <w:t xml:space="preserve"> en este plus</w:t>
      </w:r>
      <w:r w:rsidR="00313396" w:rsidRPr="004B2B68">
        <w:rPr>
          <w:rFonts w:asciiTheme="minorHAnsi" w:hAnsiTheme="minorHAnsi" w:cstheme="minorHAnsi"/>
          <w:sz w:val="24"/>
          <w:szCs w:val="24"/>
          <w:lang w:val="es-CR"/>
        </w:rPr>
        <w:t xml:space="preserve"> el cual es exclusivo para empleados de la escala de básico más pluses y es un monto fijo distinto para cada funcionario</w:t>
      </w:r>
      <w:r w:rsidRPr="004B2B68">
        <w:rPr>
          <w:rFonts w:asciiTheme="minorHAnsi" w:hAnsiTheme="minorHAnsi" w:cstheme="minorHAnsi"/>
          <w:sz w:val="24"/>
          <w:szCs w:val="24"/>
          <w:lang w:val="es-CR"/>
        </w:rPr>
        <w:t>.</w:t>
      </w:r>
    </w:p>
    <w:p w14:paraId="2FB5B268" w14:textId="423F538B" w:rsidR="00BE1950" w:rsidRPr="004B2B68" w:rsidRDefault="00BE1950" w:rsidP="00093594">
      <w:pPr>
        <w:ind w:right="51"/>
        <w:rPr>
          <w:rFonts w:asciiTheme="minorHAnsi" w:hAnsiTheme="minorHAnsi" w:cstheme="minorHAnsi"/>
          <w:sz w:val="24"/>
          <w:szCs w:val="24"/>
          <w:lang w:val="es-CR"/>
        </w:rPr>
      </w:pPr>
    </w:p>
    <w:p w14:paraId="5B631273" w14:textId="748D0C6B" w:rsidR="00BE1950" w:rsidRPr="004B2B68" w:rsidRDefault="00BE1950" w:rsidP="00093594">
      <w:pPr>
        <w:spacing w:line="240" w:lineRule="auto"/>
        <w:ind w:left="1276" w:right="51" w:hanging="1276"/>
        <w:rPr>
          <w:rFonts w:asciiTheme="minorHAnsi" w:hAnsiTheme="minorHAnsi" w:cstheme="minorHAnsi"/>
          <w:sz w:val="24"/>
          <w:szCs w:val="24"/>
          <w:lang w:val="es-CR"/>
        </w:rPr>
      </w:pPr>
      <w:bookmarkStart w:id="51" w:name="_Hlk525033338"/>
      <w:r w:rsidRPr="004B2B68">
        <w:rPr>
          <w:rFonts w:asciiTheme="minorHAnsi" w:hAnsiTheme="minorHAnsi" w:cstheme="minorHAnsi"/>
          <w:b/>
          <w:bCs/>
          <w:sz w:val="24"/>
          <w:szCs w:val="24"/>
          <w:lang w:val="es-CR"/>
        </w:rPr>
        <w:t>Prohibición</w:t>
      </w:r>
      <w:r w:rsidR="00956F89" w:rsidRPr="004B2B68">
        <w:rPr>
          <w:rFonts w:asciiTheme="minorHAnsi" w:hAnsiTheme="minorHAnsi" w:cstheme="minorHAnsi"/>
          <w:b/>
          <w:bCs/>
          <w:sz w:val="24"/>
          <w:szCs w:val="24"/>
          <w:lang w:val="es-CR"/>
        </w:rPr>
        <w:t xml:space="preserve">: </w:t>
      </w:r>
      <w:r w:rsidR="00CA565B" w:rsidRPr="004B2B68">
        <w:rPr>
          <w:rFonts w:asciiTheme="minorHAnsi" w:hAnsiTheme="minorHAnsi" w:cstheme="minorHAnsi"/>
          <w:sz w:val="24"/>
          <w:szCs w:val="24"/>
          <w:lang w:val="es-CR"/>
        </w:rPr>
        <w:t>Es un r</w:t>
      </w:r>
      <w:r w:rsidR="000C00C9" w:rsidRPr="004B2B68">
        <w:rPr>
          <w:rFonts w:asciiTheme="minorHAnsi" w:hAnsiTheme="minorHAnsi" w:cstheme="minorHAnsi"/>
          <w:sz w:val="24"/>
          <w:szCs w:val="24"/>
          <w:lang w:val="es-CR"/>
        </w:rPr>
        <w:t xml:space="preserve">econocimiento económico de un sesenta y cinco por ciento (65%) sobre el salario base de cada categoría de puesto de las escalas regulares, que se deriva de aplicar la prohibición del ejercicio liberal de la profesión a los funcionarios profesionales de las auditorías internas (incluye Auditor y Sub auditor Interno), según </w:t>
      </w:r>
      <w:r w:rsidR="005716E6" w:rsidRPr="004B2B68">
        <w:rPr>
          <w:rFonts w:asciiTheme="minorHAnsi" w:hAnsiTheme="minorHAnsi" w:cstheme="minorHAnsi"/>
          <w:sz w:val="24"/>
          <w:szCs w:val="24"/>
          <w:lang w:val="es-CR"/>
        </w:rPr>
        <w:t xml:space="preserve">lo establecido en el </w:t>
      </w:r>
      <w:r w:rsidR="000C00C9" w:rsidRPr="004B2B68">
        <w:rPr>
          <w:rFonts w:asciiTheme="minorHAnsi" w:hAnsiTheme="minorHAnsi" w:cstheme="minorHAnsi"/>
          <w:sz w:val="24"/>
          <w:szCs w:val="24"/>
          <w:lang w:val="es-CR"/>
        </w:rPr>
        <w:t>artículo 34 de la Ley General de Control Interno. Al Director de la División Administrativa, al Director de Departamento de Proveeduría y a todos los puestos de nivel gerencial y ejecutivo, según artículo 14 de la Ley Contra la Corrupción y el Enriquecimiento Ilícito en la Función Pública. En el caso de los empleados regulares que devengan un salario global, se utiliza como referencia para el cálculo del 65% el salario base más el costo de vida del puesto homólogo en la escala de Básico Más Pluses.  En el caso de las escalas gerenciales globales representa el 37.3% del salario global que se defina en cada categoría salarial. Adicionalmente, el Director de la División de Asesoría Jurídica, al Profesional Gestión Bancaria 4 de la misma División, al Director de la División Gestión de Activos y Pasivos, al Director del Departamento de Registro y Liquidación</w:t>
      </w:r>
      <w:r w:rsidR="005626DC" w:rsidRPr="004B2B68">
        <w:rPr>
          <w:rFonts w:asciiTheme="minorHAnsi" w:hAnsiTheme="minorHAnsi" w:cstheme="minorHAnsi"/>
          <w:sz w:val="24"/>
          <w:szCs w:val="24"/>
          <w:lang w:val="es-CR"/>
        </w:rPr>
        <w:t>,</w:t>
      </w:r>
      <w:r w:rsidR="000C00C9" w:rsidRPr="004B2B68">
        <w:rPr>
          <w:rFonts w:asciiTheme="minorHAnsi" w:hAnsiTheme="minorHAnsi" w:cstheme="minorHAnsi"/>
          <w:sz w:val="24"/>
          <w:szCs w:val="24"/>
          <w:lang w:val="es-CR"/>
        </w:rPr>
        <w:t xml:space="preserve"> así como su subalterno el Profesional en Gestión Bancaria 1, todos ellos, con base en </w:t>
      </w:r>
      <w:r w:rsidR="00BC64A2" w:rsidRPr="004B2B68">
        <w:rPr>
          <w:rFonts w:asciiTheme="minorHAnsi" w:hAnsiTheme="minorHAnsi" w:cstheme="minorHAnsi"/>
          <w:sz w:val="24"/>
          <w:szCs w:val="24"/>
          <w:lang w:val="es-CR"/>
        </w:rPr>
        <w:t>la</w:t>
      </w:r>
      <w:r w:rsidR="000C00C9" w:rsidRPr="004B2B68">
        <w:rPr>
          <w:rFonts w:asciiTheme="minorHAnsi" w:hAnsiTheme="minorHAnsi" w:cstheme="minorHAnsi"/>
          <w:sz w:val="24"/>
          <w:szCs w:val="24"/>
          <w:lang w:val="es-CR"/>
        </w:rPr>
        <w:t xml:space="preserve"> </w:t>
      </w:r>
      <w:r w:rsidR="00BC64A2" w:rsidRPr="004B2B68">
        <w:rPr>
          <w:rFonts w:asciiTheme="minorHAnsi" w:hAnsiTheme="minorHAnsi" w:cstheme="minorHAnsi"/>
          <w:sz w:val="24"/>
          <w:szCs w:val="24"/>
          <w:lang w:val="es-CR"/>
        </w:rPr>
        <w:t>L</w:t>
      </w:r>
      <w:r w:rsidR="000C00C9" w:rsidRPr="004B2B68">
        <w:rPr>
          <w:rFonts w:asciiTheme="minorHAnsi" w:hAnsiTheme="minorHAnsi" w:cstheme="minorHAnsi"/>
          <w:sz w:val="24"/>
          <w:szCs w:val="24"/>
          <w:lang w:val="es-CR"/>
        </w:rPr>
        <w:t>ey N°5867</w:t>
      </w:r>
      <w:r w:rsidR="004C4919" w:rsidRPr="004B2B68">
        <w:rPr>
          <w:rFonts w:asciiTheme="minorHAnsi" w:hAnsiTheme="minorHAnsi" w:cstheme="minorHAnsi"/>
          <w:sz w:val="24"/>
          <w:szCs w:val="24"/>
          <w:lang w:val="es-CR"/>
        </w:rPr>
        <w:t>. Con</w:t>
      </w:r>
      <w:r w:rsidR="000C00C9" w:rsidRPr="004B2B68">
        <w:rPr>
          <w:rFonts w:asciiTheme="minorHAnsi" w:hAnsiTheme="minorHAnsi" w:cstheme="minorHAnsi"/>
          <w:sz w:val="24"/>
          <w:szCs w:val="24"/>
          <w:lang w:val="es-CR"/>
        </w:rPr>
        <w:t xml:space="preserve"> la </w:t>
      </w:r>
      <w:r w:rsidR="00C77D36" w:rsidRPr="004B2B68">
        <w:rPr>
          <w:rFonts w:asciiTheme="minorHAnsi" w:hAnsiTheme="minorHAnsi" w:cstheme="minorHAnsi"/>
          <w:sz w:val="24"/>
          <w:szCs w:val="24"/>
          <w:lang w:val="es-CR"/>
        </w:rPr>
        <w:t>aplicación</w:t>
      </w:r>
      <w:r w:rsidR="000C00C9" w:rsidRPr="004B2B68">
        <w:rPr>
          <w:rFonts w:asciiTheme="minorHAnsi" w:hAnsiTheme="minorHAnsi" w:cstheme="minorHAnsi"/>
          <w:sz w:val="24"/>
          <w:szCs w:val="24"/>
          <w:lang w:val="es-CR"/>
        </w:rPr>
        <w:t xml:space="preserve"> de la Ley de Fortalecimiento de las Finanzas Públicas, el porcentaje que se reconoce será de un 30% para licenciados y de un 15% para bachilleres, sin embargo, el personal que ya cuenta con dicho plus salarial mantiene la condición anterior (65%)</w:t>
      </w:r>
      <w:r w:rsidRPr="004B2B68">
        <w:rPr>
          <w:rFonts w:asciiTheme="minorHAnsi" w:hAnsiTheme="minorHAnsi" w:cstheme="minorHAnsi"/>
          <w:sz w:val="24"/>
          <w:szCs w:val="24"/>
          <w:lang w:val="es-CR"/>
        </w:rPr>
        <w:t xml:space="preserve">. </w:t>
      </w:r>
    </w:p>
    <w:bookmarkEnd w:id="51"/>
    <w:p w14:paraId="3928847A" w14:textId="77777777" w:rsidR="00C97DCD" w:rsidRPr="004B2B68" w:rsidRDefault="00C97DCD" w:rsidP="00093594">
      <w:pPr>
        <w:spacing w:line="240" w:lineRule="auto"/>
        <w:ind w:left="1276" w:right="51" w:hanging="1276"/>
        <w:rPr>
          <w:rFonts w:asciiTheme="minorHAnsi" w:hAnsiTheme="minorHAnsi" w:cstheme="minorHAnsi"/>
          <w:b/>
          <w:bCs/>
          <w:sz w:val="24"/>
          <w:szCs w:val="24"/>
          <w:lang w:val="es-CR"/>
        </w:rPr>
      </w:pPr>
    </w:p>
    <w:p w14:paraId="0E7F9BE2" w14:textId="38A99F59" w:rsidR="00BE1950" w:rsidRPr="004B2B68" w:rsidRDefault="00BE1950" w:rsidP="00093594">
      <w:pPr>
        <w:spacing w:line="240" w:lineRule="auto"/>
        <w:ind w:left="1276" w:right="51" w:hanging="1276"/>
        <w:rPr>
          <w:rFonts w:asciiTheme="minorHAnsi" w:hAnsiTheme="minorHAnsi" w:cstheme="minorHAnsi"/>
          <w:sz w:val="24"/>
          <w:szCs w:val="24"/>
          <w:lang w:val="es-CR"/>
        </w:rPr>
      </w:pPr>
      <w:r w:rsidRPr="004B2B68">
        <w:rPr>
          <w:rFonts w:asciiTheme="minorHAnsi" w:hAnsiTheme="minorHAnsi" w:cstheme="minorHAnsi"/>
          <w:b/>
          <w:bCs/>
          <w:sz w:val="24"/>
          <w:szCs w:val="24"/>
          <w:lang w:val="es-CR"/>
        </w:rPr>
        <w:t>Costo de vida</w:t>
      </w:r>
      <w:r w:rsidR="00956F89" w:rsidRPr="004B2B68">
        <w:rPr>
          <w:rFonts w:asciiTheme="minorHAnsi" w:hAnsiTheme="minorHAnsi" w:cstheme="minorHAnsi"/>
          <w:b/>
          <w:bCs/>
          <w:sz w:val="24"/>
          <w:szCs w:val="24"/>
          <w:lang w:val="es-CR"/>
        </w:rPr>
        <w:t xml:space="preserve">: </w:t>
      </w:r>
      <w:r w:rsidR="003329BD" w:rsidRPr="004B2B68">
        <w:rPr>
          <w:rFonts w:asciiTheme="minorHAnsi" w:hAnsiTheme="minorHAnsi" w:cstheme="minorHAnsi"/>
          <w:sz w:val="24"/>
          <w:szCs w:val="24"/>
          <w:lang w:val="es-CR"/>
        </w:rPr>
        <w:t xml:space="preserve">Representa la acumulación de aumentos salariales en cifras absolutas, decretadas por el Gobierno de la República y que la Institución no incorporó al salario básico de cada categoría de la escala salarial, para evitar la alteración de la armonía de </w:t>
      </w:r>
      <w:r w:rsidR="00E57923" w:rsidRPr="004B2B68">
        <w:rPr>
          <w:rFonts w:asciiTheme="minorHAnsi" w:hAnsiTheme="minorHAnsi" w:cstheme="minorHAnsi"/>
          <w:sz w:val="24"/>
          <w:szCs w:val="24"/>
          <w:lang w:val="es-CR"/>
        </w:rPr>
        <w:t>esta</w:t>
      </w:r>
      <w:r w:rsidR="00682B59" w:rsidRPr="004B2B68">
        <w:rPr>
          <w:rFonts w:asciiTheme="minorHAnsi" w:hAnsiTheme="minorHAnsi" w:cstheme="minorHAnsi"/>
          <w:sz w:val="24"/>
          <w:szCs w:val="24"/>
          <w:lang w:val="es-CR"/>
        </w:rPr>
        <w:t xml:space="preserve"> categoría</w:t>
      </w:r>
      <w:r w:rsidR="003329BD" w:rsidRPr="004B2B68">
        <w:rPr>
          <w:rFonts w:asciiTheme="minorHAnsi" w:hAnsiTheme="minorHAnsi" w:cstheme="minorHAnsi"/>
          <w:sz w:val="24"/>
          <w:szCs w:val="24"/>
          <w:lang w:val="es-CR"/>
        </w:rPr>
        <w:t>, ya que en ese momento existía una diferencia relativa del 7% entre cada categoría</w:t>
      </w:r>
      <w:r w:rsidR="00C14C98" w:rsidRPr="004B2B68">
        <w:rPr>
          <w:rFonts w:asciiTheme="minorHAnsi" w:hAnsiTheme="minorHAnsi" w:cstheme="minorHAnsi"/>
          <w:sz w:val="24"/>
          <w:szCs w:val="24"/>
          <w:lang w:val="es-CR"/>
        </w:rPr>
        <w:t xml:space="preserve"> salarial</w:t>
      </w:r>
      <w:r w:rsidR="003329BD" w:rsidRPr="004B2B68">
        <w:rPr>
          <w:rFonts w:asciiTheme="minorHAnsi" w:hAnsiTheme="minorHAnsi" w:cstheme="minorHAnsi"/>
          <w:sz w:val="24"/>
          <w:szCs w:val="24"/>
          <w:lang w:val="es-CR"/>
        </w:rPr>
        <w:t>. De acuerdo con los registros, este rubro se reconoce en el B</w:t>
      </w:r>
      <w:r w:rsidR="00AB33E2" w:rsidRPr="004B2B68">
        <w:rPr>
          <w:rFonts w:asciiTheme="minorHAnsi" w:hAnsiTheme="minorHAnsi" w:cstheme="minorHAnsi"/>
          <w:sz w:val="24"/>
          <w:szCs w:val="24"/>
          <w:lang w:val="es-CR"/>
        </w:rPr>
        <w:t>CCR</w:t>
      </w:r>
      <w:r w:rsidR="003329BD" w:rsidRPr="004B2B68">
        <w:rPr>
          <w:rFonts w:asciiTheme="minorHAnsi" w:hAnsiTheme="minorHAnsi" w:cstheme="minorHAnsi"/>
          <w:sz w:val="24"/>
          <w:szCs w:val="24"/>
          <w:lang w:val="es-CR"/>
        </w:rPr>
        <w:t xml:space="preserve"> desde el 1º de julio de 1988. </w:t>
      </w:r>
      <w:r w:rsidR="000E4F35" w:rsidRPr="004B2B68">
        <w:rPr>
          <w:rFonts w:asciiTheme="minorHAnsi" w:hAnsiTheme="minorHAnsi" w:cstheme="minorHAnsi"/>
          <w:sz w:val="24"/>
          <w:szCs w:val="24"/>
          <w:lang w:val="es-CR"/>
        </w:rPr>
        <w:t xml:space="preserve">Es un </w:t>
      </w:r>
      <w:r w:rsidR="00F17D6D" w:rsidRPr="004B2B68">
        <w:rPr>
          <w:rFonts w:asciiTheme="minorHAnsi" w:hAnsiTheme="minorHAnsi" w:cstheme="minorHAnsi"/>
          <w:sz w:val="24"/>
          <w:szCs w:val="24"/>
          <w:lang w:val="es-CR"/>
        </w:rPr>
        <w:t xml:space="preserve">componente </w:t>
      </w:r>
      <w:r w:rsidR="003329BD" w:rsidRPr="004B2B68">
        <w:rPr>
          <w:rFonts w:asciiTheme="minorHAnsi" w:hAnsiTheme="minorHAnsi" w:cstheme="minorHAnsi"/>
          <w:sz w:val="24"/>
          <w:szCs w:val="24"/>
          <w:lang w:val="es-CR"/>
        </w:rPr>
        <w:t>del salario base definido en la escala de básico más pluses, sobre el cual se calculan los demás rubros salariales que se encuentran referenciados a él y también por formar parte del salario base</w:t>
      </w:r>
      <w:r w:rsidR="00D25773" w:rsidRPr="004B2B68">
        <w:rPr>
          <w:rFonts w:asciiTheme="minorHAnsi" w:hAnsiTheme="minorHAnsi" w:cstheme="minorHAnsi"/>
          <w:sz w:val="24"/>
          <w:szCs w:val="24"/>
          <w:lang w:val="es-CR"/>
        </w:rPr>
        <w:t xml:space="preserve"> que</w:t>
      </w:r>
      <w:r w:rsidR="003329BD" w:rsidRPr="004B2B68">
        <w:rPr>
          <w:rFonts w:asciiTheme="minorHAnsi" w:hAnsiTheme="minorHAnsi" w:cstheme="minorHAnsi"/>
          <w:sz w:val="24"/>
          <w:szCs w:val="24"/>
          <w:lang w:val="es-CR"/>
        </w:rPr>
        <w:t xml:space="preserve"> es de aplicación exclusiv</w:t>
      </w:r>
      <w:r w:rsidR="00D25773" w:rsidRPr="004B2B68">
        <w:rPr>
          <w:rFonts w:asciiTheme="minorHAnsi" w:hAnsiTheme="minorHAnsi" w:cstheme="minorHAnsi"/>
          <w:sz w:val="24"/>
          <w:szCs w:val="24"/>
          <w:lang w:val="es-CR"/>
        </w:rPr>
        <w:t>a</w:t>
      </w:r>
      <w:r w:rsidR="003329BD" w:rsidRPr="004B2B68">
        <w:rPr>
          <w:rFonts w:asciiTheme="minorHAnsi" w:hAnsiTheme="minorHAnsi" w:cstheme="minorHAnsi"/>
          <w:sz w:val="24"/>
          <w:szCs w:val="24"/>
          <w:lang w:val="es-CR"/>
        </w:rPr>
        <w:t xml:space="preserve"> para empleados de la escala de básico más pluses</w:t>
      </w:r>
      <w:r w:rsidR="001C5F32" w:rsidRPr="004B2B68">
        <w:rPr>
          <w:rFonts w:asciiTheme="minorHAnsi" w:hAnsiTheme="minorHAnsi" w:cstheme="minorHAnsi"/>
          <w:sz w:val="24"/>
          <w:szCs w:val="24"/>
          <w:lang w:val="es-CR"/>
        </w:rPr>
        <w:t xml:space="preserve"> y</w:t>
      </w:r>
      <w:r w:rsidR="003329BD" w:rsidRPr="004B2B68">
        <w:rPr>
          <w:rFonts w:asciiTheme="minorHAnsi" w:hAnsiTheme="minorHAnsi" w:cstheme="minorHAnsi"/>
          <w:sz w:val="24"/>
          <w:szCs w:val="24"/>
          <w:lang w:val="es-CR"/>
        </w:rPr>
        <w:t xml:space="preserve"> cada año se reajusta en la misma proporción en que sea reajustado el salario base</w:t>
      </w:r>
      <w:r w:rsidRPr="004B2B68">
        <w:rPr>
          <w:rFonts w:asciiTheme="minorHAnsi" w:hAnsiTheme="minorHAnsi" w:cstheme="minorHAnsi"/>
          <w:sz w:val="24"/>
          <w:szCs w:val="24"/>
          <w:lang w:val="es-CR"/>
        </w:rPr>
        <w:t>.</w:t>
      </w:r>
    </w:p>
    <w:p w14:paraId="508BDA95" w14:textId="20DD4A23" w:rsidR="00BE1950" w:rsidRPr="004B2B68" w:rsidRDefault="00BE1950" w:rsidP="00093594">
      <w:pPr>
        <w:spacing w:line="360" w:lineRule="auto"/>
        <w:ind w:right="51"/>
        <w:rPr>
          <w:rFonts w:asciiTheme="minorHAnsi" w:hAnsiTheme="minorHAnsi" w:cstheme="minorHAnsi"/>
          <w:sz w:val="24"/>
          <w:szCs w:val="24"/>
          <w:lang w:val="es-CR"/>
        </w:rPr>
      </w:pPr>
    </w:p>
    <w:p w14:paraId="54E00DD3" w14:textId="02B6F519" w:rsidR="00BE1950" w:rsidRPr="004B2B68" w:rsidRDefault="00BE1950" w:rsidP="00093594">
      <w:pPr>
        <w:spacing w:line="240" w:lineRule="auto"/>
        <w:ind w:left="1276" w:right="51" w:hanging="1276"/>
        <w:rPr>
          <w:rFonts w:asciiTheme="minorHAnsi" w:hAnsiTheme="minorHAnsi" w:cstheme="minorHAnsi"/>
          <w:sz w:val="24"/>
          <w:szCs w:val="24"/>
          <w:lang w:val="es-CR"/>
        </w:rPr>
      </w:pPr>
      <w:r w:rsidRPr="004B2B68">
        <w:rPr>
          <w:rFonts w:asciiTheme="minorHAnsi" w:hAnsiTheme="minorHAnsi" w:cstheme="minorHAnsi"/>
          <w:b/>
          <w:sz w:val="24"/>
          <w:szCs w:val="24"/>
          <w:lang w:val="es-CR"/>
        </w:rPr>
        <w:lastRenderedPageBreak/>
        <w:t>Ajuste personal de mercado</w:t>
      </w:r>
      <w:r w:rsidR="00956F89" w:rsidRPr="004B2B68">
        <w:rPr>
          <w:rFonts w:asciiTheme="minorHAnsi" w:hAnsiTheme="minorHAnsi" w:cstheme="minorHAnsi"/>
          <w:b/>
          <w:sz w:val="24"/>
          <w:szCs w:val="24"/>
          <w:lang w:val="es-CR"/>
        </w:rPr>
        <w:t xml:space="preserve">: </w:t>
      </w:r>
      <w:r w:rsidR="00A70357" w:rsidRPr="004B2B68">
        <w:rPr>
          <w:rFonts w:asciiTheme="minorHAnsi" w:hAnsiTheme="minorHAnsi" w:cstheme="minorHAnsi"/>
          <w:sz w:val="24"/>
          <w:szCs w:val="24"/>
          <w:lang w:val="es-CR"/>
        </w:rPr>
        <w:t xml:space="preserve">Componente salarial variable y temporal, que permite equiparar el salario total de un funcionario de la escala regular de básico más pluses con el salario global del puesto homólogo en la escala regular global. </w:t>
      </w:r>
      <w:r w:rsidR="00DD57A2" w:rsidRPr="004B2B68">
        <w:rPr>
          <w:rFonts w:asciiTheme="minorHAnsi" w:hAnsiTheme="minorHAnsi" w:cstheme="minorHAnsi"/>
          <w:sz w:val="24"/>
          <w:szCs w:val="24"/>
          <w:lang w:val="es-CR"/>
        </w:rPr>
        <w:t>Fue a</w:t>
      </w:r>
      <w:r w:rsidR="00A70357" w:rsidRPr="004B2B68">
        <w:rPr>
          <w:rFonts w:asciiTheme="minorHAnsi" w:hAnsiTheme="minorHAnsi" w:cstheme="minorHAnsi"/>
          <w:sz w:val="24"/>
          <w:szCs w:val="24"/>
          <w:lang w:val="es-CR"/>
        </w:rPr>
        <w:t xml:space="preserve">probado por la Junta Directiva mediante artículo 6 del acta de la sesión 5312-2007. Para funcionarios ubicados en la escala gerencial de básico más pluses, dicho ajuste de mercado fue aprobado en el artículo 25 del acta de la sesión 5373-2008. En ambos casos, dicho componente es de aplicación exclusiva para los funcionarios de la escala de </w:t>
      </w:r>
      <w:r w:rsidR="00872CB4" w:rsidRPr="004B2B68">
        <w:rPr>
          <w:rFonts w:asciiTheme="minorHAnsi" w:hAnsiTheme="minorHAnsi" w:cstheme="minorHAnsi"/>
          <w:sz w:val="24"/>
          <w:szCs w:val="24"/>
          <w:lang w:val="es-CR"/>
        </w:rPr>
        <w:t xml:space="preserve">salario </w:t>
      </w:r>
      <w:r w:rsidR="00A70357" w:rsidRPr="004B2B68">
        <w:rPr>
          <w:rFonts w:asciiTheme="minorHAnsi" w:hAnsiTheme="minorHAnsi" w:cstheme="minorHAnsi"/>
          <w:sz w:val="24"/>
          <w:szCs w:val="24"/>
          <w:lang w:val="es-CR"/>
        </w:rPr>
        <w:t>básico más pluses</w:t>
      </w:r>
      <w:r w:rsidRPr="004B2B68">
        <w:rPr>
          <w:rFonts w:asciiTheme="minorHAnsi" w:hAnsiTheme="minorHAnsi" w:cstheme="minorHAnsi"/>
          <w:sz w:val="24"/>
          <w:szCs w:val="24"/>
          <w:lang w:val="es-CR"/>
        </w:rPr>
        <w:t>.</w:t>
      </w:r>
    </w:p>
    <w:p w14:paraId="2994C9F7" w14:textId="77777777" w:rsidR="009D2A78" w:rsidRPr="004B2B68" w:rsidRDefault="009D2A78" w:rsidP="00093594">
      <w:pPr>
        <w:spacing w:line="240" w:lineRule="auto"/>
        <w:ind w:left="1276" w:right="51" w:hanging="1276"/>
        <w:rPr>
          <w:rFonts w:asciiTheme="minorHAnsi" w:hAnsiTheme="minorHAnsi" w:cstheme="minorHAnsi"/>
          <w:sz w:val="24"/>
          <w:szCs w:val="24"/>
          <w:lang w:val="es-CR"/>
        </w:rPr>
      </w:pPr>
    </w:p>
    <w:p w14:paraId="4FC9F1B2" w14:textId="3864BCA6" w:rsidR="009D2A78" w:rsidRPr="004B2B68" w:rsidRDefault="009D2A78" w:rsidP="00093594">
      <w:pPr>
        <w:spacing w:line="240" w:lineRule="auto"/>
        <w:ind w:left="1276" w:right="51" w:hanging="1276"/>
        <w:rPr>
          <w:rFonts w:asciiTheme="minorHAnsi" w:hAnsiTheme="minorHAnsi" w:cstheme="minorHAnsi"/>
          <w:sz w:val="24"/>
          <w:szCs w:val="24"/>
          <w:lang w:val="es-CR"/>
        </w:rPr>
      </w:pPr>
      <w:r w:rsidRPr="004B2B68">
        <w:rPr>
          <w:rFonts w:asciiTheme="minorHAnsi" w:hAnsiTheme="minorHAnsi" w:cstheme="minorHAnsi"/>
          <w:b/>
          <w:sz w:val="24"/>
          <w:szCs w:val="24"/>
          <w:lang w:val="es-CR"/>
        </w:rPr>
        <w:t>Salario Global:</w:t>
      </w:r>
      <w:r w:rsidRPr="004B2B68">
        <w:rPr>
          <w:rFonts w:asciiTheme="minorHAnsi" w:hAnsiTheme="minorHAnsi" w:cstheme="minorHAnsi"/>
          <w:sz w:val="24"/>
          <w:szCs w:val="24"/>
          <w:lang w:val="es-CR"/>
        </w:rPr>
        <w:t xml:space="preserve"> </w:t>
      </w:r>
      <w:r w:rsidR="00F94800" w:rsidRPr="004B2B68">
        <w:rPr>
          <w:rFonts w:asciiTheme="minorHAnsi" w:hAnsiTheme="minorHAnsi" w:cstheme="minorHAnsi"/>
          <w:sz w:val="24"/>
          <w:szCs w:val="24"/>
          <w:lang w:val="es-CR"/>
        </w:rPr>
        <w:t>En las escalas de salarios globales (Regular, Gerencial y de Servicios Especiales), corresponde al monto total que devengan la mayor proporción del personal de dichas escalas, se reajusta una vez al año con base en la Política Salarial Vigente en la institución, solamente en algunos casos excepcionales existe personal que recibe el rubro de Prohibición adicional al salario global, se reajusta una vez al año en enero</w:t>
      </w:r>
      <w:r w:rsidR="005A7E57" w:rsidRPr="004B2B68">
        <w:rPr>
          <w:rFonts w:asciiTheme="minorHAnsi" w:hAnsiTheme="minorHAnsi" w:cstheme="minorHAnsi"/>
          <w:sz w:val="24"/>
          <w:szCs w:val="24"/>
          <w:lang w:val="es-CR"/>
        </w:rPr>
        <w:t xml:space="preserve"> y no reciben salario escolar</w:t>
      </w:r>
      <w:r w:rsidR="00F94800" w:rsidRPr="004B2B68">
        <w:rPr>
          <w:rFonts w:asciiTheme="minorHAnsi" w:hAnsiTheme="minorHAnsi" w:cstheme="minorHAnsi"/>
          <w:sz w:val="24"/>
          <w:szCs w:val="24"/>
          <w:lang w:val="es-CR"/>
        </w:rPr>
        <w:t xml:space="preserve">. A partir de la </w:t>
      </w:r>
      <w:r w:rsidR="00054233" w:rsidRPr="004B2B68">
        <w:rPr>
          <w:rFonts w:asciiTheme="minorHAnsi" w:hAnsiTheme="minorHAnsi" w:cstheme="minorHAnsi"/>
          <w:sz w:val="24"/>
          <w:szCs w:val="24"/>
          <w:lang w:val="es-CR"/>
        </w:rPr>
        <w:t>aplicación</w:t>
      </w:r>
      <w:r w:rsidR="00F94800" w:rsidRPr="004B2B68">
        <w:rPr>
          <w:rFonts w:asciiTheme="minorHAnsi" w:hAnsiTheme="minorHAnsi" w:cstheme="minorHAnsi"/>
          <w:sz w:val="24"/>
          <w:szCs w:val="24"/>
          <w:lang w:val="es-CR"/>
        </w:rPr>
        <w:t xml:space="preserve"> de la </w:t>
      </w:r>
      <w:r w:rsidR="00E9441A" w:rsidRPr="004B2B68">
        <w:rPr>
          <w:rFonts w:asciiTheme="minorHAnsi" w:hAnsiTheme="minorHAnsi" w:cstheme="minorHAnsi"/>
          <w:sz w:val="24"/>
          <w:szCs w:val="24"/>
          <w:lang w:val="es-CR"/>
        </w:rPr>
        <w:t>L</w:t>
      </w:r>
      <w:r w:rsidR="00F94800" w:rsidRPr="004B2B68">
        <w:rPr>
          <w:rFonts w:asciiTheme="minorHAnsi" w:hAnsiTheme="minorHAnsi" w:cstheme="minorHAnsi"/>
          <w:sz w:val="24"/>
          <w:szCs w:val="24"/>
          <w:lang w:val="es-CR"/>
        </w:rPr>
        <w:t>ey de Fortalecimiento de las Finanzas Públicas, ningún funcionario podrá superar por mes el equivalente a 20 salarios base mensual de la categoría más baja de la escala de sueldos de la Administración Pública, dicho aspecto contempla, también a los empleados que no perciben un salario global</w:t>
      </w:r>
      <w:r w:rsidRPr="004B2B68">
        <w:rPr>
          <w:rFonts w:asciiTheme="minorHAnsi" w:hAnsiTheme="minorHAnsi" w:cstheme="minorHAnsi"/>
          <w:sz w:val="24"/>
          <w:szCs w:val="24"/>
          <w:lang w:val="es-CR"/>
        </w:rPr>
        <w:t>.</w:t>
      </w:r>
    </w:p>
    <w:p w14:paraId="540B8D28" w14:textId="11EA153D" w:rsidR="00172C67" w:rsidRPr="004B2B68" w:rsidRDefault="00172C67" w:rsidP="00093594">
      <w:pPr>
        <w:spacing w:line="240" w:lineRule="auto"/>
        <w:ind w:left="1276" w:right="51" w:hanging="1276"/>
        <w:rPr>
          <w:rFonts w:asciiTheme="minorHAnsi" w:hAnsiTheme="minorHAnsi" w:cstheme="minorHAnsi"/>
          <w:sz w:val="24"/>
          <w:szCs w:val="24"/>
          <w:lang w:val="es-CR"/>
        </w:rPr>
      </w:pPr>
    </w:p>
    <w:p w14:paraId="79793988" w14:textId="66F922AA" w:rsidR="00CD223D" w:rsidRDefault="00CD223D">
      <w:pPr>
        <w:spacing w:line="240" w:lineRule="auto"/>
        <w:jc w:val="left"/>
        <w:rPr>
          <w:lang w:val="es-CR"/>
        </w:rPr>
      </w:pPr>
      <w:r>
        <w:rPr>
          <w:lang w:val="es-CR"/>
        </w:rPr>
        <w:br w:type="page"/>
      </w:r>
    </w:p>
    <w:p w14:paraId="64DC75EF" w14:textId="3C99F5D8" w:rsidR="00225437" w:rsidRPr="004B2B68" w:rsidRDefault="00225437" w:rsidP="001F067B">
      <w:pPr>
        <w:pStyle w:val="Ttulo2"/>
      </w:pPr>
      <w:bookmarkStart w:id="52" w:name="_Toc44617699"/>
      <w:r w:rsidRPr="004B2B68">
        <w:lastRenderedPageBreak/>
        <w:t>Cuenta 1 “SERVICIOS”</w:t>
      </w:r>
      <w:bookmarkEnd w:id="42"/>
      <w:bookmarkEnd w:id="43"/>
      <w:bookmarkEnd w:id="44"/>
      <w:bookmarkEnd w:id="45"/>
      <w:bookmarkEnd w:id="46"/>
      <w:bookmarkEnd w:id="47"/>
      <w:bookmarkEnd w:id="52"/>
    </w:p>
    <w:p w14:paraId="64DC75F0" w14:textId="07D4A97B" w:rsidR="00225437" w:rsidRPr="004B2B68" w:rsidRDefault="00225437" w:rsidP="00093594">
      <w:pPr>
        <w:ind w:right="51"/>
        <w:rPr>
          <w:rFonts w:asciiTheme="minorHAnsi" w:hAnsiTheme="minorHAnsi" w:cstheme="minorHAnsi"/>
          <w:lang w:val="es-CR"/>
        </w:rPr>
      </w:pPr>
    </w:p>
    <w:p w14:paraId="517409D8" w14:textId="5BF2F3B9" w:rsidR="00EC2C83" w:rsidRPr="004B2B68" w:rsidRDefault="00ED3B6A" w:rsidP="00EC2C83">
      <w:pPr>
        <w:pStyle w:val="Textoindependiente"/>
        <w:numPr>
          <w:ilvl w:val="0"/>
          <w:numId w:val="0"/>
        </w:numPr>
        <w:ind w:right="51"/>
        <w:rPr>
          <w:rFonts w:asciiTheme="minorHAnsi" w:hAnsiTheme="minorHAnsi" w:cstheme="minorHAnsi"/>
          <w:szCs w:val="24"/>
          <w:lang w:val="es-CR"/>
        </w:rPr>
      </w:pPr>
      <w:r w:rsidRPr="004B2B68">
        <w:rPr>
          <w:rFonts w:asciiTheme="minorHAnsi" w:hAnsiTheme="minorHAnsi" w:cstheme="minorHAnsi"/>
          <w:szCs w:val="24"/>
          <w:lang w:val="es-CR"/>
        </w:rPr>
        <w:t>El nive</w:t>
      </w:r>
      <w:r w:rsidR="007E2393" w:rsidRPr="004B2B68">
        <w:rPr>
          <w:rFonts w:asciiTheme="minorHAnsi" w:hAnsiTheme="minorHAnsi" w:cstheme="minorHAnsi"/>
          <w:szCs w:val="24"/>
          <w:lang w:val="es-CR"/>
        </w:rPr>
        <w:t xml:space="preserve">l </w:t>
      </w:r>
      <w:r w:rsidR="007366D9" w:rsidRPr="004B2B68">
        <w:rPr>
          <w:rFonts w:asciiTheme="minorHAnsi" w:hAnsiTheme="minorHAnsi" w:cstheme="minorHAnsi"/>
          <w:szCs w:val="24"/>
          <w:lang w:val="es-CR"/>
        </w:rPr>
        <w:t>de ejecución de l</w:t>
      </w:r>
      <w:r w:rsidR="00EC2C83" w:rsidRPr="004B2B68">
        <w:rPr>
          <w:rFonts w:asciiTheme="minorHAnsi" w:hAnsiTheme="minorHAnsi" w:cstheme="minorHAnsi"/>
          <w:szCs w:val="24"/>
          <w:lang w:val="es-CR"/>
        </w:rPr>
        <w:t xml:space="preserve">as subpartidas que conforman la cuenta “Servicios” se detallan en el </w:t>
      </w:r>
      <w:r w:rsidR="00E45280" w:rsidRPr="004B2B68">
        <w:rPr>
          <w:rFonts w:asciiTheme="minorHAnsi" w:hAnsiTheme="minorHAnsi" w:cstheme="minorHAnsi"/>
          <w:szCs w:val="24"/>
          <w:lang w:val="es-CR"/>
        </w:rPr>
        <w:t xml:space="preserve">siguiente </w:t>
      </w:r>
      <w:r w:rsidR="00EC2C83" w:rsidRPr="004B2B68">
        <w:rPr>
          <w:rFonts w:asciiTheme="minorHAnsi" w:hAnsiTheme="minorHAnsi" w:cstheme="minorHAnsi"/>
          <w:szCs w:val="24"/>
          <w:lang w:val="es-CR"/>
        </w:rPr>
        <w:t>cuadro:</w:t>
      </w:r>
    </w:p>
    <w:p w14:paraId="6BAA780F" w14:textId="77777777" w:rsidR="00EC2C83" w:rsidRPr="004B2B68" w:rsidRDefault="00EC2C83" w:rsidP="00EC2C83">
      <w:pPr>
        <w:pStyle w:val="Textoindependiente"/>
        <w:numPr>
          <w:ilvl w:val="0"/>
          <w:numId w:val="0"/>
        </w:numPr>
        <w:ind w:right="51"/>
        <w:rPr>
          <w:rFonts w:asciiTheme="minorHAnsi" w:hAnsiTheme="minorHAnsi" w:cstheme="minorHAnsi"/>
          <w:szCs w:val="24"/>
          <w:lang w:val="es-CR"/>
        </w:rPr>
      </w:pPr>
    </w:p>
    <w:p w14:paraId="05CCDA6E" w14:textId="77777777" w:rsidR="00EC2C83" w:rsidRPr="004B2B68" w:rsidRDefault="00EC2C83" w:rsidP="00EC2C83">
      <w:pPr>
        <w:pStyle w:val="Ttulo3"/>
        <w:ind w:right="51"/>
      </w:pPr>
      <w:bookmarkStart w:id="53" w:name="_Toc44617700"/>
      <w:r w:rsidRPr="004B2B68">
        <w:t>Detalle de la cuenta 1 correspondiente a servicios</w:t>
      </w:r>
      <w:bookmarkEnd w:id="53"/>
    </w:p>
    <w:p w14:paraId="1EE44E8F" w14:textId="77777777" w:rsidR="00EC2C83" w:rsidRPr="004B2B68" w:rsidRDefault="00EC2C83" w:rsidP="00643507">
      <w:pPr>
        <w:pStyle w:val="Textoindependiente"/>
        <w:numPr>
          <w:ilvl w:val="0"/>
          <w:numId w:val="0"/>
        </w:numPr>
        <w:spacing w:line="240" w:lineRule="auto"/>
        <w:ind w:right="51"/>
        <w:jc w:val="center"/>
        <w:rPr>
          <w:rFonts w:asciiTheme="minorHAnsi" w:hAnsiTheme="minorHAnsi" w:cstheme="minorHAnsi"/>
          <w:lang w:val="es-CR"/>
        </w:rPr>
      </w:pPr>
    </w:p>
    <w:p w14:paraId="37A677F3" w14:textId="79407175" w:rsidR="00EC2C83" w:rsidRPr="004B2B68" w:rsidRDefault="00EC2C83" w:rsidP="00EC2C83">
      <w:pPr>
        <w:pStyle w:val="Textoindependiente"/>
        <w:numPr>
          <w:ilvl w:val="0"/>
          <w:numId w:val="0"/>
        </w:numPr>
        <w:spacing w:line="240" w:lineRule="auto"/>
        <w:ind w:right="51"/>
        <w:jc w:val="left"/>
        <w:rPr>
          <w:rFonts w:asciiTheme="minorHAnsi" w:hAnsiTheme="minorHAnsi" w:cstheme="minorHAnsi"/>
          <w:sz w:val="22"/>
          <w:szCs w:val="16"/>
          <w:lang w:val="es-CR"/>
        </w:rPr>
      </w:pPr>
      <w:r w:rsidRPr="004B2B68">
        <w:rPr>
          <w:rFonts w:asciiTheme="minorHAnsi" w:hAnsiTheme="minorHAnsi" w:cstheme="minorHAnsi"/>
          <w:b/>
          <w:i/>
          <w:lang w:val="es-CR"/>
        </w:rPr>
        <w:t xml:space="preserve">Cuadro </w:t>
      </w:r>
      <w:r w:rsidR="004F552D" w:rsidRPr="004B2B68">
        <w:rPr>
          <w:rFonts w:asciiTheme="minorHAnsi" w:hAnsiTheme="minorHAnsi" w:cstheme="minorHAnsi"/>
          <w:b/>
          <w:i/>
          <w:lang w:val="es-CR"/>
        </w:rPr>
        <w:t>3</w:t>
      </w:r>
      <w:r w:rsidRPr="004B2B68">
        <w:rPr>
          <w:rFonts w:asciiTheme="minorHAnsi" w:hAnsiTheme="minorHAnsi" w:cstheme="minorHAnsi"/>
          <w:b/>
          <w:i/>
          <w:lang w:val="es-CR"/>
        </w:rPr>
        <w:t xml:space="preserve">: </w:t>
      </w:r>
      <w:r w:rsidRPr="004B2B68">
        <w:rPr>
          <w:rFonts w:asciiTheme="minorHAnsi" w:hAnsiTheme="minorHAnsi" w:cstheme="minorHAnsi"/>
          <w:sz w:val="22"/>
          <w:szCs w:val="16"/>
          <w:lang w:val="es-CR"/>
        </w:rPr>
        <w:t>Detalle de ejecución por cuenta</w:t>
      </w:r>
    </w:p>
    <w:p w14:paraId="0854815E" w14:textId="77777777" w:rsidR="00EC2C83" w:rsidRPr="004B2B68" w:rsidRDefault="00EC2C83" w:rsidP="00EC2C83">
      <w:pPr>
        <w:ind w:right="51"/>
        <w:jc w:val="left"/>
        <w:rPr>
          <w:rFonts w:asciiTheme="minorHAnsi" w:hAnsiTheme="minorHAnsi" w:cstheme="minorHAnsi"/>
          <w:sz w:val="14"/>
          <w:szCs w:val="16"/>
          <w:lang w:val="es-CR"/>
        </w:rPr>
      </w:pPr>
      <w:r w:rsidRPr="004B2B68">
        <w:rPr>
          <w:rFonts w:asciiTheme="minorHAnsi" w:hAnsiTheme="minorHAnsi" w:cstheme="minorHAnsi"/>
          <w:sz w:val="14"/>
          <w:szCs w:val="16"/>
          <w:lang w:val="es-CR"/>
        </w:rPr>
        <w:t>Montos en colones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3"/>
        <w:gridCol w:w="2546"/>
        <w:gridCol w:w="1366"/>
        <w:gridCol w:w="1134"/>
        <w:gridCol w:w="1259"/>
        <w:gridCol w:w="1292"/>
        <w:gridCol w:w="1008"/>
      </w:tblGrid>
      <w:tr w:rsidR="00EC2C83" w:rsidRPr="004B2B68" w14:paraId="24C0F43B" w14:textId="77777777" w:rsidTr="00F50C03">
        <w:trPr>
          <w:trHeight w:val="510"/>
          <w:tblHeader/>
        </w:trPr>
        <w:tc>
          <w:tcPr>
            <w:tcW w:w="903" w:type="dxa"/>
            <w:shd w:val="clear" w:color="000000" w:fill="D6DCE4"/>
            <w:vAlign w:val="center"/>
            <w:hideMark/>
          </w:tcPr>
          <w:p w14:paraId="2CF3AFB1" w14:textId="77777777" w:rsidR="00EC2C83" w:rsidRPr="004B2B68" w:rsidRDefault="00EC2C83" w:rsidP="00751F90">
            <w:pPr>
              <w:spacing w:line="240" w:lineRule="auto"/>
              <w:ind w:right="51"/>
              <w:jc w:val="left"/>
              <w:rPr>
                <w:rFonts w:ascii="Calibri Light" w:hAnsi="Calibri Light" w:cs="Calibri Light"/>
                <w:b/>
                <w:bCs/>
                <w:color w:val="000000"/>
                <w:sz w:val="18"/>
                <w:szCs w:val="16"/>
                <w:lang w:val="es-CR" w:eastAsia="es-CR"/>
              </w:rPr>
            </w:pPr>
            <w:r w:rsidRPr="004B2B68">
              <w:rPr>
                <w:rFonts w:ascii="Calibri Light" w:hAnsi="Calibri Light" w:cs="Calibri Light"/>
                <w:b/>
                <w:bCs/>
                <w:color w:val="000000"/>
                <w:sz w:val="18"/>
                <w:szCs w:val="16"/>
                <w:lang w:val="es-CR" w:eastAsia="es-CR"/>
              </w:rPr>
              <w:t>CÓDIGO</w:t>
            </w:r>
          </w:p>
        </w:tc>
        <w:tc>
          <w:tcPr>
            <w:tcW w:w="2546" w:type="dxa"/>
            <w:shd w:val="clear" w:color="000000" w:fill="D6DCE4"/>
            <w:vAlign w:val="center"/>
            <w:hideMark/>
          </w:tcPr>
          <w:p w14:paraId="1BA7EA27" w14:textId="77777777" w:rsidR="00EC2C83" w:rsidRPr="004B2B68" w:rsidRDefault="00EC2C83" w:rsidP="00751F90">
            <w:pPr>
              <w:spacing w:line="240" w:lineRule="auto"/>
              <w:ind w:right="51"/>
              <w:jc w:val="center"/>
              <w:rPr>
                <w:rFonts w:ascii="Calibri Light" w:hAnsi="Calibri Light" w:cs="Calibri Light"/>
                <w:b/>
                <w:bCs/>
                <w:color w:val="000000"/>
                <w:sz w:val="18"/>
                <w:szCs w:val="16"/>
                <w:lang w:val="es-CR" w:eastAsia="es-CR"/>
              </w:rPr>
            </w:pPr>
            <w:r w:rsidRPr="004B2B68">
              <w:rPr>
                <w:rFonts w:ascii="Calibri Light" w:hAnsi="Calibri Light" w:cs="Calibri Light"/>
                <w:b/>
                <w:bCs/>
                <w:color w:val="000000"/>
                <w:sz w:val="18"/>
                <w:szCs w:val="16"/>
                <w:lang w:val="es-CR" w:eastAsia="es-CR"/>
              </w:rPr>
              <w:t>DESCRIPCIÓN</w:t>
            </w:r>
          </w:p>
        </w:tc>
        <w:tc>
          <w:tcPr>
            <w:tcW w:w="1366" w:type="dxa"/>
            <w:shd w:val="clear" w:color="000000" w:fill="D6DCE4"/>
            <w:vAlign w:val="center"/>
            <w:hideMark/>
          </w:tcPr>
          <w:p w14:paraId="13CE8D46" w14:textId="77777777" w:rsidR="00EC2C83" w:rsidRPr="004B2B68" w:rsidRDefault="00EC2C83" w:rsidP="00751F90">
            <w:pPr>
              <w:spacing w:line="240" w:lineRule="auto"/>
              <w:ind w:right="51"/>
              <w:jc w:val="center"/>
              <w:rPr>
                <w:rFonts w:ascii="Calibri Light" w:hAnsi="Calibri Light" w:cs="Calibri Light"/>
                <w:b/>
                <w:bCs/>
                <w:color w:val="000000"/>
                <w:sz w:val="18"/>
                <w:szCs w:val="16"/>
                <w:lang w:val="es-CR" w:eastAsia="es-CR"/>
              </w:rPr>
            </w:pPr>
            <w:r w:rsidRPr="004B2B68">
              <w:rPr>
                <w:rFonts w:ascii="Calibri Light" w:hAnsi="Calibri Light" w:cs="Calibri Light"/>
                <w:b/>
                <w:bCs/>
                <w:color w:val="000000"/>
                <w:sz w:val="18"/>
                <w:szCs w:val="16"/>
                <w:lang w:val="es-CR" w:eastAsia="es-CR"/>
              </w:rPr>
              <w:t>RESUPUESTO</w:t>
            </w:r>
          </w:p>
        </w:tc>
        <w:tc>
          <w:tcPr>
            <w:tcW w:w="1134" w:type="dxa"/>
            <w:shd w:val="clear" w:color="000000" w:fill="D6DCE4"/>
            <w:vAlign w:val="center"/>
            <w:hideMark/>
          </w:tcPr>
          <w:p w14:paraId="760E6542" w14:textId="10CDDDE6" w:rsidR="00EC2C83" w:rsidRPr="004B2B68" w:rsidRDefault="00EC2C83" w:rsidP="00751F90">
            <w:pPr>
              <w:spacing w:line="240" w:lineRule="auto"/>
              <w:ind w:right="51"/>
              <w:jc w:val="center"/>
              <w:rPr>
                <w:rFonts w:ascii="Calibri Light" w:hAnsi="Calibri Light" w:cs="Calibri Light"/>
                <w:b/>
                <w:bCs/>
                <w:color w:val="000000"/>
                <w:sz w:val="18"/>
                <w:szCs w:val="16"/>
                <w:lang w:val="es-CR" w:eastAsia="es-CR"/>
              </w:rPr>
            </w:pPr>
            <w:r w:rsidRPr="004B2B68">
              <w:rPr>
                <w:rFonts w:ascii="Calibri Light" w:hAnsi="Calibri Light" w:cs="Calibri Light"/>
                <w:b/>
                <w:bCs/>
                <w:color w:val="000000"/>
                <w:sz w:val="18"/>
                <w:szCs w:val="16"/>
                <w:lang w:val="es-CR" w:eastAsia="es-CR"/>
              </w:rPr>
              <w:t xml:space="preserve">GASTO </w:t>
            </w:r>
          </w:p>
        </w:tc>
        <w:tc>
          <w:tcPr>
            <w:tcW w:w="1259" w:type="dxa"/>
            <w:shd w:val="clear" w:color="000000" w:fill="D6DCE4"/>
            <w:vAlign w:val="center"/>
            <w:hideMark/>
          </w:tcPr>
          <w:p w14:paraId="214F82F9" w14:textId="77777777" w:rsidR="00EC2C83" w:rsidRPr="004B2B68" w:rsidRDefault="00EC2C83" w:rsidP="00751F90">
            <w:pPr>
              <w:spacing w:line="240" w:lineRule="auto"/>
              <w:ind w:right="51"/>
              <w:jc w:val="center"/>
              <w:rPr>
                <w:rFonts w:ascii="Calibri Light" w:hAnsi="Calibri Light" w:cs="Calibri Light"/>
                <w:b/>
                <w:bCs/>
                <w:color w:val="000000"/>
                <w:sz w:val="18"/>
                <w:szCs w:val="16"/>
                <w:lang w:val="es-CR" w:eastAsia="es-CR"/>
              </w:rPr>
            </w:pPr>
            <w:r w:rsidRPr="004B2B68">
              <w:rPr>
                <w:rFonts w:ascii="Calibri Light" w:hAnsi="Calibri Light" w:cs="Calibri Light"/>
                <w:b/>
                <w:bCs/>
                <w:color w:val="000000"/>
                <w:sz w:val="18"/>
                <w:szCs w:val="16"/>
                <w:lang w:val="es-CR" w:eastAsia="es-CR"/>
              </w:rPr>
              <w:t>COMPROMISO</w:t>
            </w:r>
          </w:p>
        </w:tc>
        <w:tc>
          <w:tcPr>
            <w:tcW w:w="1292" w:type="dxa"/>
            <w:shd w:val="clear" w:color="DDEBF7" w:fill="D6DCE4"/>
            <w:vAlign w:val="center"/>
            <w:hideMark/>
          </w:tcPr>
          <w:p w14:paraId="026056D0" w14:textId="77777777" w:rsidR="00EC2C83" w:rsidRPr="004B2B68" w:rsidRDefault="00EC2C83" w:rsidP="00751F90">
            <w:pPr>
              <w:spacing w:line="240" w:lineRule="auto"/>
              <w:ind w:right="51"/>
              <w:jc w:val="center"/>
              <w:rPr>
                <w:rFonts w:ascii="Calibri Light" w:hAnsi="Calibri Light" w:cs="Calibri Light"/>
                <w:b/>
                <w:bCs/>
                <w:color w:val="000000"/>
                <w:sz w:val="18"/>
                <w:szCs w:val="16"/>
                <w:lang w:val="es-CR" w:eastAsia="es-CR"/>
              </w:rPr>
            </w:pPr>
            <w:r w:rsidRPr="004B2B68">
              <w:rPr>
                <w:rFonts w:ascii="Calibri Light" w:hAnsi="Calibri Light" w:cs="Calibri Light"/>
                <w:b/>
                <w:bCs/>
                <w:color w:val="000000"/>
                <w:sz w:val="18"/>
                <w:szCs w:val="16"/>
                <w:lang w:val="es-CR" w:eastAsia="es-CR"/>
              </w:rPr>
              <w:t>DISPONIBLE</w:t>
            </w:r>
          </w:p>
        </w:tc>
        <w:tc>
          <w:tcPr>
            <w:tcW w:w="851" w:type="dxa"/>
            <w:shd w:val="clear" w:color="DDEBF7" w:fill="D6DCE4"/>
            <w:vAlign w:val="center"/>
            <w:hideMark/>
          </w:tcPr>
          <w:p w14:paraId="44EF208F" w14:textId="77777777" w:rsidR="00EC2C83" w:rsidRPr="004B2B68" w:rsidRDefault="00EC2C83" w:rsidP="00751F90">
            <w:pPr>
              <w:spacing w:line="240" w:lineRule="auto"/>
              <w:ind w:right="51"/>
              <w:jc w:val="center"/>
              <w:rPr>
                <w:rFonts w:ascii="Calibri Light" w:hAnsi="Calibri Light" w:cs="Calibri Light"/>
                <w:b/>
                <w:bCs/>
                <w:color w:val="000000"/>
                <w:sz w:val="18"/>
                <w:szCs w:val="16"/>
                <w:lang w:val="es-CR" w:eastAsia="es-CR"/>
              </w:rPr>
            </w:pPr>
            <w:r w:rsidRPr="004B2B68">
              <w:rPr>
                <w:rFonts w:ascii="Calibri Light" w:hAnsi="Calibri Light" w:cs="Calibri Light"/>
                <w:b/>
                <w:bCs/>
                <w:color w:val="000000"/>
                <w:sz w:val="18"/>
                <w:szCs w:val="16"/>
                <w:lang w:val="es-CR" w:eastAsia="es-CR"/>
              </w:rPr>
              <w:t>% DE EJECUCIÓN</w:t>
            </w:r>
          </w:p>
        </w:tc>
      </w:tr>
      <w:tr w:rsidR="00322F83" w:rsidRPr="004B2B68" w14:paraId="1EB68A8C" w14:textId="77777777" w:rsidTr="00F50C03">
        <w:trPr>
          <w:trHeight w:val="345"/>
        </w:trPr>
        <w:tc>
          <w:tcPr>
            <w:tcW w:w="903" w:type="dxa"/>
            <w:shd w:val="clear" w:color="auto" w:fill="auto"/>
            <w:noWrap/>
            <w:vAlign w:val="center"/>
            <w:hideMark/>
          </w:tcPr>
          <w:p w14:paraId="19664398" w14:textId="358968DE"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1.02.03</w:t>
            </w:r>
          </w:p>
        </w:tc>
        <w:tc>
          <w:tcPr>
            <w:tcW w:w="2546" w:type="dxa"/>
            <w:shd w:val="clear" w:color="auto" w:fill="auto"/>
            <w:noWrap/>
            <w:vAlign w:val="center"/>
            <w:hideMark/>
          </w:tcPr>
          <w:p w14:paraId="033BCEA0" w14:textId="674F6BF3" w:rsidR="00322F83" w:rsidRPr="00322F83" w:rsidRDefault="00322F83" w:rsidP="00322F83">
            <w:pPr>
              <w:spacing w:line="240" w:lineRule="auto"/>
              <w:ind w:right="51"/>
              <w:jc w:val="left"/>
              <w:rPr>
                <w:rFonts w:ascii="Calibri Light" w:hAnsi="Calibri Light" w:cs="Calibri Light"/>
                <w:sz w:val="18"/>
                <w:szCs w:val="18"/>
                <w:lang w:val="es-CR" w:eastAsia="es-CR"/>
              </w:rPr>
            </w:pPr>
            <w:r w:rsidRPr="00322F83">
              <w:rPr>
                <w:rFonts w:ascii="Calibri Light" w:hAnsi="Calibri Light" w:cs="Calibri Light"/>
                <w:sz w:val="18"/>
                <w:szCs w:val="18"/>
              </w:rPr>
              <w:t>Servicio de correo</w:t>
            </w:r>
          </w:p>
        </w:tc>
        <w:tc>
          <w:tcPr>
            <w:tcW w:w="1366" w:type="dxa"/>
            <w:shd w:val="clear" w:color="auto" w:fill="auto"/>
            <w:noWrap/>
            <w:vAlign w:val="center"/>
            <w:hideMark/>
          </w:tcPr>
          <w:p w14:paraId="287290A4" w14:textId="62D5EBA2"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60,000</w:t>
            </w:r>
          </w:p>
        </w:tc>
        <w:tc>
          <w:tcPr>
            <w:tcW w:w="1134" w:type="dxa"/>
            <w:shd w:val="clear" w:color="auto" w:fill="auto"/>
            <w:noWrap/>
            <w:vAlign w:val="center"/>
            <w:hideMark/>
          </w:tcPr>
          <w:p w14:paraId="4E23A61E" w14:textId="5C61C6B9"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20,210</w:t>
            </w:r>
          </w:p>
        </w:tc>
        <w:tc>
          <w:tcPr>
            <w:tcW w:w="1259" w:type="dxa"/>
            <w:shd w:val="clear" w:color="auto" w:fill="auto"/>
            <w:noWrap/>
            <w:vAlign w:val="center"/>
            <w:hideMark/>
          </w:tcPr>
          <w:p w14:paraId="48A8A2C4" w14:textId="73F493F9"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92" w:type="dxa"/>
            <w:shd w:val="clear" w:color="auto" w:fill="auto"/>
            <w:noWrap/>
            <w:vAlign w:val="center"/>
            <w:hideMark/>
          </w:tcPr>
          <w:p w14:paraId="08791931" w14:textId="3A40BE25"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39,790</w:t>
            </w:r>
          </w:p>
        </w:tc>
        <w:tc>
          <w:tcPr>
            <w:tcW w:w="851" w:type="dxa"/>
            <w:shd w:val="clear" w:color="auto" w:fill="auto"/>
            <w:noWrap/>
            <w:vAlign w:val="center"/>
            <w:hideMark/>
          </w:tcPr>
          <w:p w14:paraId="28C81411" w14:textId="776694BF"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34%</w:t>
            </w:r>
          </w:p>
        </w:tc>
      </w:tr>
      <w:tr w:rsidR="00322F83" w:rsidRPr="004B2B68" w14:paraId="59E6E1A2" w14:textId="77777777" w:rsidTr="00F50C03">
        <w:trPr>
          <w:trHeight w:val="345"/>
        </w:trPr>
        <w:tc>
          <w:tcPr>
            <w:tcW w:w="903" w:type="dxa"/>
            <w:shd w:val="clear" w:color="auto" w:fill="auto"/>
            <w:noWrap/>
            <w:vAlign w:val="center"/>
            <w:hideMark/>
          </w:tcPr>
          <w:p w14:paraId="5BEDE371" w14:textId="0D514D8A"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1.02.04</w:t>
            </w:r>
          </w:p>
        </w:tc>
        <w:tc>
          <w:tcPr>
            <w:tcW w:w="2546" w:type="dxa"/>
            <w:shd w:val="clear" w:color="auto" w:fill="auto"/>
            <w:noWrap/>
            <w:vAlign w:val="center"/>
            <w:hideMark/>
          </w:tcPr>
          <w:p w14:paraId="503B43EF" w14:textId="5A2D6F43" w:rsidR="00322F83" w:rsidRPr="00322F83" w:rsidRDefault="00322F83" w:rsidP="00322F83">
            <w:pPr>
              <w:spacing w:line="240" w:lineRule="auto"/>
              <w:ind w:right="51"/>
              <w:jc w:val="left"/>
              <w:rPr>
                <w:rFonts w:ascii="Calibri Light" w:hAnsi="Calibri Light" w:cs="Calibri Light"/>
                <w:sz w:val="18"/>
                <w:szCs w:val="18"/>
                <w:lang w:val="es-CR" w:eastAsia="es-CR"/>
              </w:rPr>
            </w:pPr>
            <w:r w:rsidRPr="00322F83">
              <w:rPr>
                <w:rFonts w:ascii="Calibri Light" w:hAnsi="Calibri Light" w:cs="Calibri Light"/>
                <w:sz w:val="18"/>
                <w:szCs w:val="18"/>
              </w:rPr>
              <w:t>Servicio de telecomunicaciones</w:t>
            </w:r>
          </w:p>
        </w:tc>
        <w:tc>
          <w:tcPr>
            <w:tcW w:w="1366" w:type="dxa"/>
            <w:shd w:val="clear" w:color="auto" w:fill="auto"/>
            <w:noWrap/>
            <w:vAlign w:val="center"/>
            <w:hideMark/>
          </w:tcPr>
          <w:p w14:paraId="0CAA1885" w14:textId="049C08B4"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4,200,000</w:t>
            </w:r>
          </w:p>
        </w:tc>
        <w:tc>
          <w:tcPr>
            <w:tcW w:w="1134" w:type="dxa"/>
            <w:shd w:val="clear" w:color="auto" w:fill="auto"/>
            <w:noWrap/>
            <w:vAlign w:val="center"/>
            <w:hideMark/>
          </w:tcPr>
          <w:p w14:paraId="747B60FB" w14:textId="2707FD9D"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1,203,880</w:t>
            </w:r>
          </w:p>
        </w:tc>
        <w:tc>
          <w:tcPr>
            <w:tcW w:w="1259" w:type="dxa"/>
            <w:shd w:val="clear" w:color="auto" w:fill="auto"/>
            <w:noWrap/>
            <w:vAlign w:val="center"/>
            <w:hideMark/>
          </w:tcPr>
          <w:p w14:paraId="3C448601" w14:textId="26C320F4"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92" w:type="dxa"/>
            <w:shd w:val="clear" w:color="auto" w:fill="auto"/>
            <w:noWrap/>
            <w:vAlign w:val="center"/>
            <w:hideMark/>
          </w:tcPr>
          <w:p w14:paraId="2BD5A1EA" w14:textId="2B5E9380"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2,996,120</w:t>
            </w:r>
          </w:p>
        </w:tc>
        <w:tc>
          <w:tcPr>
            <w:tcW w:w="851" w:type="dxa"/>
            <w:shd w:val="clear" w:color="auto" w:fill="auto"/>
            <w:noWrap/>
            <w:vAlign w:val="center"/>
            <w:hideMark/>
          </w:tcPr>
          <w:p w14:paraId="3DB167C6" w14:textId="429B7AF4"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29%</w:t>
            </w:r>
          </w:p>
        </w:tc>
      </w:tr>
      <w:tr w:rsidR="00322F83" w:rsidRPr="004B2B68" w14:paraId="299E1529" w14:textId="77777777" w:rsidTr="00F50C03">
        <w:trPr>
          <w:trHeight w:val="345"/>
        </w:trPr>
        <w:tc>
          <w:tcPr>
            <w:tcW w:w="903" w:type="dxa"/>
            <w:shd w:val="clear" w:color="auto" w:fill="auto"/>
            <w:noWrap/>
            <w:vAlign w:val="center"/>
            <w:hideMark/>
          </w:tcPr>
          <w:p w14:paraId="096AE15E" w14:textId="6A2AAC6D"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1.02.99</w:t>
            </w:r>
          </w:p>
        </w:tc>
        <w:tc>
          <w:tcPr>
            <w:tcW w:w="2546" w:type="dxa"/>
            <w:shd w:val="clear" w:color="auto" w:fill="auto"/>
            <w:noWrap/>
            <w:vAlign w:val="center"/>
            <w:hideMark/>
          </w:tcPr>
          <w:p w14:paraId="64547AA2" w14:textId="7DCC4FB7" w:rsidR="00322F83" w:rsidRPr="00322F83" w:rsidRDefault="00322F83" w:rsidP="00322F83">
            <w:pPr>
              <w:spacing w:line="240" w:lineRule="auto"/>
              <w:ind w:right="51"/>
              <w:jc w:val="left"/>
              <w:rPr>
                <w:rFonts w:ascii="Calibri Light" w:hAnsi="Calibri Light" w:cs="Calibri Light"/>
                <w:sz w:val="18"/>
                <w:szCs w:val="18"/>
                <w:lang w:val="es-CR" w:eastAsia="es-CR"/>
              </w:rPr>
            </w:pPr>
            <w:r w:rsidRPr="00322F83">
              <w:rPr>
                <w:rFonts w:ascii="Calibri Light" w:hAnsi="Calibri Light" w:cs="Calibri Light"/>
                <w:sz w:val="18"/>
                <w:szCs w:val="18"/>
              </w:rPr>
              <w:t>Otros servicios básicos</w:t>
            </w:r>
          </w:p>
        </w:tc>
        <w:tc>
          <w:tcPr>
            <w:tcW w:w="1366" w:type="dxa"/>
            <w:shd w:val="clear" w:color="auto" w:fill="auto"/>
            <w:noWrap/>
            <w:vAlign w:val="center"/>
            <w:hideMark/>
          </w:tcPr>
          <w:p w14:paraId="17F18E7E" w14:textId="02260D16"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350,000</w:t>
            </w:r>
          </w:p>
        </w:tc>
        <w:tc>
          <w:tcPr>
            <w:tcW w:w="1134" w:type="dxa"/>
            <w:shd w:val="clear" w:color="auto" w:fill="auto"/>
            <w:noWrap/>
            <w:vAlign w:val="center"/>
            <w:hideMark/>
          </w:tcPr>
          <w:p w14:paraId="28F431FF" w14:textId="49531000"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59" w:type="dxa"/>
            <w:shd w:val="clear" w:color="auto" w:fill="auto"/>
            <w:noWrap/>
            <w:vAlign w:val="center"/>
            <w:hideMark/>
          </w:tcPr>
          <w:p w14:paraId="3B2EBC48" w14:textId="2EFAB167"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92" w:type="dxa"/>
            <w:shd w:val="clear" w:color="auto" w:fill="auto"/>
            <w:noWrap/>
            <w:vAlign w:val="center"/>
            <w:hideMark/>
          </w:tcPr>
          <w:p w14:paraId="0AF9FC49" w14:textId="29376761"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350,000</w:t>
            </w:r>
          </w:p>
        </w:tc>
        <w:tc>
          <w:tcPr>
            <w:tcW w:w="851" w:type="dxa"/>
            <w:shd w:val="clear" w:color="auto" w:fill="auto"/>
            <w:noWrap/>
            <w:vAlign w:val="center"/>
            <w:hideMark/>
          </w:tcPr>
          <w:p w14:paraId="3350461A" w14:textId="210069C9"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0%</w:t>
            </w:r>
          </w:p>
        </w:tc>
      </w:tr>
      <w:tr w:rsidR="00322F83" w:rsidRPr="004B2B68" w14:paraId="0142CC70" w14:textId="77777777" w:rsidTr="00F50C03">
        <w:trPr>
          <w:trHeight w:val="345"/>
        </w:trPr>
        <w:tc>
          <w:tcPr>
            <w:tcW w:w="903" w:type="dxa"/>
            <w:shd w:val="clear" w:color="auto" w:fill="auto"/>
            <w:noWrap/>
            <w:vAlign w:val="center"/>
            <w:hideMark/>
          </w:tcPr>
          <w:p w14:paraId="309E84D6" w14:textId="64B6FD87"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1.03.01</w:t>
            </w:r>
          </w:p>
        </w:tc>
        <w:tc>
          <w:tcPr>
            <w:tcW w:w="2546" w:type="dxa"/>
            <w:shd w:val="clear" w:color="auto" w:fill="auto"/>
            <w:noWrap/>
            <w:vAlign w:val="center"/>
            <w:hideMark/>
          </w:tcPr>
          <w:p w14:paraId="4C5ACF65" w14:textId="5260AD94" w:rsidR="00322F83" w:rsidRPr="00322F83" w:rsidRDefault="00322F83" w:rsidP="00322F83">
            <w:pPr>
              <w:spacing w:line="240" w:lineRule="auto"/>
              <w:ind w:right="51"/>
              <w:jc w:val="left"/>
              <w:rPr>
                <w:rFonts w:ascii="Calibri Light" w:hAnsi="Calibri Light" w:cs="Calibri Light"/>
                <w:sz w:val="18"/>
                <w:szCs w:val="18"/>
                <w:lang w:val="es-CR" w:eastAsia="es-CR"/>
              </w:rPr>
            </w:pPr>
            <w:r w:rsidRPr="00322F83">
              <w:rPr>
                <w:rFonts w:ascii="Calibri Light" w:hAnsi="Calibri Light" w:cs="Calibri Light"/>
                <w:sz w:val="18"/>
                <w:szCs w:val="18"/>
              </w:rPr>
              <w:t>Información</w:t>
            </w:r>
          </w:p>
        </w:tc>
        <w:tc>
          <w:tcPr>
            <w:tcW w:w="1366" w:type="dxa"/>
            <w:shd w:val="clear" w:color="auto" w:fill="auto"/>
            <w:noWrap/>
            <w:vAlign w:val="center"/>
            <w:hideMark/>
          </w:tcPr>
          <w:p w14:paraId="52D344BC" w14:textId="4B2964BD"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63,300,000</w:t>
            </w:r>
          </w:p>
        </w:tc>
        <w:tc>
          <w:tcPr>
            <w:tcW w:w="1134" w:type="dxa"/>
            <w:shd w:val="clear" w:color="auto" w:fill="auto"/>
            <w:noWrap/>
            <w:vAlign w:val="center"/>
            <w:hideMark/>
          </w:tcPr>
          <w:p w14:paraId="0E00C17B" w14:textId="43C841FC"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59" w:type="dxa"/>
            <w:shd w:val="clear" w:color="auto" w:fill="auto"/>
            <w:noWrap/>
            <w:vAlign w:val="center"/>
            <w:hideMark/>
          </w:tcPr>
          <w:p w14:paraId="4E0B55B6" w14:textId="0C195B44"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2,680,000</w:t>
            </w:r>
          </w:p>
        </w:tc>
        <w:tc>
          <w:tcPr>
            <w:tcW w:w="1292" w:type="dxa"/>
            <w:shd w:val="clear" w:color="auto" w:fill="auto"/>
            <w:noWrap/>
            <w:vAlign w:val="center"/>
            <w:hideMark/>
          </w:tcPr>
          <w:p w14:paraId="23E412A4" w14:textId="74E1028E"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60,620,000</w:t>
            </w:r>
          </w:p>
        </w:tc>
        <w:tc>
          <w:tcPr>
            <w:tcW w:w="851" w:type="dxa"/>
            <w:shd w:val="clear" w:color="auto" w:fill="auto"/>
            <w:noWrap/>
            <w:vAlign w:val="center"/>
            <w:hideMark/>
          </w:tcPr>
          <w:p w14:paraId="7FABEA27" w14:textId="6A316376"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4%</w:t>
            </w:r>
          </w:p>
        </w:tc>
      </w:tr>
      <w:tr w:rsidR="00322F83" w:rsidRPr="004B2B68" w14:paraId="3277F808" w14:textId="77777777" w:rsidTr="00F50C03">
        <w:trPr>
          <w:trHeight w:val="345"/>
        </w:trPr>
        <w:tc>
          <w:tcPr>
            <w:tcW w:w="903" w:type="dxa"/>
            <w:shd w:val="clear" w:color="auto" w:fill="auto"/>
            <w:noWrap/>
            <w:vAlign w:val="center"/>
            <w:hideMark/>
          </w:tcPr>
          <w:p w14:paraId="7AA9984F" w14:textId="341BB418"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1.03.03</w:t>
            </w:r>
          </w:p>
        </w:tc>
        <w:tc>
          <w:tcPr>
            <w:tcW w:w="2546" w:type="dxa"/>
            <w:shd w:val="clear" w:color="auto" w:fill="auto"/>
            <w:noWrap/>
            <w:vAlign w:val="center"/>
            <w:hideMark/>
          </w:tcPr>
          <w:p w14:paraId="574514AC" w14:textId="0B6F74D5" w:rsidR="00322F83" w:rsidRPr="00322F83" w:rsidRDefault="00322F83" w:rsidP="00322F83">
            <w:pPr>
              <w:spacing w:line="240" w:lineRule="auto"/>
              <w:ind w:right="51"/>
              <w:jc w:val="left"/>
              <w:rPr>
                <w:rFonts w:ascii="Calibri Light" w:hAnsi="Calibri Light" w:cs="Calibri Light"/>
                <w:sz w:val="18"/>
                <w:szCs w:val="18"/>
                <w:lang w:val="es-CR" w:eastAsia="es-CR"/>
              </w:rPr>
            </w:pPr>
            <w:r w:rsidRPr="00322F83">
              <w:rPr>
                <w:rFonts w:ascii="Calibri Light" w:hAnsi="Calibri Light" w:cs="Calibri Light"/>
                <w:sz w:val="18"/>
                <w:szCs w:val="18"/>
              </w:rPr>
              <w:t>Impresión, encuadernación y otros</w:t>
            </w:r>
          </w:p>
        </w:tc>
        <w:tc>
          <w:tcPr>
            <w:tcW w:w="1366" w:type="dxa"/>
            <w:shd w:val="clear" w:color="auto" w:fill="auto"/>
            <w:noWrap/>
            <w:vAlign w:val="center"/>
            <w:hideMark/>
          </w:tcPr>
          <w:p w14:paraId="1036E72D" w14:textId="672B722E"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3,000,000</w:t>
            </w:r>
          </w:p>
        </w:tc>
        <w:tc>
          <w:tcPr>
            <w:tcW w:w="1134" w:type="dxa"/>
            <w:shd w:val="clear" w:color="auto" w:fill="auto"/>
            <w:noWrap/>
            <w:vAlign w:val="center"/>
            <w:hideMark/>
          </w:tcPr>
          <w:p w14:paraId="254F50E9" w14:textId="04076109"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59" w:type="dxa"/>
            <w:shd w:val="clear" w:color="auto" w:fill="auto"/>
            <w:noWrap/>
            <w:vAlign w:val="center"/>
            <w:hideMark/>
          </w:tcPr>
          <w:p w14:paraId="6EDFD0E2" w14:textId="7D99D6E7"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92" w:type="dxa"/>
            <w:shd w:val="clear" w:color="auto" w:fill="auto"/>
            <w:noWrap/>
            <w:vAlign w:val="center"/>
            <w:hideMark/>
          </w:tcPr>
          <w:p w14:paraId="1B5D70EE" w14:textId="692B50E7"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3,000,000</w:t>
            </w:r>
          </w:p>
        </w:tc>
        <w:tc>
          <w:tcPr>
            <w:tcW w:w="851" w:type="dxa"/>
            <w:shd w:val="clear" w:color="auto" w:fill="auto"/>
            <w:noWrap/>
            <w:vAlign w:val="center"/>
            <w:hideMark/>
          </w:tcPr>
          <w:p w14:paraId="6AC213A1" w14:textId="44E4867C"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0%</w:t>
            </w:r>
          </w:p>
        </w:tc>
      </w:tr>
      <w:tr w:rsidR="00322F83" w:rsidRPr="004B2B68" w14:paraId="29B656FF" w14:textId="77777777" w:rsidTr="00F50C03">
        <w:trPr>
          <w:trHeight w:val="345"/>
        </w:trPr>
        <w:tc>
          <w:tcPr>
            <w:tcW w:w="903" w:type="dxa"/>
            <w:shd w:val="clear" w:color="auto" w:fill="auto"/>
            <w:noWrap/>
            <w:vAlign w:val="center"/>
            <w:hideMark/>
          </w:tcPr>
          <w:p w14:paraId="3F731E01" w14:textId="67156FF9"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1.03.07</w:t>
            </w:r>
          </w:p>
        </w:tc>
        <w:tc>
          <w:tcPr>
            <w:tcW w:w="2546" w:type="dxa"/>
            <w:shd w:val="clear" w:color="auto" w:fill="auto"/>
            <w:noWrap/>
            <w:vAlign w:val="center"/>
            <w:hideMark/>
          </w:tcPr>
          <w:p w14:paraId="3E52D0B3" w14:textId="051A9E57" w:rsidR="00322F83" w:rsidRPr="00322F83" w:rsidRDefault="00322F83" w:rsidP="00322F83">
            <w:pPr>
              <w:spacing w:line="240" w:lineRule="auto"/>
              <w:ind w:right="51"/>
              <w:jc w:val="left"/>
              <w:rPr>
                <w:rFonts w:ascii="Calibri Light" w:hAnsi="Calibri Light" w:cs="Calibri Light"/>
                <w:sz w:val="18"/>
                <w:szCs w:val="18"/>
                <w:lang w:val="es-CR" w:eastAsia="es-CR"/>
              </w:rPr>
            </w:pPr>
            <w:r w:rsidRPr="00322F83">
              <w:rPr>
                <w:rFonts w:ascii="Calibri Light" w:hAnsi="Calibri Light" w:cs="Calibri Light"/>
                <w:sz w:val="18"/>
                <w:szCs w:val="18"/>
              </w:rPr>
              <w:t>Servicio de transferencia electrónica de información</w:t>
            </w:r>
          </w:p>
        </w:tc>
        <w:tc>
          <w:tcPr>
            <w:tcW w:w="1366" w:type="dxa"/>
            <w:shd w:val="clear" w:color="auto" w:fill="auto"/>
            <w:noWrap/>
            <w:vAlign w:val="center"/>
            <w:hideMark/>
          </w:tcPr>
          <w:p w14:paraId="0A1D2FAF" w14:textId="52A1702B"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34,245,928</w:t>
            </w:r>
          </w:p>
        </w:tc>
        <w:tc>
          <w:tcPr>
            <w:tcW w:w="1134" w:type="dxa"/>
            <w:shd w:val="clear" w:color="auto" w:fill="auto"/>
            <w:noWrap/>
            <w:vAlign w:val="center"/>
            <w:hideMark/>
          </w:tcPr>
          <w:p w14:paraId="1CBAF916" w14:textId="6E775241"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8,932,609</w:t>
            </w:r>
          </w:p>
        </w:tc>
        <w:tc>
          <w:tcPr>
            <w:tcW w:w="1259" w:type="dxa"/>
            <w:shd w:val="clear" w:color="auto" w:fill="auto"/>
            <w:noWrap/>
            <w:vAlign w:val="center"/>
            <w:hideMark/>
          </w:tcPr>
          <w:p w14:paraId="4BF2706C" w14:textId="4F5DC0A5"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205,405</w:t>
            </w:r>
          </w:p>
        </w:tc>
        <w:tc>
          <w:tcPr>
            <w:tcW w:w="1292" w:type="dxa"/>
            <w:shd w:val="clear" w:color="auto" w:fill="auto"/>
            <w:noWrap/>
            <w:vAlign w:val="center"/>
            <w:hideMark/>
          </w:tcPr>
          <w:p w14:paraId="2ECFB840" w14:textId="563ACC15"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25,107,914</w:t>
            </w:r>
          </w:p>
        </w:tc>
        <w:tc>
          <w:tcPr>
            <w:tcW w:w="851" w:type="dxa"/>
            <w:shd w:val="clear" w:color="auto" w:fill="auto"/>
            <w:noWrap/>
            <w:vAlign w:val="center"/>
            <w:hideMark/>
          </w:tcPr>
          <w:p w14:paraId="71DC40FE" w14:textId="20D958E8"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27%</w:t>
            </w:r>
          </w:p>
        </w:tc>
      </w:tr>
      <w:tr w:rsidR="00322F83" w:rsidRPr="004B2B68" w14:paraId="1BB5C369" w14:textId="77777777" w:rsidTr="00F50C03">
        <w:trPr>
          <w:trHeight w:val="355"/>
        </w:trPr>
        <w:tc>
          <w:tcPr>
            <w:tcW w:w="903" w:type="dxa"/>
            <w:shd w:val="clear" w:color="auto" w:fill="auto"/>
            <w:noWrap/>
            <w:vAlign w:val="center"/>
            <w:hideMark/>
          </w:tcPr>
          <w:p w14:paraId="53343EE4" w14:textId="70CFAA37"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1.04.01</w:t>
            </w:r>
          </w:p>
        </w:tc>
        <w:tc>
          <w:tcPr>
            <w:tcW w:w="2546" w:type="dxa"/>
            <w:shd w:val="clear" w:color="auto" w:fill="auto"/>
            <w:noWrap/>
            <w:vAlign w:val="center"/>
            <w:hideMark/>
          </w:tcPr>
          <w:p w14:paraId="165D8AE5" w14:textId="4E384EBD" w:rsidR="00322F83" w:rsidRPr="00322F83" w:rsidRDefault="00322F83" w:rsidP="00322F83">
            <w:pPr>
              <w:spacing w:line="240" w:lineRule="auto"/>
              <w:ind w:right="51"/>
              <w:jc w:val="left"/>
              <w:rPr>
                <w:rFonts w:ascii="Calibri Light" w:hAnsi="Calibri Light" w:cs="Calibri Light"/>
                <w:sz w:val="18"/>
                <w:szCs w:val="18"/>
                <w:lang w:val="es-CR" w:eastAsia="es-CR"/>
              </w:rPr>
            </w:pPr>
            <w:r w:rsidRPr="00322F83">
              <w:rPr>
                <w:rFonts w:ascii="Calibri Light" w:hAnsi="Calibri Light" w:cs="Calibri Light"/>
                <w:sz w:val="18"/>
                <w:szCs w:val="18"/>
              </w:rPr>
              <w:t>Servicios médicos y de laboratorio</w:t>
            </w:r>
          </w:p>
        </w:tc>
        <w:tc>
          <w:tcPr>
            <w:tcW w:w="1366" w:type="dxa"/>
            <w:shd w:val="clear" w:color="auto" w:fill="auto"/>
            <w:noWrap/>
            <w:vAlign w:val="center"/>
            <w:hideMark/>
          </w:tcPr>
          <w:p w14:paraId="1DA63368" w14:textId="470E7024"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2,060,000</w:t>
            </w:r>
          </w:p>
        </w:tc>
        <w:tc>
          <w:tcPr>
            <w:tcW w:w="1134" w:type="dxa"/>
            <w:shd w:val="clear" w:color="auto" w:fill="auto"/>
            <w:noWrap/>
            <w:vAlign w:val="center"/>
            <w:hideMark/>
          </w:tcPr>
          <w:p w14:paraId="0C0EE9D0" w14:textId="297A9A00"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59" w:type="dxa"/>
            <w:shd w:val="clear" w:color="auto" w:fill="auto"/>
            <w:noWrap/>
            <w:vAlign w:val="center"/>
            <w:hideMark/>
          </w:tcPr>
          <w:p w14:paraId="332C798D" w14:textId="50DAB619"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92" w:type="dxa"/>
            <w:shd w:val="clear" w:color="auto" w:fill="auto"/>
            <w:noWrap/>
            <w:vAlign w:val="center"/>
            <w:hideMark/>
          </w:tcPr>
          <w:p w14:paraId="4C3FD769" w14:textId="252BE9EB"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2,060,000</w:t>
            </w:r>
          </w:p>
        </w:tc>
        <w:tc>
          <w:tcPr>
            <w:tcW w:w="851" w:type="dxa"/>
            <w:shd w:val="clear" w:color="auto" w:fill="auto"/>
            <w:noWrap/>
            <w:vAlign w:val="center"/>
            <w:hideMark/>
          </w:tcPr>
          <w:p w14:paraId="4837B208" w14:textId="0A54838F"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0%</w:t>
            </w:r>
          </w:p>
        </w:tc>
      </w:tr>
      <w:tr w:rsidR="00322F83" w:rsidRPr="004B2B68" w14:paraId="6C444E31" w14:textId="77777777" w:rsidTr="00F50C03">
        <w:trPr>
          <w:trHeight w:val="345"/>
        </w:trPr>
        <w:tc>
          <w:tcPr>
            <w:tcW w:w="903" w:type="dxa"/>
            <w:shd w:val="clear" w:color="auto" w:fill="auto"/>
            <w:noWrap/>
            <w:vAlign w:val="center"/>
            <w:hideMark/>
          </w:tcPr>
          <w:p w14:paraId="27165934" w14:textId="45BFFC2A"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1.04.02</w:t>
            </w:r>
          </w:p>
        </w:tc>
        <w:tc>
          <w:tcPr>
            <w:tcW w:w="2546" w:type="dxa"/>
            <w:shd w:val="clear" w:color="auto" w:fill="auto"/>
            <w:noWrap/>
            <w:vAlign w:val="center"/>
            <w:hideMark/>
          </w:tcPr>
          <w:p w14:paraId="1F68F35D" w14:textId="4FA78298" w:rsidR="00322F83" w:rsidRPr="00322F83" w:rsidRDefault="00322F83" w:rsidP="00322F83">
            <w:pPr>
              <w:spacing w:line="240" w:lineRule="auto"/>
              <w:ind w:right="51"/>
              <w:jc w:val="left"/>
              <w:rPr>
                <w:rFonts w:ascii="Calibri Light" w:hAnsi="Calibri Light" w:cs="Calibri Light"/>
                <w:sz w:val="18"/>
                <w:szCs w:val="18"/>
                <w:lang w:val="es-CR" w:eastAsia="es-CR"/>
              </w:rPr>
            </w:pPr>
            <w:r w:rsidRPr="00322F83">
              <w:rPr>
                <w:rFonts w:ascii="Calibri Light" w:hAnsi="Calibri Light" w:cs="Calibri Light"/>
                <w:sz w:val="18"/>
                <w:szCs w:val="18"/>
              </w:rPr>
              <w:t>Servicios Jurídicos</w:t>
            </w:r>
          </w:p>
        </w:tc>
        <w:tc>
          <w:tcPr>
            <w:tcW w:w="1366" w:type="dxa"/>
            <w:shd w:val="clear" w:color="auto" w:fill="auto"/>
            <w:noWrap/>
            <w:vAlign w:val="center"/>
            <w:hideMark/>
          </w:tcPr>
          <w:p w14:paraId="184CF79A" w14:textId="76DE03AB"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2,000,000</w:t>
            </w:r>
          </w:p>
        </w:tc>
        <w:tc>
          <w:tcPr>
            <w:tcW w:w="1134" w:type="dxa"/>
            <w:shd w:val="clear" w:color="auto" w:fill="auto"/>
            <w:noWrap/>
            <w:vAlign w:val="center"/>
            <w:hideMark/>
          </w:tcPr>
          <w:p w14:paraId="5BC386FE" w14:textId="29B42794"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59" w:type="dxa"/>
            <w:shd w:val="clear" w:color="auto" w:fill="auto"/>
            <w:noWrap/>
            <w:vAlign w:val="center"/>
            <w:hideMark/>
          </w:tcPr>
          <w:p w14:paraId="771E9304" w14:textId="7FF4AF32"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92" w:type="dxa"/>
            <w:shd w:val="clear" w:color="auto" w:fill="auto"/>
            <w:noWrap/>
            <w:vAlign w:val="center"/>
            <w:hideMark/>
          </w:tcPr>
          <w:p w14:paraId="6AFAEB00" w14:textId="29351909"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2,000,000</w:t>
            </w:r>
          </w:p>
        </w:tc>
        <w:tc>
          <w:tcPr>
            <w:tcW w:w="851" w:type="dxa"/>
            <w:shd w:val="clear" w:color="auto" w:fill="auto"/>
            <w:noWrap/>
            <w:vAlign w:val="center"/>
            <w:hideMark/>
          </w:tcPr>
          <w:p w14:paraId="3716443B" w14:textId="3DAF65D7"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0%</w:t>
            </w:r>
          </w:p>
        </w:tc>
      </w:tr>
      <w:tr w:rsidR="00322F83" w:rsidRPr="004B2B68" w14:paraId="103C8C07" w14:textId="77777777" w:rsidTr="00F50C03">
        <w:trPr>
          <w:trHeight w:val="450"/>
        </w:trPr>
        <w:tc>
          <w:tcPr>
            <w:tcW w:w="903" w:type="dxa"/>
            <w:shd w:val="clear" w:color="auto" w:fill="auto"/>
            <w:noWrap/>
            <w:vAlign w:val="center"/>
            <w:hideMark/>
          </w:tcPr>
          <w:p w14:paraId="1378A7F0" w14:textId="6FF66B42"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1.04.04</w:t>
            </w:r>
          </w:p>
        </w:tc>
        <w:tc>
          <w:tcPr>
            <w:tcW w:w="2546" w:type="dxa"/>
            <w:shd w:val="clear" w:color="auto" w:fill="auto"/>
            <w:noWrap/>
            <w:vAlign w:val="center"/>
            <w:hideMark/>
          </w:tcPr>
          <w:p w14:paraId="16CF58AA" w14:textId="02930F04" w:rsidR="00322F83" w:rsidRPr="00322F83" w:rsidRDefault="00322F83" w:rsidP="00322F83">
            <w:pPr>
              <w:spacing w:line="240" w:lineRule="auto"/>
              <w:ind w:right="51"/>
              <w:jc w:val="left"/>
              <w:rPr>
                <w:rFonts w:ascii="Calibri Light" w:hAnsi="Calibri Light" w:cs="Calibri Light"/>
                <w:sz w:val="18"/>
                <w:szCs w:val="18"/>
                <w:lang w:val="es-CR" w:eastAsia="es-CR"/>
              </w:rPr>
            </w:pPr>
            <w:r w:rsidRPr="00322F83">
              <w:rPr>
                <w:rFonts w:ascii="Calibri Light" w:hAnsi="Calibri Light" w:cs="Calibri Light"/>
                <w:sz w:val="18"/>
                <w:szCs w:val="18"/>
              </w:rPr>
              <w:t>Servicios en ciencias económicas y sociales</w:t>
            </w:r>
          </w:p>
        </w:tc>
        <w:tc>
          <w:tcPr>
            <w:tcW w:w="1366" w:type="dxa"/>
            <w:shd w:val="clear" w:color="auto" w:fill="auto"/>
            <w:noWrap/>
            <w:vAlign w:val="center"/>
            <w:hideMark/>
          </w:tcPr>
          <w:p w14:paraId="2B892742" w14:textId="2DBAA2F6"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534,516,380</w:t>
            </w:r>
          </w:p>
        </w:tc>
        <w:tc>
          <w:tcPr>
            <w:tcW w:w="1134" w:type="dxa"/>
            <w:shd w:val="clear" w:color="auto" w:fill="auto"/>
            <w:noWrap/>
            <w:vAlign w:val="center"/>
            <w:hideMark/>
          </w:tcPr>
          <w:p w14:paraId="47B3DCFA" w14:textId="68AB9B61"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233,033,189</w:t>
            </w:r>
          </w:p>
        </w:tc>
        <w:tc>
          <w:tcPr>
            <w:tcW w:w="1259" w:type="dxa"/>
            <w:shd w:val="clear" w:color="auto" w:fill="auto"/>
            <w:noWrap/>
            <w:vAlign w:val="center"/>
            <w:hideMark/>
          </w:tcPr>
          <w:p w14:paraId="5A314008" w14:textId="0A5EF540"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23,197,420</w:t>
            </w:r>
          </w:p>
        </w:tc>
        <w:tc>
          <w:tcPr>
            <w:tcW w:w="1292" w:type="dxa"/>
            <w:shd w:val="clear" w:color="auto" w:fill="auto"/>
            <w:noWrap/>
            <w:vAlign w:val="center"/>
            <w:hideMark/>
          </w:tcPr>
          <w:p w14:paraId="2E724B40" w14:textId="4D2E1EE9"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278,285,771</w:t>
            </w:r>
          </w:p>
        </w:tc>
        <w:tc>
          <w:tcPr>
            <w:tcW w:w="851" w:type="dxa"/>
            <w:shd w:val="clear" w:color="auto" w:fill="auto"/>
            <w:noWrap/>
            <w:vAlign w:val="center"/>
            <w:hideMark/>
          </w:tcPr>
          <w:p w14:paraId="71BD8FA4" w14:textId="1D570168"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48%</w:t>
            </w:r>
          </w:p>
        </w:tc>
      </w:tr>
      <w:tr w:rsidR="00322F83" w:rsidRPr="004B2B68" w14:paraId="3DD2CAFA" w14:textId="77777777" w:rsidTr="00F50C03">
        <w:trPr>
          <w:trHeight w:val="345"/>
        </w:trPr>
        <w:tc>
          <w:tcPr>
            <w:tcW w:w="903" w:type="dxa"/>
            <w:shd w:val="clear" w:color="auto" w:fill="auto"/>
            <w:noWrap/>
            <w:vAlign w:val="center"/>
            <w:hideMark/>
          </w:tcPr>
          <w:p w14:paraId="7DD4AF59" w14:textId="2D2E6D68"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1.04.05</w:t>
            </w:r>
          </w:p>
        </w:tc>
        <w:tc>
          <w:tcPr>
            <w:tcW w:w="2546" w:type="dxa"/>
            <w:shd w:val="clear" w:color="auto" w:fill="auto"/>
            <w:noWrap/>
            <w:vAlign w:val="center"/>
            <w:hideMark/>
          </w:tcPr>
          <w:p w14:paraId="6357DC1F" w14:textId="3D10EDC4" w:rsidR="00322F83" w:rsidRPr="00322F83" w:rsidRDefault="00322F83" w:rsidP="00322F83">
            <w:pPr>
              <w:spacing w:line="240" w:lineRule="auto"/>
              <w:ind w:right="51"/>
              <w:jc w:val="left"/>
              <w:rPr>
                <w:rFonts w:ascii="Calibri Light" w:hAnsi="Calibri Light" w:cs="Calibri Light"/>
                <w:sz w:val="18"/>
                <w:szCs w:val="18"/>
                <w:lang w:val="es-CR" w:eastAsia="es-CR"/>
              </w:rPr>
            </w:pPr>
            <w:r w:rsidRPr="00322F83">
              <w:rPr>
                <w:rFonts w:ascii="Calibri Light" w:hAnsi="Calibri Light" w:cs="Calibri Light"/>
                <w:sz w:val="18"/>
                <w:szCs w:val="18"/>
              </w:rPr>
              <w:t>Servicio de desarrollo en sistemas</w:t>
            </w:r>
          </w:p>
        </w:tc>
        <w:tc>
          <w:tcPr>
            <w:tcW w:w="1366" w:type="dxa"/>
            <w:shd w:val="clear" w:color="auto" w:fill="auto"/>
            <w:noWrap/>
            <w:vAlign w:val="center"/>
            <w:hideMark/>
          </w:tcPr>
          <w:p w14:paraId="3CA47597" w14:textId="01384C05"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814,103,536</w:t>
            </w:r>
          </w:p>
        </w:tc>
        <w:tc>
          <w:tcPr>
            <w:tcW w:w="1134" w:type="dxa"/>
            <w:shd w:val="clear" w:color="auto" w:fill="auto"/>
            <w:noWrap/>
            <w:vAlign w:val="center"/>
            <w:hideMark/>
          </w:tcPr>
          <w:p w14:paraId="0C400404" w14:textId="24F55D99"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310,578,566</w:t>
            </w:r>
          </w:p>
        </w:tc>
        <w:tc>
          <w:tcPr>
            <w:tcW w:w="1259" w:type="dxa"/>
            <w:shd w:val="clear" w:color="auto" w:fill="auto"/>
            <w:noWrap/>
            <w:vAlign w:val="center"/>
            <w:hideMark/>
          </w:tcPr>
          <w:p w14:paraId="0EE6BEFC" w14:textId="4FCAE0E3"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92" w:type="dxa"/>
            <w:shd w:val="clear" w:color="auto" w:fill="auto"/>
            <w:noWrap/>
            <w:vAlign w:val="center"/>
            <w:hideMark/>
          </w:tcPr>
          <w:p w14:paraId="45397F7F" w14:textId="7CD7125A"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503,524,970</w:t>
            </w:r>
          </w:p>
        </w:tc>
        <w:tc>
          <w:tcPr>
            <w:tcW w:w="851" w:type="dxa"/>
            <w:shd w:val="clear" w:color="auto" w:fill="auto"/>
            <w:noWrap/>
            <w:vAlign w:val="center"/>
            <w:hideMark/>
          </w:tcPr>
          <w:p w14:paraId="49DCFC95" w14:textId="1AF652FB"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38%</w:t>
            </w:r>
          </w:p>
        </w:tc>
      </w:tr>
      <w:tr w:rsidR="00322F83" w:rsidRPr="004B2B68" w14:paraId="4E2AE6A4" w14:textId="77777777" w:rsidTr="00F50C03">
        <w:trPr>
          <w:trHeight w:val="345"/>
        </w:trPr>
        <w:tc>
          <w:tcPr>
            <w:tcW w:w="903" w:type="dxa"/>
            <w:shd w:val="clear" w:color="auto" w:fill="auto"/>
            <w:noWrap/>
            <w:vAlign w:val="center"/>
            <w:hideMark/>
          </w:tcPr>
          <w:p w14:paraId="5AC1B368" w14:textId="29266C98"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1.04.99</w:t>
            </w:r>
          </w:p>
        </w:tc>
        <w:tc>
          <w:tcPr>
            <w:tcW w:w="2546" w:type="dxa"/>
            <w:shd w:val="clear" w:color="auto" w:fill="auto"/>
            <w:noWrap/>
            <w:vAlign w:val="center"/>
            <w:hideMark/>
          </w:tcPr>
          <w:p w14:paraId="540C8DC6" w14:textId="7DB70931" w:rsidR="00322F83" w:rsidRPr="00322F83" w:rsidRDefault="00322F83" w:rsidP="00322F83">
            <w:pPr>
              <w:spacing w:line="240" w:lineRule="auto"/>
              <w:ind w:right="51"/>
              <w:jc w:val="left"/>
              <w:rPr>
                <w:rFonts w:ascii="Calibri Light" w:hAnsi="Calibri Light" w:cs="Calibri Light"/>
                <w:sz w:val="18"/>
                <w:szCs w:val="18"/>
                <w:lang w:val="es-CR" w:eastAsia="es-CR"/>
              </w:rPr>
            </w:pPr>
            <w:r w:rsidRPr="00322F83">
              <w:rPr>
                <w:rFonts w:ascii="Calibri Light" w:hAnsi="Calibri Light" w:cs="Calibri Light"/>
                <w:sz w:val="18"/>
                <w:szCs w:val="18"/>
              </w:rPr>
              <w:t>Otros servicios de gestión y apoyo</w:t>
            </w:r>
          </w:p>
        </w:tc>
        <w:tc>
          <w:tcPr>
            <w:tcW w:w="1366" w:type="dxa"/>
            <w:shd w:val="clear" w:color="auto" w:fill="auto"/>
            <w:noWrap/>
            <w:vAlign w:val="center"/>
            <w:hideMark/>
          </w:tcPr>
          <w:p w14:paraId="00A7BB7A" w14:textId="04603B2A"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693,760,797</w:t>
            </w:r>
          </w:p>
        </w:tc>
        <w:tc>
          <w:tcPr>
            <w:tcW w:w="1134" w:type="dxa"/>
            <w:shd w:val="clear" w:color="auto" w:fill="auto"/>
            <w:noWrap/>
            <w:vAlign w:val="center"/>
            <w:hideMark/>
          </w:tcPr>
          <w:p w14:paraId="3DCFE2EE" w14:textId="4433C7B5"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214,078,884</w:t>
            </w:r>
          </w:p>
        </w:tc>
        <w:tc>
          <w:tcPr>
            <w:tcW w:w="1259" w:type="dxa"/>
            <w:shd w:val="clear" w:color="auto" w:fill="auto"/>
            <w:noWrap/>
            <w:vAlign w:val="center"/>
            <w:hideMark/>
          </w:tcPr>
          <w:p w14:paraId="6B41935C" w14:textId="28FD3833"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1</w:t>
            </w:r>
          </w:p>
        </w:tc>
        <w:tc>
          <w:tcPr>
            <w:tcW w:w="1292" w:type="dxa"/>
            <w:shd w:val="clear" w:color="auto" w:fill="auto"/>
            <w:noWrap/>
            <w:vAlign w:val="center"/>
            <w:hideMark/>
          </w:tcPr>
          <w:p w14:paraId="4DBF1FFD" w14:textId="64447302"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479,681,912</w:t>
            </w:r>
          </w:p>
        </w:tc>
        <w:tc>
          <w:tcPr>
            <w:tcW w:w="851" w:type="dxa"/>
            <w:shd w:val="clear" w:color="auto" w:fill="auto"/>
            <w:noWrap/>
            <w:vAlign w:val="center"/>
            <w:hideMark/>
          </w:tcPr>
          <w:p w14:paraId="383B1895" w14:textId="77A1E6C0"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31%</w:t>
            </w:r>
          </w:p>
        </w:tc>
      </w:tr>
      <w:tr w:rsidR="00322F83" w:rsidRPr="004B2B68" w14:paraId="1F8AB993" w14:textId="77777777" w:rsidTr="00F50C03">
        <w:trPr>
          <w:trHeight w:val="345"/>
        </w:trPr>
        <w:tc>
          <w:tcPr>
            <w:tcW w:w="903" w:type="dxa"/>
            <w:shd w:val="clear" w:color="auto" w:fill="auto"/>
            <w:noWrap/>
            <w:vAlign w:val="center"/>
            <w:hideMark/>
          </w:tcPr>
          <w:p w14:paraId="5EDF0B9A" w14:textId="3B81C9A6"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1.05.01</w:t>
            </w:r>
          </w:p>
        </w:tc>
        <w:tc>
          <w:tcPr>
            <w:tcW w:w="2546" w:type="dxa"/>
            <w:shd w:val="clear" w:color="auto" w:fill="auto"/>
            <w:noWrap/>
            <w:vAlign w:val="center"/>
            <w:hideMark/>
          </w:tcPr>
          <w:p w14:paraId="2DCCED9C" w14:textId="0F2548DB" w:rsidR="00322F83" w:rsidRPr="00322F83" w:rsidRDefault="00322F83" w:rsidP="00322F83">
            <w:pPr>
              <w:spacing w:line="240" w:lineRule="auto"/>
              <w:ind w:right="51"/>
              <w:jc w:val="left"/>
              <w:rPr>
                <w:rFonts w:ascii="Calibri Light" w:hAnsi="Calibri Light" w:cs="Calibri Light"/>
                <w:sz w:val="18"/>
                <w:szCs w:val="18"/>
                <w:lang w:val="es-CR" w:eastAsia="es-CR"/>
              </w:rPr>
            </w:pPr>
            <w:r w:rsidRPr="00322F83">
              <w:rPr>
                <w:rFonts w:ascii="Calibri Light" w:hAnsi="Calibri Light" w:cs="Calibri Light"/>
                <w:sz w:val="18"/>
                <w:szCs w:val="18"/>
              </w:rPr>
              <w:t>Transporte dentro del país</w:t>
            </w:r>
          </w:p>
        </w:tc>
        <w:tc>
          <w:tcPr>
            <w:tcW w:w="1366" w:type="dxa"/>
            <w:shd w:val="clear" w:color="auto" w:fill="auto"/>
            <w:noWrap/>
            <w:vAlign w:val="center"/>
            <w:hideMark/>
          </w:tcPr>
          <w:p w14:paraId="29C44B45" w14:textId="5DC60F52"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62,000</w:t>
            </w:r>
          </w:p>
        </w:tc>
        <w:tc>
          <w:tcPr>
            <w:tcW w:w="1134" w:type="dxa"/>
            <w:shd w:val="clear" w:color="auto" w:fill="auto"/>
            <w:noWrap/>
            <w:vAlign w:val="center"/>
            <w:hideMark/>
          </w:tcPr>
          <w:p w14:paraId="6A88687C" w14:textId="3B9712EF"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20,050</w:t>
            </w:r>
          </w:p>
        </w:tc>
        <w:tc>
          <w:tcPr>
            <w:tcW w:w="1259" w:type="dxa"/>
            <w:shd w:val="clear" w:color="auto" w:fill="auto"/>
            <w:noWrap/>
            <w:vAlign w:val="center"/>
            <w:hideMark/>
          </w:tcPr>
          <w:p w14:paraId="0E1D55C2" w14:textId="734DC291"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92" w:type="dxa"/>
            <w:shd w:val="clear" w:color="auto" w:fill="auto"/>
            <w:noWrap/>
            <w:vAlign w:val="center"/>
            <w:hideMark/>
          </w:tcPr>
          <w:p w14:paraId="166FBEDB" w14:textId="4C08B4FC"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41,950</w:t>
            </w:r>
          </w:p>
        </w:tc>
        <w:tc>
          <w:tcPr>
            <w:tcW w:w="851" w:type="dxa"/>
            <w:shd w:val="clear" w:color="auto" w:fill="auto"/>
            <w:noWrap/>
            <w:vAlign w:val="center"/>
            <w:hideMark/>
          </w:tcPr>
          <w:p w14:paraId="57F9A70E" w14:textId="6DD34A1F"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32%</w:t>
            </w:r>
          </w:p>
        </w:tc>
      </w:tr>
      <w:tr w:rsidR="00322F83" w:rsidRPr="004B2B68" w14:paraId="71C449DF" w14:textId="77777777" w:rsidTr="00F50C03">
        <w:trPr>
          <w:trHeight w:val="345"/>
        </w:trPr>
        <w:tc>
          <w:tcPr>
            <w:tcW w:w="903" w:type="dxa"/>
            <w:shd w:val="clear" w:color="auto" w:fill="auto"/>
            <w:noWrap/>
            <w:vAlign w:val="center"/>
            <w:hideMark/>
          </w:tcPr>
          <w:p w14:paraId="27FE0F0D" w14:textId="7D5BD43F"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1.05.02</w:t>
            </w:r>
          </w:p>
        </w:tc>
        <w:tc>
          <w:tcPr>
            <w:tcW w:w="2546" w:type="dxa"/>
            <w:shd w:val="clear" w:color="auto" w:fill="auto"/>
            <w:noWrap/>
            <w:vAlign w:val="center"/>
            <w:hideMark/>
          </w:tcPr>
          <w:p w14:paraId="5894269C" w14:textId="2CA05969" w:rsidR="00322F83" w:rsidRPr="00322F83" w:rsidRDefault="00322F83" w:rsidP="00322F83">
            <w:pPr>
              <w:spacing w:line="240" w:lineRule="auto"/>
              <w:ind w:right="51"/>
              <w:jc w:val="left"/>
              <w:rPr>
                <w:rFonts w:ascii="Calibri Light" w:hAnsi="Calibri Light" w:cs="Calibri Light"/>
                <w:sz w:val="18"/>
                <w:szCs w:val="18"/>
                <w:lang w:val="es-CR" w:eastAsia="es-CR"/>
              </w:rPr>
            </w:pPr>
            <w:r w:rsidRPr="00322F83">
              <w:rPr>
                <w:rFonts w:ascii="Calibri Light" w:hAnsi="Calibri Light" w:cs="Calibri Light"/>
                <w:sz w:val="18"/>
                <w:szCs w:val="18"/>
              </w:rPr>
              <w:t>Viáticos dentro de país</w:t>
            </w:r>
          </w:p>
        </w:tc>
        <w:tc>
          <w:tcPr>
            <w:tcW w:w="1366" w:type="dxa"/>
            <w:shd w:val="clear" w:color="auto" w:fill="auto"/>
            <w:noWrap/>
            <w:vAlign w:val="center"/>
            <w:hideMark/>
          </w:tcPr>
          <w:p w14:paraId="469A140D" w14:textId="02DDD349"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100,000</w:t>
            </w:r>
          </w:p>
        </w:tc>
        <w:tc>
          <w:tcPr>
            <w:tcW w:w="1134" w:type="dxa"/>
            <w:shd w:val="clear" w:color="auto" w:fill="auto"/>
            <w:noWrap/>
            <w:vAlign w:val="center"/>
            <w:hideMark/>
          </w:tcPr>
          <w:p w14:paraId="20000759" w14:textId="68A4B686"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1,000</w:t>
            </w:r>
          </w:p>
        </w:tc>
        <w:tc>
          <w:tcPr>
            <w:tcW w:w="1259" w:type="dxa"/>
            <w:shd w:val="clear" w:color="auto" w:fill="auto"/>
            <w:noWrap/>
            <w:vAlign w:val="center"/>
            <w:hideMark/>
          </w:tcPr>
          <w:p w14:paraId="3C26A5E4" w14:textId="67FC51E6"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92" w:type="dxa"/>
            <w:shd w:val="clear" w:color="auto" w:fill="auto"/>
            <w:noWrap/>
            <w:vAlign w:val="center"/>
            <w:hideMark/>
          </w:tcPr>
          <w:p w14:paraId="31B6FD63" w14:textId="60BBD203"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99,000</w:t>
            </w:r>
          </w:p>
        </w:tc>
        <w:tc>
          <w:tcPr>
            <w:tcW w:w="851" w:type="dxa"/>
            <w:shd w:val="clear" w:color="auto" w:fill="auto"/>
            <w:noWrap/>
            <w:vAlign w:val="center"/>
            <w:hideMark/>
          </w:tcPr>
          <w:p w14:paraId="54238579" w14:textId="36869AD6"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1%</w:t>
            </w:r>
          </w:p>
        </w:tc>
      </w:tr>
      <w:tr w:rsidR="00322F83" w:rsidRPr="004B2B68" w14:paraId="4724EEC3" w14:textId="77777777" w:rsidTr="00F50C03">
        <w:trPr>
          <w:trHeight w:val="345"/>
        </w:trPr>
        <w:tc>
          <w:tcPr>
            <w:tcW w:w="903" w:type="dxa"/>
            <w:shd w:val="clear" w:color="auto" w:fill="auto"/>
            <w:noWrap/>
            <w:vAlign w:val="center"/>
            <w:hideMark/>
          </w:tcPr>
          <w:p w14:paraId="1252E4D4" w14:textId="3AABEF52"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1.05.03</w:t>
            </w:r>
          </w:p>
        </w:tc>
        <w:tc>
          <w:tcPr>
            <w:tcW w:w="2546" w:type="dxa"/>
            <w:shd w:val="clear" w:color="auto" w:fill="auto"/>
            <w:noWrap/>
            <w:vAlign w:val="center"/>
            <w:hideMark/>
          </w:tcPr>
          <w:p w14:paraId="11215363" w14:textId="7C91B6B2" w:rsidR="00322F83" w:rsidRPr="00322F83" w:rsidRDefault="00322F83" w:rsidP="00322F83">
            <w:pPr>
              <w:spacing w:line="240" w:lineRule="auto"/>
              <w:ind w:right="51"/>
              <w:jc w:val="left"/>
              <w:rPr>
                <w:rFonts w:ascii="Calibri Light" w:hAnsi="Calibri Light" w:cs="Calibri Light"/>
                <w:sz w:val="18"/>
                <w:szCs w:val="18"/>
                <w:lang w:val="es-CR" w:eastAsia="es-CR"/>
              </w:rPr>
            </w:pPr>
            <w:r w:rsidRPr="00322F83">
              <w:rPr>
                <w:rFonts w:ascii="Calibri Light" w:hAnsi="Calibri Light" w:cs="Calibri Light"/>
                <w:sz w:val="18"/>
                <w:szCs w:val="18"/>
              </w:rPr>
              <w:t>Transporte en el exterior</w:t>
            </w:r>
          </w:p>
        </w:tc>
        <w:tc>
          <w:tcPr>
            <w:tcW w:w="1366" w:type="dxa"/>
            <w:shd w:val="clear" w:color="auto" w:fill="auto"/>
            <w:noWrap/>
            <w:vAlign w:val="center"/>
            <w:hideMark/>
          </w:tcPr>
          <w:p w14:paraId="4688C38C" w14:textId="07E57866"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3,077,640</w:t>
            </w:r>
          </w:p>
        </w:tc>
        <w:tc>
          <w:tcPr>
            <w:tcW w:w="1134" w:type="dxa"/>
            <w:shd w:val="clear" w:color="auto" w:fill="auto"/>
            <w:noWrap/>
            <w:vAlign w:val="center"/>
            <w:hideMark/>
          </w:tcPr>
          <w:p w14:paraId="07C2AFC0" w14:textId="4173EBB3"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59" w:type="dxa"/>
            <w:shd w:val="clear" w:color="auto" w:fill="auto"/>
            <w:noWrap/>
            <w:vAlign w:val="center"/>
            <w:hideMark/>
          </w:tcPr>
          <w:p w14:paraId="52DCFCB7" w14:textId="26F5F41A"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92" w:type="dxa"/>
            <w:shd w:val="clear" w:color="auto" w:fill="auto"/>
            <w:noWrap/>
            <w:vAlign w:val="center"/>
            <w:hideMark/>
          </w:tcPr>
          <w:p w14:paraId="02D7D984" w14:textId="223856AE"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3,077,640</w:t>
            </w:r>
          </w:p>
        </w:tc>
        <w:tc>
          <w:tcPr>
            <w:tcW w:w="851" w:type="dxa"/>
            <w:shd w:val="clear" w:color="auto" w:fill="auto"/>
            <w:noWrap/>
            <w:vAlign w:val="center"/>
            <w:hideMark/>
          </w:tcPr>
          <w:p w14:paraId="2DC0590C" w14:textId="5C1DC5CB"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0%</w:t>
            </w:r>
          </w:p>
        </w:tc>
      </w:tr>
      <w:tr w:rsidR="00322F83" w:rsidRPr="004B2B68" w14:paraId="30FA6181" w14:textId="77777777" w:rsidTr="00F50C03">
        <w:trPr>
          <w:trHeight w:val="345"/>
        </w:trPr>
        <w:tc>
          <w:tcPr>
            <w:tcW w:w="903" w:type="dxa"/>
            <w:shd w:val="clear" w:color="auto" w:fill="auto"/>
            <w:noWrap/>
            <w:vAlign w:val="center"/>
            <w:hideMark/>
          </w:tcPr>
          <w:p w14:paraId="6EE891AB" w14:textId="3225E4EB"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1.05.04</w:t>
            </w:r>
          </w:p>
        </w:tc>
        <w:tc>
          <w:tcPr>
            <w:tcW w:w="2546" w:type="dxa"/>
            <w:shd w:val="clear" w:color="auto" w:fill="auto"/>
            <w:noWrap/>
            <w:vAlign w:val="center"/>
            <w:hideMark/>
          </w:tcPr>
          <w:p w14:paraId="6B293D5D" w14:textId="137596AC" w:rsidR="00322F83" w:rsidRPr="00322F83" w:rsidRDefault="00322F83" w:rsidP="00322F83">
            <w:pPr>
              <w:spacing w:line="240" w:lineRule="auto"/>
              <w:ind w:right="51"/>
              <w:jc w:val="left"/>
              <w:rPr>
                <w:rFonts w:ascii="Calibri Light" w:hAnsi="Calibri Light" w:cs="Calibri Light"/>
                <w:sz w:val="18"/>
                <w:szCs w:val="18"/>
                <w:lang w:val="es-CR" w:eastAsia="es-CR"/>
              </w:rPr>
            </w:pPr>
            <w:r w:rsidRPr="00322F83">
              <w:rPr>
                <w:rFonts w:ascii="Calibri Light" w:hAnsi="Calibri Light" w:cs="Calibri Light"/>
                <w:sz w:val="18"/>
                <w:szCs w:val="18"/>
              </w:rPr>
              <w:t>Viáticos en el exterior</w:t>
            </w:r>
          </w:p>
        </w:tc>
        <w:tc>
          <w:tcPr>
            <w:tcW w:w="1366" w:type="dxa"/>
            <w:shd w:val="clear" w:color="auto" w:fill="auto"/>
            <w:noWrap/>
            <w:vAlign w:val="center"/>
            <w:hideMark/>
          </w:tcPr>
          <w:p w14:paraId="2823F686" w14:textId="2F1B6B13"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2,748,246</w:t>
            </w:r>
          </w:p>
        </w:tc>
        <w:tc>
          <w:tcPr>
            <w:tcW w:w="1134" w:type="dxa"/>
            <w:shd w:val="clear" w:color="auto" w:fill="auto"/>
            <w:noWrap/>
            <w:vAlign w:val="center"/>
            <w:hideMark/>
          </w:tcPr>
          <w:p w14:paraId="06B52F27" w14:textId="52EEC1C8"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59" w:type="dxa"/>
            <w:shd w:val="clear" w:color="auto" w:fill="auto"/>
            <w:noWrap/>
            <w:vAlign w:val="center"/>
            <w:hideMark/>
          </w:tcPr>
          <w:p w14:paraId="6FDE8EAE" w14:textId="37E9147F"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92" w:type="dxa"/>
            <w:shd w:val="clear" w:color="auto" w:fill="auto"/>
            <w:noWrap/>
            <w:vAlign w:val="center"/>
            <w:hideMark/>
          </w:tcPr>
          <w:p w14:paraId="4814AD29" w14:textId="15C10734"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2,748,246</w:t>
            </w:r>
          </w:p>
        </w:tc>
        <w:tc>
          <w:tcPr>
            <w:tcW w:w="851" w:type="dxa"/>
            <w:shd w:val="clear" w:color="auto" w:fill="auto"/>
            <w:noWrap/>
            <w:vAlign w:val="center"/>
            <w:hideMark/>
          </w:tcPr>
          <w:p w14:paraId="5C43D2C9" w14:textId="4E2213FD"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0%</w:t>
            </w:r>
          </w:p>
        </w:tc>
      </w:tr>
      <w:tr w:rsidR="00322F83" w:rsidRPr="004B2B68" w14:paraId="32C553EA" w14:textId="77777777" w:rsidTr="00F50C03">
        <w:trPr>
          <w:trHeight w:val="345"/>
        </w:trPr>
        <w:tc>
          <w:tcPr>
            <w:tcW w:w="903" w:type="dxa"/>
            <w:shd w:val="clear" w:color="auto" w:fill="auto"/>
            <w:noWrap/>
            <w:vAlign w:val="center"/>
            <w:hideMark/>
          </w:tcPr>
          <w:p w14:paraId="107B6EB4" w14:textId="356B015E"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1.06.01</w:t>
            </w:r>
          </w:p>
        </w:tc>
        <w:tc>
          <w:tcPr>
            <w:tcW w:w="2546" w:type="dxa"/>
            <w:shd w:val="clear" w:color="auto" w:fill="auto"/>
            <w:noWrap/>
            <w:vAlign w:val="center"/>
            <w:hideMark/>
          </w:tcPr>
          <w:p w14:paraId="6A52A4E3" w14:textId="2341D711" w:rsidR="00322F83" w:rsidRPr="00322F83" w:rsidRDefault="00322F83" w:rsidP="00322F83">
            <w:pPr>
              <w:spacing w:line="240" w:lineRule="auto"/>
              <w:ind w:right="51"/>
              <w:jc w:val="left"/>
              <w:rPr>
                <w:rFonts w:ascii="Calibri Light" w:hAnsi="Calibri Light" w:cs="Calibri Light"/>
                <w:sz w:val="18"/>
                <w:szCs w:val="18"/>
                <w:lang w:val="es-CR" w:eastAsia="es-CR"/>
              </w:rPr>
            </w:pPr>
            <w:r w:rsidRPr="00322F83">
              <w:rPr>
                <w:rFonts w:ascii="Calibri Light" w:hAnsi="Calibri Light" w:cs="Calibri Light"/>
                <w:sz w:val="18"/>
                <w:szCs w:val="18"/>
              </w:rPr>
              <w:t>Seguros</w:t>
            </w:r>
          </w:p>
        </w:tc>
        <w:tc>
          <w:tcPr>
            <w:tcW w:w="1366" w:type="dxa"/>
            <w:shd w:val="clear" w:color="auto" w:fill="auto"/>
            <w:noWrap/>
            <w:vAlign w:val="center"/>
            <w:hideMark/>
          </w:tcPr>
          <w:p w14:paraId="7F8C8CD3" w14:textId="69ACA55A"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2,500,000</w:t>
            </w:r>
          </w:p>
        </w:tc>
        <w:tc>
          <w:tcPr>
            <w:tcW w:w="1134" w:type="dxa"/>
            <w:shd w:val="clear" w:color="auto" w:fill="auto"/>
            <w:noWrap/>
            <w:vAlign w:val="center"/>
            <w:hideMark/>
          </w:tcPr>
          <w:p w14:paraId="4E037E3A" w14:textId="675C12DA"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1,713,738</w:t>
            </w:r>
          </w:p>
        </w:tc>
        <w:tc>
          <w:tcPr>
            <w:tcW w:w="1259" w:type="dxa"/>
            <w:shd w:val="clear" w:color="auto" w:fill="auto"/>
            <w:noWrap/>
            <w:vAlign w:val="center"/>
            <w:hideMark/>
          </w:tcPr>
          <w:p w14:paraId="770E4F68" w14:textId="4D1744DA"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92" w:type="dxa"/>
            <w:shd w:val="clear" w:color="auto" w:fill="auto"/>
            <w:noWrap/>
            <w:vAlign w:val="center"/>
            <w:hideMark/>
          </w:tcPr>
          <w:p w14:paraId="7B094EE6" w14:textId="2DA8561D"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786,262</w:t>
            </w:r>
          </w:p>
        </w:tc>
        <w:tc>
          <w:tcPr>
            <w:tcW w:w="851" w:type="dxa"/>
            <w:shd w:val="clear" w:color="auto" w:fill="auto"/>
            <w:noWrap/>
            <w:vAlign w:val="center"/>
            <w:hideMark/>
          </w:tcPr>
          <w:p w14:paraId="2F24D327" w14:textId="476D3030"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69%</w:t>
            </w:r>
          </w:p>
        </w:tc>
      </w:tr>
      <w:tr w:rsidR="00322F83" w:rsidRPr="004B2B68" w14:paraId="1646646F" w14:textId="77777777" w:rsidTr="00F50C03">
        <w:trPr>
          <w:trHeight w:val="345"/>
        </w:trPr>
        <w:tc>
          <w:tcPr>
            <w:tcW w:w="903" w:type="dxa"/>
            <w:shd w:val="clear" w:color="auto" w:fill="auto"/>
            <w:noWrap/>
            <w:vAlign w:val="center"/>
            <w:hideMark/>
          </w:tcPr>
          <w:p w14:paraId="5730FC31" w14:textId="6A323B39"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1.07.01</w:t>
            </w:r>
          </w:p>
        </w:tc>
        <w:tc>
          <w:tcPr>
            <w:tcW w:w="2546" w:type="dxa"/>
            <w:shd w:val="clear" w:color="auto" w:fill="auto"/>
            <w:noWrap/>
            <w:vAlign w:val="center"/>
            <w:hideMark/>
          </w:tcPr>
          <w:p w14:paraId="0D47C8E2" w14:textId="1FE2F84D" w:rsidR="00322F83" w:rsidRPr="00322F83" w:rsidRDefault="00322F83" w:rsidP="00322F83">
            <w:pPr>
              <w:spacing w:line="240" w:lineRule="auto"/>
              <w:ind w:right="51"/>
              <w:jc w:val="left"/>
              <w:rPr>
                <w:rFonts w:ascii="Calibri Light" w:hAnsi="Calibri Light" w:cs="Calibri Light"/>
                <w:sz w:val="18"/>
                <w:szCs w:val="18"/>
                <w:lang w:val="es-CR" w:eastAsia="es-CR"/>
              </w:rPr>
            </w:pPr>
            <w:r w:rsidRPr="00322F83">
              <w:rPr>
                <w:rFonts w:ascii="Calibri Light" w:hAnsi="Calibri Light" w:cs="Calibri Light"/>
                <w:sz w:val="18"/>
                <w:szCs w:val="18"/>
              </w:rPr>
              <w:t>Actividades de capacitación</w:t>
            </w:r>
          </w:p>
        </w:tc>
        <w:tc>
          <w:tcPr>
            <w:tcW w:w="1366" w:type="dxa"/>
            <w:shd w:val="clear" w:color="auto" w:fill="auto"/>
            <w:noWrap/>
            <w:vAlign w:val="center"/>
            <w:hideMark/>
          </w:tcPr>
          <w:p w14:paraId="15F23ADB" w14:textId="32D03A34"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108,556,430</w:t>
            </w:r>
          </w:p>
        </w:tc>
        <w:tc>
          <w:tcPr>
            <w:tcW w:w="1134" w:type="dxa"/>
            <w:shd w:val="clear" w:color="auto" w:fill="auto"/>
            <w:noWrap/>
            <w:vAlign w:val="center"/>
            <w:hideMark/>
          </w:tcPr>
          <w:p w14:paraId="08C8923E" w14:textId="65F450C3"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29,102,661</w:t>
            </w:r>
          </w:p>
        </w:tc>
        <w:tc>
          <w:tcPr>
            <w:tcW w:w="1259" w:type="dxa"/>
            <w:shd w:val="clear" w:color="auto" w:fill="auto"/>
            <w:noWrap/>
            <w:vAlign w:val="center"/>
            <w:hideMark/>
          </w:tcPr>
          <w:p w14:paraId="119F0E39" w14:textId="57231AAC"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8,856,024</w:t>
            </w:r>
          </w:p>
        </w:tc>
        <w:tc>
          <w:tcPr>
            <w:tcW w:w="1292" w:type="dxa"/>
            <w:shd w:val="clear" w:color="auto" w:fill="auto"/>
            <w:noWrap/>
            <w:vAlign w:val="center"/>
            <w:hideMark/>
          </w:tcPr>
          <w:p w14:paraId="1DF14EF1" w14:textId="6E1E91C5"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70,597,745</w:t>
            </w:r>
          </w:p>
        </w:tc>
        <w:tc>
          <w:tcPr>
            <w:tcW w:w="851" w:type="dxa"/>
            <w:shd w:val="clear" w:color="auto" w:fill="auto"/>
            <w:noWrap/>
            <w:vAlign w:val="center"/>
            <w:hideMark/>
          </w:tcPr>
          <w:p w14:paraId="4D6E29CC" w14:textId="7F0005F7"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35%</w:t>
            </w:r>
          </w:p>
        </w:tc>
      </w:tr>
      <w:tr w:rsidR="00322F83" w:rsidRPr="004B2B68" w14:paraId="146518B0" w14:textId="77777777" w:rsidTr="00F50C03">
        <w:trPr>
          <w:trHeight w:val="345"/>
        </w:trPr>
        <w:tc>
          <w:tcPr>
            <w:tcW w:w="903" w:type="dxa"/>
            <w:shd w:val="clear" w:color="auto" w:fill="auto"/>
            <w:noWrap/>
            <w:vAlign w:val="center"/>
            <w:hideMark/>
          </w:tcPr>
          <w:p w14:paraId="2587AA54" w14:textId="5EB94430"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1.07.02</w:t>
            </w:r>
          </w:p>
        </w:tc>
        <w:tc>
          <w:tcPr>
            <w:tcW w:w="2546" w:type="dxa"/>
            <w:shd w:val="clear" w:color="auto" w:fill="auto"/>
            <w:noWrap/>
            <w:vAlign w:val="center"/>
            <w:hideMark/>
          </w:tcPr>
          <w:p w14:paraId="609E0E3D" w14:textId="4F74E3E7" w:rsidR="00322F83" w:rsidRPr="00322F83" w:rsidRDefault="00322F83" w:rsidP="00322F83">
            <w:pPr>
              <w:spacing w:line="240" w:lineRule="auto"/>
              <w:ind w:right="51"/>
              <w:jc w:val="left"/>
              <w:rPr>
                <w:rFonts w:ascii="Calibri Light" w:hAnsi="Calibri Light" w:cs="Calibri Light"/>
                <w:sz w:val="18"/>
                <w:szCs w:val="18"/>
                <w:lang w:val="es-CR" w:eastAsia="es-CR"/>
              </w:rPr>
            </w:pPr>
            <w:r w:rsidRPr="00322F83">
              <w:rPr>
                <w:rFonts w:ascii="Calibri Light" w:hAnsi="Calibri Light" w:cs="Calibri Light"/>
                <w:sz w:val="18"/>
                <w:szCs w:val="18"/>
              </w:rPr>
              <w:t>Actividades protocolarias y sociales</w:t>
            </w:r>
          </w:p>
        </w:tc>
        <w:tc>
          <w:tcPr>
            <w:tcW w:w="1366" w:type="dxa"/>
            <w:shd w:val="clear" w:color="auto" w:fill="auto"/>
            <w:noWrap/>
            <w:vAlign w:val="center"/>
            <w:hideMark/>
          </w:tcPr>
          <w:p w14:paraId="2A951D11" w14:textId="11E8403B"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4,000,000</w:t>
            </w:r>
          </w:p>
        </w:tc>
        <w:tc>
          <w:tcPr>
            <w:tcW w:w="1134" w:type="dxa"/>
            <w:shd w:val="clear" w:color="auto" w:fill="auto"/>
            <w:noWrap/>
            <w:vAlign w:val="center"/>
            <w:hideMark/>
          </w:tcPr>
          <w:p w14:paraId="3588E606" w14:textId="6B4FBBDB"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1,464,680</w:t>
            </w:r>
          </w:p>
        </w:tc>
        <w:tc>
          <w:tcPr>
            <w:tcW w:w="1259" w:type="dxa"/>
            <w:shd w:val="clear" w:color="auto" w:fill="auto"/>
            <w:noWrap/>
            <w:vAlign w:val="center"/>
            <w:hideMark/>
          </w:tcPr>
          <w:p w14:paraId="5FED4DA4" w14:textId="6B302E00"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92" w:type="dxa"/>
            <w:shd w:val="clear" w:color="auto" w:fill="auto"/>
            <w:noWrap/>
            <w:vAlign w:val="center"/>
            <w:hideMark/>
          </w:tcPr>
          <w:p w14:paraId="2DC88823" w14:textId="68F6C1E1"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2,535,320</w:t>
            </w:r>
          </w:p>
        </w:tc>
        <w:tc>
          <w:tcPr>
            <w:tcW w:w="851" w:type="dxa"/>
            <w:shd w:val="clear" w:color="auto" w:fill="auto"/>
            <w:noWrap/>
            <w:vAlign w:val="center"/>
            <w:hideMark/>
          </w:tcPr>
          <w:p w14:paraId="011B6E5A" w14:textId="7ADF4926"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37%</w:t>
            </w:r>
          </w:p>
        </w:tc>
      </w:tr>
      <w:tr w:rsidR="00322F83" w:rsidRPr="004B2B68" w14:paraId="49C16859" w14:textId="77777777" w:rsidTr="00F50C03">
        <w:trPr>
          <w:trHeight w:val="315"/>
        </w:trPr>
        <w:tc>
          <w:tcPr>
            <w:tcW w:w="903" w:type="dxa"/>
            <w:shd w:val="clear" w:color="auto" w:fill="auto"/>
            <w:noWrap/>
            <w:vAlign w:val="center"/>
            <w:hideMark/>
          </w:tcPr>
          <w:p w14:paraId="0570CEF1" w14:textId="7F3A07C0"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1.08.05</w:t>
            </w:r>
          </w:p>
        </w:tc>
        <w:tc>
          <w:tcPr>
            <w:tcW w:w="2546" w:type="dxa"/>
            <w:shd w:val="clear" w:color="auto" w:fill="auto"/>
            <w:noWrap/>
            <w:vAlign w:val="center"/>
            <w:hideMark/>
          </w:tcPr>
          <w:p w14:paraId="53BF989A" w14:textId="20D51849" w:rsidR="00322F83" w:rsidRPr="00322F83" w:rsidRDefault="00322F83" w:rsidP="00322F83">
            <w:pPr>
              <w:spacing w:line="240" w:lineRule="auto"/>
              <w:ind w:right="51"/>
              <w:jc w:val="left"/>
              <w:rPr>
                <w:rFonts w:ascii="Calibri Light" w:hAnsi="Calibri Light" w:cs="Calibri Light"/>
                <w:sz w:val="18"/>
                <w:szCs w:val="18"/>
                <w:lang w:val="es-CR" w:eastAsia="es-CR"/>
              </w:rPr>
            </w:pPr>
            <w:r w:rsidRPr="00322F83">
              <w:rPr>
                <w:rFonts w:ascii="Calibri Light" w:hAnsi="Calibri Light" w:cs="Calibri Light"/>
                <w:sz w:val="18"/>
                <w:szCs w:val="18"/>
              </w:rPr>
              <w:t>Mantenimiento y reparación de equipo de transporte</w:t>
            </w:r>
          </w:p>
        </w:tc>
        <w:tc>
          <w:tcPr>
            <w:tcW w:w="1366" w:type="dxa"/>
            <w:shd w:val="clear" w:color="auto" w:fill="auto"/>
            <w:noWrap/>
            <w:vAlign w:val="center"/>
            <w:hideMark/>
          </w:tcPr>
          <w:p w14:paraId="784E321B" w14:textId="78170AE4"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2,200,000</w:t>
            </w:r>
          </w:p>
        </w:tc>
        <w:tc>
          <w:tcPr>
            <w:tcW w:w="1134" w:type="dxa"/>
            <w:shd w:val="clear" w:color="auto" w:fill="auto"/>
            <w:noWrap/>
            <w:vAlign w:val="center"/>
            <w:hideMark/>
          </w:tcPr>
          <w:p w14:paraId="6AE53C61" w14:textId="3C2E531F"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59" w:type="dxa"/>
            <w:shd w:val="clear" w:color="auto" w:fill="auto"/>
            <w:noWrap/>
            <w:vAlign w:val="center"/>
            <w:hideMark/>
          </w:tcPr>
          <w:p w14:paraId="774A37C4" w14:textId="69EEE4FC"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92" w:type="dxa"/>
            <w:shd w:val="clear" w:color="auto" w:fill="auto"/>
            <w:noWrap/>
            <w:vAlign w:val="center"/>
            <w:hideMark/>
          </w:tcPr>
          <w:p w14:paraId="754A5502" w14:textId="2BC21A50"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2,200,000</w:t>
            </w:r>
          </w:p>
        </w:tc>
        <w:tc>
          <w:tcPr>
            <w:tcW w:w="851" w:type="dxa"/>
            <w:shd w:val="clear" w:color="auto" w:fill="auto"/>
            <w:noWrap/>
            <w:vAlign w:val="center"/>
            <w:hideMark/>
          </w:tcPr>
          <w:p w14:paraId="3FAC22D7" w14:textId="2EEE15FC"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0%</w:t>
            </w:r>
          </w:p>
        </w:tc>
      </w:tr>
      <w:tr w:rsidR="00322F83" w:rsidRPr="004B2B68" w14:paraId="477DA132" w14:textId="77777777" w:rsidTr="00F50C03">
        <w:trPr>
          <w:trHeight w:val="345"/>
        </w:trPr>
        <w:tc>
          <w:tcPr>
            <w:tcW w:w="903" w:type="dxa"/>
            <w:shd w:val="clear" w:color="auto" w:fill="auto"/>
            <w:noWrap/>
            <w:vAlign w:val="center"/>
            <w:hideMark/>
          </w:tcPr>
          <w:p w14:paraId="1BCCFACC" w14:textId="44D28076"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1.08.06</w:t>
            </w:r>
          </w:p>
        </w:tc>
        <w:tc>
          <w:tcPr>
            <w:tcW w:w="2546" w:type="dxa"/>
            <w:shd w:val="clear" w:color="auto" w:fill="auto"/>
            <w:noWrap/>
            <w:vAlign w:val="center"/>
            <w:hideMark/>
          </w:tcPr>
          <w:p w14:paraId="21BE1D22" w14:textId="70668BB7" w:rsidR="00322F83" w:rsidRPr="00322F83" w:rsidRDefault="00322F83" w:rsidP="00322F83">
            <w:pPr>
              <w:spacing w:line="240" w:lineRule="auto"/>
              <w:ind w:right="51"/>
              <w:jc w:val="left"/>
              <w:rPr>
                <w:rFonts w:ascii="Calibri Light" w:hAnsi="Calibri Light" w:cs="Calibri Light"/>
                <w:sz w:val="18"/>
                <w:szCs w:val="18"/>
                <w:lang w:val="es-CR" w:eastAsia="es-CR"/>
              </w:rPr>
            </w:pPr>
            <w:r w:rsidRPr="00322F83">
              <w:rPr>
                <w:rFonts w:ascii="Calibri Light" w:hAnsi="Calibri Light" w:cs="Calibri Light"/>
                <w:sz w:val="18"/>
                <w:szCs w:val="18"/>
              </w:rPr>
              <w:t>Mantenimiento y reparación de equipo de comunicación</w:t>
            </w:r>
          </w:p>
        </w:tc>
        <w:tc>
          <w:tcPr>
            <w:tcW w:w="1366" w:type="dxa"/>
            <w:shd w:val="clear" w:color="auto" w:fill="auto"/>
            <w:noWrap/>
            <w:vAlign w:val="center"/>
            <w:hideMark/>
          </w:tcPr>
          <w:p w14:paraId="15705D99" w14:textId="20B604B5"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900,000</w:t>
            </w:r>
          </w:p>
        </w:tc>
        <w:tc>
          <w:tcPr>
            <w:tcW w:w="1134" w:type="dxa"/>
            <w:shd w:val="clear" w:color="auto" w:fill="auto"/>
            <w:noWrap/>
            <w:vAlign w:val="center"/>
            <w:hideMark/>
          </w:tcPr>
          <w:p w14:paraId="12C36B8F" w14:textId="6E380E8B"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59" w:type="dxa"/>
            <w:shd w:val="clear" w:color="auto" w:fill="auto"/>
            <w:noWrap/>
            <w:vAlign w:val="center"/>
            <w:hideMark/>
          </w:tcPr>
          <w:p w14:paraId="6E021088" w14:textId="56A2478C"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92" w:type="dxa"/>
            <w:shd w:val="clear" w:color="auto" w:fill="auto"/>
            <w:noWrap/>
            <w:vAlign w:val="center"/>
            <w:hideMark/>
          </w:tcPr>
          <w:p w14:paraId="60412B76" w14:textId="4C61BDCC"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900,000</w:t>
            </w:r>
          </w:p>
        </w:tc>
        <w:tc>
          <w:tcPr>
            <w:tcW w:w="851" w:type="dxa"/>
            <w:shd w:val="clear" w:color="auto" w:fill="auto"/>
            <w:noWrap/>
            <w:vAlign w:val="center"/>
            <w:hideMark/>
          </w:tcPr>
          <w:p w14:paraId="3F2D4A06" w14:textId="112DB3CC"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0%</w:t>
            </w:r>
          </w:p>
        </w:tc>
      </w:tr>
      <w:tr w:rsidR="00322F83" w:rsidRPr="004B2B68" w14:paraId="4E21D929" w14:textId="77777777" w:rsidTr="00F50C03">
        <w:trPr>
          <w:trHeight w:val="345"/>
        </w:trPr>
        <w:tc>
          <w:tcPr>
            <w:tcW w:w="903" w:type="dxa"/>
            <w:shd w:val="clear" w:color="auto" w:fill="auto"/>
            <w:noWrap/>
            <w:vAlign w:val="center"/>
            <w:hideMark/>
          </w:tcPr>
          <w:p w14:paraId="399DCCE9" w14:textId="2C80EF68"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1.08.99</w:t>
            </w:r>
          </w:p>
        </w:tc>
        <w:tc>
          <w:tcPr>
            <w:tcW w:w="2546" w:type="dxa"/>
            <w:shd w:val="clear" w:color="auto" w:fill="auto"/>
            <w:noWrap/>
            <w:vAlign w:val="center"/>
            <w:hideMark/>
          </w:tcPr>
          <w:p w14:paraId="75CAE700" w14:textId="1FA75F2D" w:rsidR="00322F83" w:rsidRPr="00322F83" w:rsidRDefault="00322F83" w:rsidP="00322F83">
            <w:pPr>
              <w:spacing w:line="240" w:lineRule="auto"/>
              <w:ind w:right="51"/>
              <w:jc w:val="left"/>
              <w:rPr>
                <w:rFonts w:ascii="Calibri Light" w:hAnsi="Calibri Light" w:cs="Calibri Light"/>
                <w:sz w:val="18"/>
                <w:szCs w:val="18"/>
                <w:lang w:val="es-CR" w:eastAsia="es-CR"/>
              </w:rPr>
            </w:pPr>
            <w:r w:rsidRPr="00322F83">
              <w:rPr>
                <w:rFonts w:ascii="Calibri Light" w:hAnsi="Calibri Light" w:cs="Calibri Light"/>
                <w:sz w:val="18"/>
                <w:szCs w:val="18"/>
              </w:rPr>
              <w:t>Mantenimiento y reparación de otros equipos</w:t>
            </w:r>
          </w:p>
        </w:tc>
        <w:tc>
          <w:tcPr>
            <w:tcW w:w="1366" w:type="dxa"/>
            <w:shd w:val="clear" w:color="auto" w:fill="auto"/>
            <w:noWrap/>
            <w:vAlign w:val="center"/>
            <w:hideMark/>
          </w:tcPr>
          <w:p w14:paraId="040CDB79" w14:textId="2501611D"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150,000</w:t>
            </w:r>
          </w:p>
        </w:tc>
        <w:tc>
          <w:tcPr>
            <w:tcW w:w="1134" w:type="dxa"/>
            <w:shd w:val="clear" w:color="auto" w:fill="auto"/>
            <w:noWrap/>
            <w:vAlign w:val="center"/>
            <w:hideMark/>
          </w:tcPr>
          <w:p w14:paraId="7C4C56CB" w14:textId="6C53ABC1"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59" w:type="dxa"/>
            <w:shd w:val="clear" w:color="auto" w:fill="auto"/>
            <w:noWrap/>
            <w:vAlign w:val="center"/>
            <w:hideMark/>
          </w:tcPr>
          <w:p w14:paraId="17AA9F89" w14:textId="1AADAFC7"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92" w:type="dxa"/>
            <w:shd w:val="clear" w:color="auto" w:fill="auto"/>
            <w:noWrap/>
            <w:vAlign w:val="center"/>
            <w:hideMark/>
          </w:tcPr>
          <w:p w14:paraId="07B712EE" w14:textId="09E5CCF8"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150,000</w:t>
            </w:r>
          </w:p>
        </w:tc>
        <w:tc>
          <w:tcPr>
            <w:tcW w:w="851" w:type="dxa"/>
            <w:shd w:val="clear" w:color="auto" w:fill="auto"/>
            <w:noWrap/>
            <w:vAlign w:val="center"/>
            <w:hideMark/>
          </w:tcPr>
          <w:p w14:paraId="155DE4DE" w14:textId="0716A52F"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0%</w:t>
            </w:r>
          </w:p>
        </w:tc>
      </w:tr>
      <w:tr w:rsidR="00322F83" w:rsidRPr="004B2B68" w14:paraId="704F83B1" w14:textId="77777777" w:rsidTr="00F50C03">
        <w:trPr>
          <w:trHeight w:val="345"/>
        </w:trPr>
        <w:tc>
          <w:tcPr>
            <w:tcW w:w="903" w:type="dxa"/>
            <w:shd w:val="clear" w:color="auto" w:fill="auto"/>
            <w:noWrap/>
            <w:vAlign w:val="center"/>
            <w:hideMark/>
          </w:tcPr>
          <w:p w14:paraId="0394E2CC" w14:textId="44DDD197"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lastRenderedPageBreak/>
              <w:t>1.09.99</w:t>
            </w:r>
          </w:p>
        </w:tc>
        <w:tc>
          <w:tcPr>
            <w:tcW w:w="2546" w:type="dxa"/>
            <w:shd w:val="clear" w:color="auto" w:fill="auto"/>
            <w:noWrap/>
            <w:vAlign w:val="center"/>
            <w:hideMark/>
          </w:tcPr>
          <w:p w14:paraId="01CD6AFA" w14:textId="00520131" w:rsidR="00322F83" w:rsidRPr="00322F83" w:rsidRDefault="00322F83" w:rsidP="00322F83">
            <w:pPr>
              <w:spacing w:line="240" w:lineRule="auto"/>
              <w:ind w:right="51"/>
              <w:jc w:val="left"/>
              <w:rPr>
                <w:rFonts w:ascii="Calibri Light" w:hAnsi="Calibri Light" w:cs="Calibri Light"/>
                <w:sz w:val="18"/>
                <w:szCs w:val="18"/>
                <w:lang w:val="es-CR" w:eastAsia="es-CR"/>
              </w:rPr>
            </w:pPr>
            <w:r w:rsidRPr="00322F83">
              <w:rPr>
                <w:rFonts w:ascii="Calibri Light" w:hAnsi="Calibri Light" w:cs="Calibri Light"/>
                <w:sz w:val="18"/>
                <w:szCs w:val="18"/>
              </w:rPr>
              <w:t>Otros impuestos</w:t>
            </w:r>
          </w:p>
        </w:tc>
        <w:tc>
          <w:tcPr>
            <w:tcW w:w="1366" w:type="dxa"/>
            <w:shd w:val="clear" w:color="auto" w:fill="auto"/>
            <w:noWrap/>
            <w:vAlign w:val="center"/>
            <w:hideMark/>
          </w:tcPr>
          <w:p w14:paraId="408DBB82" w14:textId="76660ED9"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80,000</w:t>
            </w:r>
          </w:p>
        </w:tc>
        <w:tc>
          <w:tcPr>
            <w:tcW w:w="1134" w:type="dxa"/>
            <w:shd w:val="clear" w:color="auto" w:fill="auto"/>
            <w:noWrap/>
            <w:vAlign w:val="center"/>
            <w:hideMark/>
          </w:tcPr>
          <w:p w14:paraId="185F3708" w14:textId="7E170B37"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59" w:type="dxa"/>
            <w:shd w:val="clear" w:color="auto" w:fill="auto"/>
            <w:noWrap/>
            <w:vAlign w:val="center"/>
            <w:hideMark/>
          </w:tcPr>
          <w:p w14:paraId="17CEFF5B" w14:textId="51332606"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92" w:type="dxa"/>
            <w:shd w:val="clear" w:color="auto" w:fill="auto"/>
            <w:noWrap/>
            <w:vAlign w:val="center"/>
            <w:hideMark/>
          </w:tcPr>
          <w:p w14:paraId="7B270A8A" w14:textId="5A66A918"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80,000</w:t>
            </w:r>
          </w:p>
        </w:tc>
        <w:tc>
          <w:tcPr>
            <w:tcW w:w="851" w:type="dxa"/>
            <w:shd w:val="clear" w:color="auto" w:fill="auto"/>
            <w:noWrap/>
            <w:vAlign w:val="center"/>
            <w:hideMark/>
          </w:tcPr>
          <w:p w14:paraId="23CC5116" w14:textId="41AE8959"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0%</w:t>
            </w:r>
          </w:p>
        </w:tc>
      </w:tr>
      <w:tr w:rsidR="00322F83" w:rsidRPr="004B2B68" w14:paraId="5EFB2FF5" w14:textId="77777777" w:rsidTr="00F50C03">
        <w:trPr>
          <w:trHeight w:val="345"/>
        </w:trPr>
        <w:tc>
          <w:tcPr>
            <w:tcW w:w="903" w:type="dxa"/>
            <w:shd w:val="clear" w:color="auto" w:fill="auto"/>
            <w:noWrap/>
            <w:vAlign w:val="center"/>
            <w:hideMark/>
          </w:tcPr>
          <w:p w14:paraId="357C212D" w14:textId="7B3E86A5"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1.99.99</w:t>
            </w:r>
          </w:p>
        </w:tc>
        <w:tc>
          <w:tcPr>
            <w:tcW w:w="2546" w:type="dxa"/>
            <w:shd w:val="clear" w:color="auto" w:fill="auto"/>
            <w:noWrap/>
            <w:vAlign w:val="center"/>
            <w:hideMark/>
          </w:tcPr>
          <w:p w14:paraId="76118932" w14:textId="76711BBE" w:rsidR="00322F83" w:rsidRPr="00322F83" w:rsidRDefault="00322F83" w:rsidP="00322F83">
            <w:pPr>
              <w:spacing w:line="240" w:lineRule="auto"/>
              <w:ind w:right="51"/>
              <w:jc w:val="left"/>
              <w:rPr>
                <w:rFonts w:ascii="Calibri Light" w:hAnsi="Calibri Light" w:cs="Calibri Light"/>
                <w:sz w:val="18"/>
                <w:szCs w:val="18"/>
                <w:lang w:val="es-CR" w:eastAsia="es-CR"/>
              </w:rPr>
            </w:pPr>
            <w:r w:rsidRPr="00322F83">
              <w:rPr>
                <w:rFonts w:ascii="Calibri Light" w:hAnsi="Calibri Light" w:cs="Calibri Light"/>
                <w:sz w:val="18"/>
                <w:szCs w:val="18"/>
              </w:rPr>
              <w:t>Otros servicios no especificados</w:t>
            </w:r>
          </w:p>
        </w:tc>
        <w:tc>
          <w:tcPr>
            <w:tcW w:w="1366" w:type="dxa"/>
            <w:shd w:val="clear" w:color="auto" w:fill="auto"/>
            <w:noWrap/>
            <w:vAlign w:val="center"/>
            <w:hideMark/>
          </w:tcPr>
          <w:p w14:paraId="19C938CE" w14:textId="44A058FD"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400,000</w:t>
            </w:r>
          </w:p>
        </w:tc>
        <w:tc>
          <w:tcPr>
            <w:tcW w:w="1134" w:type="dxa"/>
            <w:shd w:val="clear" w:color="auto" w:fill="auto"/>
            <w:noWrap/>
            <w:vAlign w:val="center"/>
            <w:hideMark/>
          </w:tcPr>
          <w:p w14:paraId="5794F134" w14:textId="70C58248"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59" w:type="dxa"/>
            <w:shd w:val="clear" w:color="auto" w:fill="auto"/>
            <w:noWrap/>
            <w:vAlign w:val="center"/>
            <w:hideMark/>
          </w:tcPr>
          <w:p w14:paraId="07F644D7" w14:textId="5232ECEA"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0</w:t>
            </w:r>
          </w:p>
        </w:tc>
        <w:tc>
          <w:tcPr>
            <w:tcW w:w="1292" w:type="dxa"/>
            <w:shd w:val="clear" w:color="auto" w:fill="auto"/>
            <w:noWrap/>
            <w:vAlign w:val="center"/>
            <w:hideMark/>
          </w:tcPr>
          <w:p w14:paraId="0DBBA3A1" w14:textId="4DD38CA7" w:rsidR="00322F83" w:rsidRPr="00322F83" w:rsidRDefault="00322F83" w:rsidP="00322F83">
            <w:pPr>
              <w:spacing w:line="240" w:lineRule="auto"/>
              <w:ind w:right="51"/>
              <w:jc w:val="right"/>
              <w:rPr>
                <w:rFonts w:ascii="Calibri Light" w:hAnsi="Calibri Light" w:cs="Calibri Light"/>
                <w:sz w:val="18"/>
                <w:szCs w:val="18"/>
                <w:lang w:val="es-CR" w:eastAsia="es-CR"/>
              </w:rPr>
            </w:pPr>
            <w:r w:rsidRPr="00322F83">
              <w:rPr>
                <w:rFonts w:ascii="Calibri Light" w:hAnsi="Calibri Light" w:cs="Calibri Light"/>
                <w:sz w:val="18"/>
                <w:szCs w:val="18"/>
              </w:rPr>
              <w:t>400,000</w:t>
            </w:r>
          </w:p>
        </w:tc>
        <w:tc>
          <w:tcPr>
            <w:tcW w:w="851" w:type="dxa"/>
            <w:shd w:val="clear" w:color="auto" w:fill="auto"/>
            <w:noWrap/>
            <w:vAlign w:val="center"/>
            <w:hideMark/>
          </w:tcPr>
          <w:p w14:paraId="728121D0" w14:textId="53304910" w:rsidR="00322F83" w:rsidRPr="00322F83" w:rsidRDefault="00322F83" w:rsidP="00322F83">
            <w:pPr>
              <w:spacing w:line="240" w:lineRule="auto"/>
              <w:ind w:right="51"/>
              <w:jc w:val="center"/>
              <w:rPr>
                <w:rFonts w:ascii="Calibri Light" w:hAnsi="Calibri Light" w:cs="Calibri Light"/>
                <w:sz w:val="18"/>
                <w:szCs w:val="18"/>
                <w:lang w:val="es-CR" w:eastAsia="es-CR"/>
              </w:rPr>
            </w:pPr>
            <w:r w:rsidRPr="00322F83">
              <w:rPr>
                <w:rFonts w:ascii="Calibri Light" w:hAnsi="Calibri Light" w:cs="Calibri Light"/>
                <w:sz w:val="18"/>
                <w:szCs w:val="18"/>
              </w:rPr>
              <w:t>0%</w:t>
            </w:r>
          </w:p>
        </w:tc>
      </w:tr>
      <w:tr w:rsidR="00322F83" w:rsidRPr="004B2B68" w14:paraId="1CDF7910" w14:textId="77777777" w:rsidTr="00F50C03">
        <w:trPr>
          <w:trHeight w:val="345"/>
        </w:trPr>
        <w:tc>
          <w:tcPr>
            <w:tcW w:w="903" w:type="dxa"/>
            <w:shd w:val="clear" w:color="auto" w:fill="95B3D7" w:themeFill="accent1" w:themeFillTint="99"/>
            <w:noWrap/>
            <w:vAlign w:val="center"/>
            <w:hideMark/>
          </w:tcPr>
          <w:p w14:paraId="6A14A6D0" w14:textId="2D41E19D" w:rsidR="00322F83" w:rsidRPr="00F50C03" w:rsidRDefault="00322F83" w:rsidP="00322F83">
            <w:pPr>
              <w:spacing w:line="240" w:lineRule="auto"/>
              <w:ind w:right="51"/>
              <w:jc w:val="left"/>
              <w:rPr>
                <w:rFonts w:ascii="Calibri Light" w:hAnsi="Calibri Light" w:cs="Calibri Light"/>
                <w:b/>
                <w:bCs/>
                <w:color w:val="000000"/>
                <w:sz w:val="18"/>
                <w:szCs w:val="18"/>
                <w:lang w:val="es-CR" w:eastAsia="es-CR"/>
              </w:rPr>
            </w:pPr>
            <w:r w:rsidRPr="00F50C03">
              <w:rPr>
                <w:rFonts w:ascii="Calibri Light" w:hAnsi="Calibri Light" w:cs="Calibri Light"/>
                <w:b/>
                <w:bCs/>
                <w:sz w:val="18"/>
                <w:szCs w:val="18"/>
              </w:rPr>
              <w:t>Total</w:t>
            </w:r>
            <w:r w:rsidR="009D3BC6">
              <w:rPr>
                <w:rFonts w:ascii="Calibri Light" w:hAnsi="Calibri Light" w:cs="Calibri Light"/>
                <w:b/>
                <w:bCs/>
                <w:sz w:val="18"/>
                <w:szCs w:val="18"/>
              </w:rPr>
              <w:t>es</w:t>
            </w:r>
            <w:r w:rsidRPr="00F50C03">
              <w:rPr>
                <w:rFonts w:ascii="Calibri Light" w:hAnsi="Calibri Light" w:cs="Calibri Light"/>
                <w:b/>
                <w:bCs/>
                <w:sz w:val="18"/>
                <w:szCs w:val="18"/>
              </w:rPr>
              <w:t xml:space="preserve"> </w:t>
            </w:r>
          </w:p>
        </w:tc>
        <w:tc>
          <w:tcPr>
            <w:tcW w:w="2546" w:type="dxa"/>
            <w:shd w:val="clear" w:color="auto" w:fill="95B3D7" w:themeFill="accent1" w:themeFillTint="99"/>
            <w:vAlign w:val="center"/>
          </w:tcPr>
          <w:p w14:paraId="35507C3D" w14:textId="0149E8A2" w:rsidR="00322F83" w:rsidRPr="00F50C03" w:rsidRDefault="00322F83" w:rsidP="00322F83">
            <w:pPr>
              <w:spacing w:line="240" w:lineRule="auto"/>
              <w:ind w:right="51"/>
              <w:jc w:val="left"/>
              <w:rPr>
                <w:rFonts w:ascii="Calibri Light" w:hAnsi="Calibri Light" w:cs="Calibri Light"/>
                <w:b/>
                <w:bCs/>
                <w:color w:val="000000"/>
                <w:sz w:val="18"/>
                <w:szCs w:val="18"/>
                <w:lang w:val="es-CR" w:eastAsia="es-CR"/>
              </w:rPr>
            </w:pPr>
          </w:p>
        </w:tc>
        <w:tc>
          <w:tcPr>
            <w:tcW w:w="1366" w:type="dxa"/>
            <w:shd w:val="clear" w:color="auto" w:fill="95B3D7" w:themeFill="accent1" w:themeFillTint="99"/>
            <w:noWrap/>
            <w:vAlign w:val="center"/>
            <w:hideMark/>
          </w:tcPr>
          <w:p w14:paraId="6BBB019B" w14:textId="482525EC" w:rsidR="00322F83" w:rsidRPr="00F50C03" w:rsidRDefault="00322F83" w:rsidP="00322F83">
            <w:pPr>
              <w:spacing w:line="240" w:lineRule="auto"/>
              <w:ind w:right="51"/>
              <w:jc w:val="right"/>
              <w:rPr>
                <w:rFonts w:ascii="Calibri Light" w:hAnsi="Calibri Light" w:cs="Calibri Light"/>
                <w:b/>
                <w:bCs/>
                <w:color w:val="000000"/>
                <w:sz w:val="18"/>
                <w:szCs w:val="18"/>
                <w:lang w:val="es-CR" w:eastAsia="es-CR"/>
              </w:rPr>
            </w:pPr>
            <w:r w:rsidRPr="00F50C03">
              <w:rPr>
                <w:rFonts w:ascii="Calibri Light" w:hAnsi="Calibri Light" w:cs="Calibri Light"/>
                <w:b/>
                <w:bCs/>
                <w:sz w:val="18"/>
                <w:szCs w:val="18"/>
              </w:rPr>
              <w:t>2,276,370,957</w:t>
            </w:r>
          </w:p>
        </w:tc>
        <w:tc>
          <w:tcPr>
            <w:tcW w:w="1134" w:type="dxa"/>
            <w:shd w:val="clear" w:color="auto" w:fill="95B3D7" w:themeFill="accent1" w:themeFillTint="99"/>
            <w:noWrap/>
            <w:vAlign w:val="center"/>
            <w:hideMark/>
          </w:tcPr>
          <w:p w14:paraId="00398229" w14:textId="5023A2E2" w:rsidR="00322F83" w:rsidRPr="00F50C03" w:rsidRDefault="00322F83" w:rsidP="00322F83">
            <w:pPr>
              <w:spacing w:line="240" w:lineRule="auto"/>
              <w:ind w:right="51"/>
              <w:jc w:val="right"/>
              <w:rPr>
                <w:rFonts w:ascii="Calibri Light" w:hAnsi="Calibri Light" w:cs="Calibri Light"/>
                <w:b/>
                <w:bCs/>
                <w:color w:val="000000"/>
                <w:sz w:val="18"/>
                <w:szCs w:val="18"/>
                <w:lang w:val="es-CR" w:eastAsia="es-CR"/>
              </w:rPr>
            </w:pPr>
            <w:r w:rsidRPr="00F50C03">
              <w:rPr>
                <w:rFonts w:ascii="Calibri Light" w:hAnsi="Calibri Light" w:cs="Calibri Light"/>
                <w:b/>
                <w:bCs/>
                <w:sz w:val="18"/>
                <w:szCs w:val="18"/>
              </w:rPr>
              <w:t>800,149,467</w:t>
            </w:r>
          </w:p>
        </w:tc>
        <w:tc>
          <w:tcPr>
            <w:tcW w:w="1259" w:type="dxa"/>
            <w:shd w:val="clear" w:color="auto" w:fill="95B3D7" w:themeFill="accent1" w:themeFillTint="99"/>
            <w:noWrap/>
            <w:vAlign w:val="center"/>
            <w:hideMark/>
          </w:tcPr>
          <w:p w14:paraId="39431345" w14:textId="05BBFBA3" w:rsidR="00322F83" w:rsidRPr="00F50C03" w:rsidRDefault="00322F83" w:rsidP="00322F83">
            <w:pPr>
              <w:spacing w:line="240" w:lineRule="auto"/>
              <w:ind w:right="51"/>
              <w:jc w:val="right"/>
              <w:rPr>
                <w:rFonts w:ascii="Calibri Light" w:hAnsi="Calibri Light" w:cs="Calibri Light"/>
                <w:b/>
                <w:bCs/>
                <w:color w:val="000000"/>
                <w:sz w:val="18"/>
                <w:szCs w:val="18"/>
                <w:lang w:val="es-CR" w:eastAsia="es-CR"/>
              </w:rPr>
            </w:pPr>
            <w:r w:rsidRPr="00F50C03">
              <w:rPr>
                <w:rFonts w:ascii="Calibri Light" w:hAnsi="Calibri Light" w:cs="Calibri Light"/>
                <w:b/>
                <w:bCs/>
                <w:sz w:val="18"/>
                <w:szCs w:val="18"/>
              </w:rPr>
              <w:t>34,938,850</w:t>
            </w:r>
          </w:p>
        </w:tc>
        <w:tc>
          <w:tcPr>
            <w:tcW w:w="1292" w:type="dxa"/>
            <w:shd w:val="clear" w:color="auto" w:fill="95B3D7" w:themeFill="accent1" w:themeFillTint="99"/>
            <w:noWrap/>
            <w:vAlign w:val="center"/>
            <w:hideMark/>
          </w:tcPr>
          <w:p w14:paraId="5D4716A2" w14:textId="07D26767" w:rsidR="00322F83" w:rsidRPr="00F50C03" w:rsidRDefault="00322F83" w:rsidP="00322F83">
            <w:pPr>
              <w:spacing w:line="240" w:lineRule="auto"/>
              <w:ind w:right="51"/>
              <w:jc w:val="right"/>
              <w:rPr>
                <w:rFonts w:ascii="Calibri Light" w:hAnsi="Calibri Light" w:cs="Calibri Light"/>
                <w:b/>
                <w:bCs/>
                <w:color w:val="000000"/>
                <w:sz w:val="18"/>
                <w:szCs w:val="18"/>
                <w:lang w:val="es-CR" w:eastAsia="es-CR"/>
              </w:rPr>
            </w:pPr>
            <w:r w:rsidRPr="00F50C03">
              <w:rPr>
                <w:rFonts w:ascii="Calibri Light" w:hAnsi="Calibri Light" w:cs="Calibri Light"/>
                <w:b/>
                <w:bCs/>
                <w:sz w:val="18"/>
                <w:szCs w:val="18"/>
              </w:rPr>
              <w:t>1,441,282,641</w:t>
            </w:r>
          </w:p>
        </w:tc>
        <w:tc>
          <w:tcPr>
            <w:tcW w:w="851" w:type="dxa"/>
            <w:shd w:val="clear" w:color="auto" w:fill="95B3D7" w:themeFill="accent1" w:themeFillTint="99"/>
            <w:noWrap/>
            <w:vAlign w:val="center"/>
            <w:hideMark/>
          </w:tcPr>
          <w:p w14:paraId="0B3C218B" w14:textId="73EC74B8" w:rsidR="00322F83" w:rsidRPr="00F50C03" w:rsidRDefault="00322F83" w:rsidP="00322F83">
            <w:pPr>
              <w:spacing w:line="240" w:lineRule="auto"/>
              <w:ind w:right="51"/>
              <w:jc w:val="center"/>
              <w:rPr>
                <w:rFonts w:ascii="Calibri Light" w:hAnsi="Calibri Light" w:cs="Calibri Light"/>
                <w:b/>
                <w:bCs/>
                <w:color w:val="000000"/>
                <w:sz w:val="18"/>
                <w:szCs w:val="18"/>
                <w:lang w:val="es-CR" w:eastAsia="es-CR"/>
              </w:rPr>
            </w:pPr>
            <w:r w:rsidRPr="00F50C03">
              <w:rPr>
                <w:rFonts w:ascii="Calibri Light" w:hAnsi="Calibri Light" w:cs="Calibri Light"/>
                <w:b/>
                <w:bCs/>
                <w:sz w:val="18"/>
                <w:szCs w:val="18"/>
              </w:rPr>
              <w:t>37%</w:t>
            </w:r>
          </w:p>
        </w:tc>
      </w:tr>
    </w:tbl>
    <w:p w14:paraId="44340AB1" w14:textId="77777777" w:rsidR="00EC2C83" w:rsidRPr="004B2B68" w:rsidRDefault="00EC2C83" w:rsidP="00EC2C83">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224FE39F" w14:textId="097AB5B2" w:rsidR="00583855" w:rsidRPr="004B2B68" w:rsidRDefault="00583855" w:rsidP="00583855">
      <w:pPr>
        <w:pStyle w:val="Textoindependiente"/>
        <w:numPr>
          <w:ilvl w:val="0"/>
          <w:numId w:val="0"/>
        </w:numPr>
        <w:ind w:right="51"/>
        <w:rPr>
          <w:rFonts w:asciiTheme="minorHAnsi" w:hAnsiTheme="minorHAnsi" w:cstheme="minorHAnsi"/>
          <w:szCs w:val="24"/>
          <w:lang w:val="es-CR"/>
        </w:rPr>
      </w:pPr>
      <w:r w:rsidRPr="004B2B68">
        <w:rPr>
          <w:rFonts w:asciiTheme="minorHAnsi" w:hAnsiTheme="minorHAnsi" w:cstheme="minorHAnsi"/>
          <w:szCs w:val="24"/>
          <w:lang w:val="es-CR"/>
        </w:rPr>
        <w:t>Esta partida presupuestaria incluye las obligaciones que la institución contrae, generalmente, mediante contratos administrativos con personas físicas o jurídicas, públicas o privadas, por la prestación de servicios de diversa naturaleza y por el uso de bienes muebles e inmuebles, incluyendo los servicios que se destinan al mantenimiento, conservación y reparación menor u ordinaria, preventiva y habitual de bienes de capital, que tienen como finalidad conservar el activo en condiciones normales de servicio.</w:t>
      </w:r>
    </w:p>
    <w:p w14:paraId="4399160D" w14:textId="77777777" w:rsidR="00583855" w:rsidRPr="004B2B68" w:rsidRDefault="00583855" w:rsidP="00583855">
      <w:pPr>
        <w:pStyle w:val="Textoindependiente"/>
        <w:numPr>
          <w:ilvl w:val="0"/>
          <w:numId w:val="0"/>
        </w:numPr>
        <w:ind w:right="51"/>
        <w:rPr>
          <w:rFonts w:asciiTheme="minorHAnsi" w:hAnsiTheme="minorHAnsi" w:cstheme="minorHAnsi"/>
          <w:szCs w:val="24"/>
          <w:lang w:val="es-CR"/>
        </w:rPr>
      </w:pPr>
    </w:p>
    <w:p w14:paraId="2BF712DB" w14:textId="29A6088B" w:rsidR="00583855" w:rsidRPr="004B2B68" w:rsidRDefault="00583855" w:rsidP="00583855">
      <w:pPr>
        <w:pStyle w:val="Textoindependiente"/>
        <w:numPr>
          <w:ilvl w:val="0"/>
          <w:numId w:val="0"/>
        </w:numPr>
        <w:ind w:right="51"/>
        <w:rPr>
          <w:rFonts w:asciiTheme="minorHAnsi" w:hAnsiTheme="minorHAnsi" w:cstheme="minorHAnsi"/>
          <w:szCs w:val="24"/>
          <w:lang w:val="es-CR"/>
        </w:rPr>
      </w:pPr>
      <w:r w:rsidRPr="004B2B68">
        <w:rPr>
          <w:rFonts w:asciiTheme="minorHAnsi" w:hAnsiTheme="minorHAnsi" w:cstheme="minorHAnsi"/>
          <w:szCs w:val="24"/>
          <w:lang w:val="es-CR"/>
        </w:rPr>
        <w:t>De igual forma</w:t>
      </w:r>
      <w:r w:rsidR="00AA72A3" w:rsidRPr="004B2B68">
        <w:rPr>
          <w:rFonts w:asciiTheme="minorHAnsi" w:hAnsiTheme="minorHAnsi" w:cstheme="minorHAnsi"/>
          <w:szCs w:val="24"/>
          <w:lang w:val="es-CR"/>
        </w:rPr>
        <w:t>,</w:t>
      </w:r>
      <w:r w:rsidRPr="004B2B68">
        <w:rPr>
          <w:rFonts w:asciiTheme="minorHAnsi" w:hAnsiTheme="minorHAnsi" w:cstheme="minorHAnsi"/>
          <w:szCs w:val="24"/>
          <w:lang w:val="es-CR"/>
        </w:rPr>
        <w:t xml:space="preserve"> incluye entre otros, los pagos por el arrendamiento de edificios, terrenos y equipos y maquinaria, servicios públicos, servicios de mantenimiento y reparación, servicios comerciales y financieros, así como la contratación de diversos servicios de carácter profesional y técnico</w:t>
      </w:r>
      <w:r w:rsidR="00D11DE7" w:rsidRPr="004B2B68">
        <w:rPr>
          <w:rFonts w:asciiTheme="minorHAnsi" w:hAnsiTheme="minorHAnsi" w:cstheme="minorHAnsi"/>
          <w:szCs w:val="24"/>
          <w:lang w:val="es-CR"/>
        </w:rPr>
        <w:t>,</w:t>
      </w:r>
      <w:r w:rsidRPr="004B2B68">
        <w:rPr>
          <w:rFonts w:asciiTheme="minorHAnsi" w:hAnsiTheme="minorHAnsi" w:cstheme="minorHAnsi"/>
          <w:szCs w:val="24"/>
          <w:lang w:val="es-CR"/>
        </w:rPr>
        <w:t xml:space="preserve"> incluyendo los servicios administrativos que brinda el BCCR a la SUPEN.</w:t>
      </w:r>
    </w:p>
    <w:p w14:paraId="64DC75F4" w14:textId="77777777" w:rsidR="00225437" w:rsidRPr="004B2B68" w:rsidRDefault="00225437" w:rsidP="00093594">
      <w:pPr>
        <w:pStyle w:val="Textoindependiente"/>
        <w:numPr>
          <w:ilvl w:val="0"/>
          <w:numId w:val="0"/>
        </w:numPr>
        <w:ind w:right="51"/>
        <w:rPr>
          <w:rFonts w:asciiTheme="minorHAnsi" w:hAnsiTheme="minorHAnsi" w:cstheme="minorHAnsi"/>
          <w:szCs w:val="24"/>
          <w:lang w:val="es-CR"/>
        </w:rPr>
      </w:pPr>
    </w:p>
    <w:p w14:paraId="00E2CA39" w14:textId="11F0FD9F" w:rsidR="00B36EE4" w:rsidRPr="004B2B68" w:rsidRDefault="00423B31" w:rsidP="00093594">
      <w:pPr>
        <w:pStyle w:val="Textoindependiente"/>
        <w:numPr>
          <w:ilvl w:val="0"/>
          <w:numId w:val="0"/>
        </w:numPr>
        <w:ind w:right="51"/>
        <w:rPr>
          <w:rFonts w:asciiTheme="minorHAnsi" w:hAnsiTheme="minorHAnsi" w:cstheme="minorHAnsi"/>
          <w:szCs w:val="24"/>
          <w:lang w:val="es-CR"/>
        </w:rPr>
      </w:pPr>
      <w:r w:rsidRPr="004B2B68">
        <w:rPr>
          <w:rFonts w:asciiTheme="minorHAnsi" w:hAnsiTheme="minorHAnsi" w:cstheme="minorHAnsi"/>
          <w:szCs w:val="24"/>
          <w:lang w:val="es-CR"/>
        </w:rPr>
        <w:t>A la fecha de corte de este informe</w:t>
      </w:r>
      <w:r w:rsidR="00B36EE4" w:rsidRPr="004B2B68">
        <w:rPr>
          <w:rFonts w:asciiTheme="minorHAnsi" w:hAnsiTheme="minorHAnsi" w:cstheme="minorHAnsi"/>
          <w:szCs w:val="24"/>
          <w:lang w:val="es-CR"/>
        </w:rPr>
        <w:t xml:space="preserve">, </w:t>
      </w:r>
      <w:r w:rsidR="00AB2877" w:rsidRPr="004B2B68">
        <w:rPr>
          <w:rFonts w:asciiTheme="minorHAnsi" w:hAnsiTheme="minorHAnsi" w:cstheme="minorHAnsi"/>
          <w:szCs w:val="24"/>
          <w:lang w:val="es-CR"/>
        </w:rPr>
        <w:t xml:space="preserve">la cuenta </w:t>
      </w:r>
      <w:r w:rsidR="00B36EE4" w:rsidRPr="004B2B68">
        <w:rPr>
          <w:rFonts w:asciiTheme="minorHAnsi" w:hAnsiTheme="minorHAnsi" w:cstheme="minorHAnsi"/>
          <w:szCs w:val="24"/>
          <w:lang w:val="es-CR"/>
        </w:rPr>
        <w:t>cerró con una ejecución de ¢</w:t>
      </w:r>
      <w:r w:rsidR="0086494C">
        <w:rPr>
          <w:rFonts w:asciiTheme="minorHAnsi" w:hAnsiTheme="minorHAnsi" w:cstheme="minorHAnsi"/>
          <w:szCs w:val="24"/>
          <w:lang w:val="es-CR"/>
        </w:rPr>
        <w:t>835,0</w:t>
      </w:r>
      <w:r w:rsidR="003A1EB7" w:rsidRPr="004B2B68">
        <w:rPr>
          <w:rFonts w:asciiTheme="minorHAnsi" w:hAnsiTheme="minorHAnsi" w:cstheme="minorHAnsi"/>
          <w:szCs w:val="24"/>
          <w:lang w:val="es-CR"/>
        </w:rPr>
        <w:t xml:space="preserve"> millones</w:t>
      </w:r>
      <w:r w:rsidR="00447EA0" w:rsidRPr="004B2B68">
        <w:rPr>
          <w:rFonts w:asciiTheme="minorHAnsi" w:hAnsiTheme="minorHAnsi" w:cstheme="minorHAnsi"/>
          <w:szCs w:val="24"/>
          <w:lang w:val="es-CR"/>
        </w:rPr>
        <w:t xml:space="preserve">, </w:t>
      </w:r>
      <w:r w:rsidR="00803643" w:rsidRPr="004B2B68">
        <w:rPr>
          <w:rFonts w:asciiTheme="minorHAnsi" w:hAnsiTheme="minorHAnsi" w:cstheme="minorHAnsi"/>
          <w:szCs w:val="24"/>
          <w:lang w:val="es-CR"/>
        </w:rPr>
        <w:t xml:space="preserve">incluyendo compromisos, </w:t>
      </w:r>
      <w:r w:rsidR="00B36EE4" w:rsidRPr="004B2B68">
        <w:rPr>
          <w:rFonts w:asciiTheme="minorHAnsi" w:hAnsiTheme="minorHAnsi" w:cstheme="minorHAnsi"/>
          <w:szCs w:val="24"/>
          <w:lang w:val="es-CR"/>
        </w:rPr>
        <w:t xml:space="preserve">cifra que equivale a un </w:t>
      </w:r>
      <w:r w:rsidR="000968EF">
        <w:rPr>
          <w:rFonts w:asciiTheme="minorHAnsi" w:hAnsiTheme="minorHAnsi" w:cstheme="minorHAnsi"/>
          <w:szCs w:val="24"/>
          <w:lang w:val="es-CR"/>
        </w:rPr>
        <w:t>3</w:t>
      </w:r>
      <w:r w:rsidR="00803643" w:rsidRPr="004B2B68">
        <w:rPr>
          <w:rFonts w:asciiTheme="minorHAnsi" w:hAnsiTheme="minorHAnsi" w:cstheme="minorHAnsi"/>
          <w:szCs w:val="24"/>
          <w:lang w:val="es-CR"/>
        </w:rPr>
        <w:t>7</w:t>
      </w:r>
      <w:r w:rsidR="00B36EE4" w:rsidRPr="004B2B68">
        <w:rPr>
          <w:rFonts w:asciiTheme="minorHAnsi" w:hAnsiTheme="minorHAnsi" w:cstheme="minorHAnsi"/>
          <w:szCs w:val="24"/>
          <w:lang w:val="es-CR"/>
        </w:rPr>
        <w:t>% del total de recursos presupuestados en esta partida.</w:t>
      </w:r>
    </w:p>
    <w:p w14:paraId="64DC75F6" w14:textId="77777777" w:rsidR="00225437" w:rsidRPr="004B2B68" w:rsidRDefault="00225437" w:rsidP="00093594">
      <w:pPr>
        <w:pStyle w:val="Textoindependiente"/>
        <w:numPr>
          <w:ilvl w:val="0"/>
          <w:numId w:val="0"/>
        </w:numPr>
        <w:ind w:right="51"/>
        <w:rPr>
          <w:rFonts w:asciiTheme="minorHAnsi" w:hAnsiTheme="minorHAnsi" w:cstheme="minorHAnsi"/>
          <w:szCs w:val="24"/>
          <w:lang w:val="es-CR"/>
        </w:rPr>
      </w:pPr>
    </w:p>
    <w:p w14:paraId="64DC7706" w14:textId="771E11E8" w:rsidR="00225437" w:rsidRPr="004B2B68"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4B2B68">
        <w:rPr>
          <w:rFonts w:asciiTheme="minorHAnsi" w:hAnsiTheme="minorHAnsi" w:cstheme="minorHAnsi"/>
          <w:szCs w:val="24"/>
          <w:lang w:val="es-CR"/>
        </w:rPr>
        <w:t>Los porcentajes de ejecución en las diferentes partidas que conforman la cuenta de “Servicios” reflejan, en forma general</w:t>
      </w:r>
      <w:r w:rsidR="008D4D14" w:rsidRPr="004B2B68">
        <w:rPr>
          <w:rFonts w:asciiTheme="minorHAnsi" w:hAnsiTheme="minorHAnsi" w:cstheme="minorHAnsi"/>
          <w:szCs w:val="24"/>
          <w:lang w:val="es-CR"/>
        </w:rPr>
        <w:t>,</w:t>
      </w:r>
      <w:r w:rsidR="00955C32" w:rsidRPr="004B2B68">
        <w:rPr>
          <w:rFonts w:asciiTheme="minorHAnsi" w:hAnsiTheme="minorHAnsi" w:cstheme="minorHAnsi"/>
          <w:szCs w:val="24"/>
          <w:lang w:val="es-CR"/>
        </w:rPr>
        <w:t xml:space="preserve"> un</w:t>
      </w:r>
      <w:r w:rsidRPr="004B2B68">
        <w:rPr>
          <w:rFonts w:asciiTheme="minorHAnsi" w:hAnsiTheme="minorHAnsi" w:cstheme="minorHAnsi"/>
          <w:szCs w:val="24"/>
          <w:lang w:val="es-CR"/>
        </w:rPr>
        <w:t xml:space="preserve"> cumplimiento</w:t>
      </w:r>
      <w:r w:rsidR="00955C32" w:rsidRPr="004B2B68">
        <w:rPr>
          <w:rFonts w:asciiTheme="minorHAnsi" w:hAnsiTheme="minorHAnsi" w:cstheme="minorHAnsi"/>
          <w:szCs w:val="24"/>
          <w:lang w:val="es-CR"/>
        </w:rPr>
        <w:t xml:space="preserve"> normal</w:t>
      </w:r>
      <w:r w:rsidR="00F95151" w:rsidRPr="004B2B68">
        <w:rPr>
          <w:rFonts w:asciiTheme="minorHAnsi" w:hAnsiTheme="minorHAnsi" w:cstheme="minorHAnsi"/>
          <w:szCs w:val="24"/>
          <w:lang w:val="es-CR"/>
        </w:rPr>
        <w:t xml:space="preserve"> de ejecución</w:t>
      </w:r>
      <w:r w:rsidR="00AB2D9B" w:rsidRPr="004B2B68">
        <w:rPr>
          <w:rFonts w:asciiTheme="minorHAnsi" w:hAnsiTheme="minorHAnsi" w:cstheme="minorHAnsi"/>
          <w:szCs w:val="24"/>
          <w:lang w:val="es-CR"/>
        </w:rPr>
        <w:t xml:space="preserve"> </w:t>
      </w:r>
      <w:r w:rsidR="008D4D14" w:rsidRPr="004B2B68">
        <w:rPr>
          <w:rFonts w:asciiTheme="minorHAnsi" w:hAnsiTheme="minorHAnsi" w:cstheme="minorHAnsi"/>
          <w:szCs w:val="24"/>
          <w:lang w:val="es-CR"/>
        </w:rPr>
        <w:t>de conformidad con los lineamientos establecido</w:t>
      </w:r>
      <w:r w:rsidR="00AB2D9B" w:rsidRPr="004B2B68">
        <w:rPr>
          <w:rFonts w:asciiTheme="minorHAnsi" w:hAnsiTheme="minorHAnsi" w:cstheme="minorHAnsi"/>
          <w:szCs w:val="24"/>
          <w:lang w:val="es-CR"/>
        </w:rPr>
        <w:t>s por el Consejo.</w:t>
      </w:r>
    </w:p>
    <w:p w14:paraId="6DE0AD60" w14:textId="77777777" w:rsidR="00070903" w:rsidRPr="004B2B68" w:rsidRDefault="00070903"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081CE93A" w14:textId="147C39EE" w:rsidR="004779C2" w:rsidRPr="004B2B68" w:rsidRDefault="0046011A"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4B2B68">
        <w:rPr>
          <w:rFonts w:asciiTheme="minorHAnsi" w:hAnsiTheme="minorHAnsi" w:cstheme="minorHAnsi"/>
          <w:szCs w:val="24"/>
          <w:lang w:val="es-CR"/>
        </w:rPr>
        <w:t xml:space="preserve">Las siguientes cuentas </w:t>
      </w:r>
      <w:r w:rsidR="00DC4CBF" w:rsidRPr="004B2B68">
        <w:rPr>
          <w:rFonts w:asciiTheme="minorHAnsi" w:hAnsiTheme="minorHAnsi" w:cstheme="minorHAnsi"/>
          <w:szCs w:val="24"/>
          <w:lang w:val="es-CR"/>
        </w:rPr>
        <w:t>presentaron</w:t>
      </w:r>
      <w:r w:rsidRPr="004B2B68">
        <w:rPr>
          <w:rFonts w:asciiTheme="minorHAnsi" w:hAnsiTheme="minorHAnsi" w:cstheme="minorHAnsi"/>
          <w:szCs w:val="24"/>
          <w:lang w:val="es-CR"/>
        </w:rPr>
        <w:t xml:space="preserve"> un porcentaje de ejecución </w:t>
      </w:r>
      <w:r w:rsidR="008D4D14" w:rsidRPr="004B2B68">
        <w:rPr>
          <w:rFonts w:asciiTheme="minorHAnsi" w:hAnsiTheme="minorHAnsi" w:cstheme="minorHAnsi"/>
          <w:szCs w:val="24"/>
          <w:lang w:val="es-CR"/>
        </w:rPr>
        <w:t>aceptable</w:t>
      </w:r>
      <w:r w:rsidRPr="004B2B68">
        <w:rPr>
          <w:rFonts w:asciiTheme="minorHAnsi" w:hAnsiTheme="minorHAnsi" w:cstheme="minorHAnsi"/>
          <w:szCs w:val="24"/>
          <w:lang w:val="es-CR"/>
        </w:rPr>
        <w:t xml:space="preserve"> </w:t>
      </w:r>
      <w:r w:rsidR="00D264E7" w:rsidRPr="004B2B68">
        <w:rPr>
          <w:rFonts w:asciiTheme="minorHAnsi" w:hAnsiTheme="minorHAnsi" w:cstheme="minorHAnsi"/>
          <w:szCs w:val="24"/>
          <w:lang w:val="es-CR"/>
        </w:rPr>
        <w:t>considerando las últimas circunstancias</w:t>
      </w:r>
      <w:r w:rsidR="00D0655C">
        <w:rPr>
          <w:rFonts w:asciiTheme="minorHAnsi" w:hAnsiTheme="minorHAnsi" w:cstheme="minorHAnsi"/>
          <w:szCs w:val="24"/>
          <w:lang w:val="es-CR"/>
        </w:rPr>
        <w:t xml:space="preserve"> relacionadas con la pandemia</w:t>
      </w:r>
      <w:r w:rsidRPr="004B2B68">
        <w:rPr>
          <w:rFonts w:asciiTheme="minorHAnsi" w:hAnsiTheme="minorHAnsi" w:cstheme="minorHAnsi"/>
          <w:szCs w:val="24"/>
          <w:lang w:val="es-CR"/>
        </w:rPr>
        <w:t>:</w:t>
      </w:r>
    </w:p>
    <w:p w14:paraId="742819A7" w14:textId="77777777" w:rsidR="0046011A" w:rsidRPr="004B2B68" w:rsidRDefault="0046011A"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0D" w14:textId="5991E6CC" w:rsidR="002414EC" w:rsidRPr="004B2B68" w:rsidRDefault="00A75582"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 xml:space="preserve"> </w:t>
      </w:r>
      <w:r w:rsidR="002C7CE3" w:rsidRPr="004B2B68">
        <w:rPr>
          <w:rFonts w:asciiTheme="minorHAnsi" w:hAnsiTheme="minorHAnsi" w:cstheme="minorHAnsi"/>
          <w:szCs w:val="24"/>
          <w:lang w:val="es-CR"/>
        </w:rPr>
        <w:t>“Servicios de T</w:t>
      </w:r>
      <w:r w:rsidR="002414EC" w:rsidRPr="004B2B68">
        <w:rPr>
          <w:rFonts w:asciiTheme="minorHAnsi" w:hAnsiTheme="minorHAnsi" w:cstheme="minorHAnsi"/>
          <w:szCs w:val="24"/>
          <w:lang w:val="es-CR"/>
        </w:rPr>
        <w:t xml:space="preserve">elecomunicación” (1-02-04) con una ejecución del </w:t>
      </w:r>
      <w:r w:rsidR="007F797C">
        <w:rPr>
          <w:rFonts w:asciiTheme="minorHAnsi" w:hAnsiTheme="minorHAnsi" w:cstheme="minorHAnsi"/>
          <w:szCs w:val="24"/>
          <w:lang w:val="es-CR"/>
        </w:rPr>
        <w:t>29</w:t>
      </w:r>
      <w:r w:rsidR="002414EC" w:rsidRPr="004B2B68">
        <w:rPr>
          <w:rFonts w:asciiTheme="minorHAnsi" w:hAnsiTheme="minorHAnsi" w:cstheme="minorHAnsi"/>
          <w:szCs w:val="24"/>
          <w:lang w:val="es-CR"/>
        </w:rPr>
        <w:t>%</w:t>
      </w:r>
      <w:r w:rsidR="00402233" w:rsidRPr="004B2B68">
        <w:rPr>
          <w:rFonts w:asciiTheme="minorHAnsi" w:hAnsiTheme="minorHAnsi" w:cstheme="minorHAnsi"/>
          <w:szCs w:val="24"/>
          <w:lang w:val="es-CR"/>
        </w:rPr>
        <w:t xml:space="preserve">, </w:t>
      </w:r>
      <w:r w:rsidR="009417B3" w:rsidRPr="004B2B68">
        <w:rPr>
          <w:rFonts w:asciiTheme="minorHAnsi" w:hAnsiTheme="minorHAnsi" w:cstheme="minorHAnsi"/>
          <w:szCs w:val="24"/>
          <w:lang w:val="es-CR"/>
        </w:rPr>
        <w:t xml:space="preserve">corresponde al pago </w:t>
      </w:r>
      <w:r w:rsidR="00402233" w:rsidRPr="004B2B68">
        <w:rPr>
          <w:rFonts w:asciiTheme="minorHAnsi" w:hAnsiTheme="minorHAnsi" w:cstheme="minorHAnsi"/>
          <w:szCs w:val="24"/>
          <w:lang w:val="es-CR"/>
        </w:rPr>
        <w:t xml:space="preserve">por servicios </w:t>
      </w:r>
      <w:r w:rsidR="00C1223B" w:rsidRPr="004B2B68">
        <w:rPr>
          <w:rFonts w:asciiTheme="minorHAnsi" w:hAnsiTheme="minorHAnsi" w:cstheme="minorHAnsi"/>
          <w:szCs w:val="24"/>
          <w:lang w:val="es-CR"/>
        </w:rPr>
        <w:t>telefónicos</w:t>
      </w:r>
      <w:r w:rsidR="002D3A55" w:rsidRPr="004B2B68">
        <w:rPr>
          <w:rFonts w:asciiTheme="minorHAnsi" w:hAnsiTheme="minorHAnsi" w:cstheme="minorHAnsi"/>
          <w:szCs w:val="24"/>
          <w:lang w:val="es-CR"/>
        </w:rPr>
        <w:t>.</w:t>
      </w:r>
      <w:r w:rsidR="002414EC" w:rsidRPr="004B2B68">
        <w:rPr>
          <w:rFonts w:asciiTheme="minorHAnsi" w:hAnsiTheme="minorHAnsi" w:cstheme="minorHAnsi"/>
          <w:szCs w:val="24"/>
          <w:lang w:val="es-CR"/>
        </w:rPr>
        <w:t xml:space="preserve"> </w:t>
      </w:r>
    </w:p>
    <w:p w14:paraId="64DC770E" w14:textId="7F6ED45A" w:rsidR="003253F9" w:rsidRPr="004B2B68" w:rsidRDefault="00225437" w:rsidP="007F064A">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lastRenderedPageBreak/>
        <w:t xml:space="preserve">“Información” (1 03 01) alcanzó una ejecución del </w:t>
      </w:r>
      <w:r w:rsidR="00FF36DF">
        <w:rPr>
          <w:rFonts w:asciiTheme="minorHAnsi" w:hAnsiTheme="minorHAnsi" w:cstheme="minorHAnsi"/>
          <w:szCs w:val="24"/>
          <w:lang w:val="es-CR"/>
        </w:rPr>
        <w:t>4</w:t>
      </w:r>
      <w:r w:rsidR="007329A4" w:rsidRPr="004B2B68">
        <w:rPr>
          <w:rFonts w:asciiTheme="minorHAnsi" w:hAnsiTheme="minorHAnsi" w:cstheme="minorHAnsi"/>
          <w:szCs w:val="24"/>
          <w:lang w:val="es-CR"/>
        </w:rPr>
        <w:t>%</w:t>
      </w:r>
      <w:r w:rsidR="00B77CB7" w:rsidRPr="004B2B68">
        <w:rPr>
          <w:rFonts w:asciiTheme="minorHAnsi" w:hAnsiTheme="minorHAnsi" w:cstheme="minorHAnsi"/>
          <w:szCs w:val="24"/>
          <w:lang w:val="es-CR"/>
        </w:rPr>
        <w:t>.</w:t>
      </w:r>
      <w:r w:rsidR="006000D7" w:rsidRPr="004B2B68">
        <w:rPr>
          <w:rFonts w:asciiTheme="minorHAnsi" w:hAnsiTheme="minorHAnsi" w:cstheme="minorHAnsi"/>
          <w:szCs w:val="24"/>
          <w:lang w:val="es-CR"/>
        </w:rPr>
        <w:t xml:space="preserve"> </w:t>
      </w:r>
      <w:r w:rsidR="007F064A" w:rsidRPr="004B2B68">
        <w:rPr>
          <w:rFonts w:asciiTheme="minorHAnsi" w:hAnsiTheme="minorHAnsi" w:cstheme="minorHAnsi"/>
          <w:szCs w:val="24"/>
          <w:lang w:val="es-CR"/>
        </w:rPr>
        <w:t xml:space="preserve">Se </w:t>
      </w:r>
      <w:r w:rsidR="006074C8" w:rsidRPr="004B2B68">
        <w:rPr>
          <w:rFonts w:asciiTheme="minorHAnsi" w:hAnsiTheme="minorHAnsi" w:cstheme="minorHAnsi"/>
          <w:szCs w:val="24"/>
          <w:lang w:val="es-CR"/>
        </w:rPr>
        <w:t>presupuestó</w:t>
      </w:r>
      <w:r w:rsidR="001912DF" w:rsidRPr="004B2B68">
        <w:rPr>
          <w:rFonts w:asciiTheme="minorHAnsi" w:hAnsiTheme="minorHAnsi" w:cstheme="minorHAnsi"/>
          <w:szCs w:val="24"/>
          <w:lang w:val="es-CR"/>
        </w:rPr>
        <w:t xml:space="preserve"> la ejecución </w:t>
      </w:r>
      <w:r w:rsidR="006A6C93" w:rsidRPr="004B2B68">
        <w:rPr>
          <w:rFonts w:asciiTheme="minorHAnsi" w:hAnsiTheme="minorHAnsi" w:cstheme="minorHAnsi"/>
          <w:szCs w:val="24"/>
          <w:lang w:val="es-CR"/>
        </w:rPr>
        <w:t>de</w:t>
      </w:r>
      <w:r w:rsidR="0084551D" w:rsidRPr="004B2B68">
        <w:rPr>
          <w:rFonts w:asciiTheme="minorHAnsi" w:hAnsiTheme="minorHAnsi" w:cstheme="minorHAnsi"/>
          <w:szCs w:val="24"/>
          <w:lang w:val="es-CR"/>
        </w:rPr>
        <w:t xml:space="preserve"> </w:t>
      </w:r>
      <w:r w:rsidR="007F064A" w:rsidRPr="004B2B68">
        <w:rPr>
          <w:rFonts w:asciiTheme="minorHAnsi" w:hAnsiTheme="minorHAnsi" w:cstheme="minorHAnsi"/>
          <w:szCs w:val="24"/>
          <w:lang w:val="es-CR"/>
        </w:rPr>
        <w:t>una campaña de información</w:t>
      </w:r>
      <w:r w:rsidR="00D32291" w:rsidRPr="004B2B68">
        <w:rPr>
          <w:rFonts w:asciiTheme="minorHAnsi" w:hAnsiTheme="minorHAnsi" w:cstheme="minorHAnsi"/>
          <w:szCs w:val="24"/>
          <w:lang w:val="es-CR"/>
        </w:rPr>
        <w:t xml:space="preserve"> </w:t>
      </w:r>
      <w:r w:rsidR="002B7BEB" w:rsidRPr="004B2B68">
        <w:rPr>
          <w:rFonts w:asciiTheme="minorHAnsi" w:hAnsiTheme="minorHAnsi" w:cstheme="minorHAnsi"/>
          <w:szCs w:val="24"/>
          <w:lang w:val="es-CR"/>
        </w:rPr>
        <w:t xml:space="preserve">en temas relacionados con pensiones </w:t>
      </w:r>
      <w:r w:rsidR="006074C8" w:rsidRPr="004B2B68">
        <w:rPr>
          <w:rFonts w:asciiTheme="minorHAnsi" w:hAnsiTheme="minorHAnsi" w:cstheme="minorHAnsi"/>
          <w:szCs w:val="24"/>
          <w:lang w:val="es-CR"/>
        </w:rPr>
        <w:t>y educación financiera</w:t>
      </w:r>
      <w:r w:rsidR="00BA4C82">
        <w:rPr>
          <w:rFonts w:asciiTheme="minorHAnsi" w:hAnsiTheme="minorHAnsi" w:cstheme="minorHAnsi"/>
          <w:szCs w:val="24"/>
          <w:lang w:val="es-CR"/>
        </w:rPr>
        <w:t>, se estime se concrete en el segundo semestre</w:t>
      </w:r>
      <w:r w:rsidR="00482BC2" w:rsidRPr="004B2B68">
        <w:rPr>
          <w:rFonts w:asciiTheme="minorHAnsi" w:hAnsiTheme="minorHAnsi" w:cstheme="minorHAnsi"/>
          <w:szCs w:val="24"/>
          <w:lang w:val="es-CR"/>
        </w:rPr>
        <w:t>.</w:t>
      </w:r>
    </w:p>
    <w:p w14:paraId="64DC770F" w14:textId="045B9454" w:rsidR="003253F9" w:rsidRPr="004B2B68"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“Servicios de Transferencia Electrónica de I</w:t>
      </w:r>
      <w:r w:rsidR="00225437" w:rsidRPr="004B2B68">
        <w:rPr>
          <w:rFonts w:asciiTheme="minorHAnsi" w:hAnsiTheme="minorHAnsi" w:cstheme="minorHAnsi"/>
          <w:szCs w:val="24"/>
          <w:lang w:val="es-CR"/>
        </w:rPr>
        <w:t xml:space="preserve">nformación” (1 03 07) refleja una ejecución del </w:t>
      </w:r>
      <w:r w:rsidR="0018371F">
        <w:rPr>
          <w:rFonts w:asciiTheme="minorHAnsi" w:hAnsiTheme="minorHAnsi" w:cstheme="minorHAnsi"/>
          <w:szCs w:val="24"/>
          <w:lang w:val="es-CR"/>
        </w:rPr>
        <w:t>27</w:t>
      </w:r>
      <w:r w:rsidR="002D3A55" w:rsidRPr="004B2B68">
        <w:rPr>
          <w:rFonts w:asciiTheme="minorHAnsi" w:hAnsiTheme="minorHAnsi" w:cstheme="minorHAnsi"/>
          <w:szCs w:val="24"/>
          <w:lang w:val="es-CR"/>
        </w:rPr>
        <w:t>%.</w:t>
      </w:r>
      <w:r w:rsidR="00EA0B67" w:rsidRPr="004B2B68">
        <w:rPr>
          <w:rFonts w:asciiTheme="minorHAnsi" w:hAnsiTheme="minorHAnsi" w:cstheme="minorHAnsi"/>
          <w:szCs w:val="24"/>
          <w:lang w:val="es-CR"/>
        </w:rPr>
        <w:t xml:space="preserve"> Corresponde al pago del servicio de cone</w:t>
      </w:r>
      <w:r w:rsidR="001B0981" w:rsidRPr="004B2B68">
        <w:rPr>
          <w:rFonts w:asciiTheme="minorHAnsi" w:hAnsiTheme="minorHAnsi" w:cstheme="minorHAnsi"/>
          <w:szCs w:val="24"/>
          <w:lang w:val="es-CR"/>
        </w:rPr>
        <w:t>x</w:t>
      </w:r>
      <w:r w:rsidR="00EA0B67" w:rsidRPr="004B2B68">
        <w:rPr>
          <w:rFonts w:asciiTheme="minorHAnsi" w:hAnsiTheme="minorHAnsi" w:cstheme="minorHAnsi"/>
          <w:szCs w:val="24"/>
          <w:lang w:val="es-CR"/>
        </w:rPr>
        <w:t>ión a</w:t>
      </w:r>
      <w:r w:rsidR="001B0981" w:rsidRPr="004B2B68">
        <w:rPr>
          <w:rFonts w:asciiTheme="minorHAnsi" w:hAnsiTheme="minorHAnsi" w:cstheme="minorHAnsi"/>
          <w:szCs w:val="24"/>
          <w:lang w:val="es-CR"/>
        </w:rPr>
        <w:t xml:space="preserve"> Bloomberg y </w:t>
      </w:r>
      <w:r w:rsidR="00F026E6">
        <w:rPr>
          <w:rFonts w:asciiTheme="minorHAnsi" w:hAnsiTheme="minorHAnsi" w:cstheme="minorHAnsi"/>
          <w:szCs w:val="24"/>
          <w:lang w:val="es-CR"/>
        </w:rPr>
        <w:t xml:space="preserve">primeros meses de </w:t>
      </w:r>
      <w:r w:rsidR="001B0981" w:rsidRPr="004B2B68">
        <w:rPr>
          <w:rFonts w:asciiTheme="minorHAnsi" w:hAnsiTheme="minorHAnsi" w:cstheme="minorHAnsi"/>
          <w:szCs w:val="24"/>
          <w:lang w:val="es-CR"/>
        </w:rPr>
        <w:t>la BNV.</w:t>
      </w:r>
      <w:r w:rsidR="00EA0B67" w:rsidRPr="004B2B68">
        <w:rPr>
          <w:rFonts w:asciiTheme="minorHAnsi" w:hAnsiTheme="minorHAnsi" w:cstheme="minorHAnsi"/>
          <w:szCs w:val="24"/>
          <w:lang w:val="es-CR"/>
        </w:rPr>
        <w:t xml:space="preserve"> </w:t>
      </w:r>
    </w:p>
    <w:p w14:paraId="196AF872" w14:textId="7EDEDF17" w:rsidR="001A2243" w:rsidRPr="004B2B68" w:rsidRDefault="001A224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“Servicios Jurídicos” (1 04 02) refleja una ejecución del 0%.</w:t>
      </w:r>
      <w:r w:rsidR="00AB2D9B" w:rsidRPr="004B2B68">
        <w:rPr>
          <w:rFonts w:asciiTheme="minorHAnsi" w:hAnsiTheme="minorHAnsi" w:cstheme="minorHAnsi"/>
          <w:szCs w:val="24"/>
          <w:lang w:val="es-CR"/>
        </w:rPr>
        <w:t xml:space="preserve"> </w:t>
      </w:r>
      <w:r w:rsidR="00B06BF5" w:rsidRPr="004B2B68">
        <w:rPr>
          <w:rFonts w:asciiTheme="minorHAnsi" w:hAnsiTheme="minorHAnsi" w:cstheme="minorHAnsi"/>
          <w:szCs w:val="24"/>
          <w:lang w:val="es-CR"/>
        </w:rPr>
        <w:t>A la fecha n</w:t>
      </w:r>
      <w:r w:rsidR="00AB2D9B" w:rsidRPr="004B2B68">
        <w:rPr>
          <w:rFonts w:asciiTheme="minorHAnsi" w:hAnsiTheme="minorHAnsi" w:cstheme="minorHAnsi"/>
          <w:szCs w:val="24"/>
          <w:lang w:val="es-CR"/>
        </w:rPr>
        <w:t>o fue necesario la contratación de expertos en t</w:t>
      </w:r>
      <w:r w:rsidR="00EC51EA" w:rsidRPr="004B2B68">
        <w:rPr>
          <w:rFonts w:asciiTheme="minorHAnsi" w:hAnsiTheme="minorHAnsi" w:cstheme="minorHAnsi"/>
          <w:szCs w:val="24"/>
          <w:lang w:val="es-CR"/>
        </w:rPr>
        <w:t>emas legales, lo</w:t>
      </w:r>
      <w:r w:rsidR="00AB2D9B" w:rsidRPr="004B2B68">
        <w:rPr>
          <w:rFonts w:asciiTheme="minorHAnsi" w:hAnsiTheme="minorHAnsi" w:cstheme="minorHAnsi"/>
          <w:szCs w:val="24"/>
          <w:lang w:val="es-CR"/>
        </w:rPr>
        <w:t xml:space="preserve">s temas </w:t>
      </w:r>
      <w:r w:rsidR="00270D36" w:rsidRPr="004B2B68">
        <w:rPr>
          <w:rFonts w:asciiTheme="minorHAnsi" w:hAnsiTheme="minorHAnsi" w:cstheme="minorHAnsi"/>
          <w:szCs w:val="24"/>
          <w:lang w:val="es-CR"/>
        </w:rPr>
        <w:t xml:space="preserve">que </w:t>
      </w:r>
      <w:r w:rsidR="00AB2D9B" w:rsidRPr="004B2B68">
        <w:rPr>
          <w:rFonts w:asciiTheme="minorHAnsi" w:hAnsiTheme="minorHAnsi" w:cstheme="minorHAnsi"/>
          <w:szCs w:val="24"/>
          <w:lang w:val="es-CR"/>
        </w:rPr>
        <w:t>surgi</w:t>
      </w:r>
      <w:r w:rsidR="00270D36" w:rsidRPr="004B2B68">
        <w:rPr>
          <w:rFonts w:asciiTheme="minorHAnsi" w:hAnsiTheme="minorHAnsi" w:cstheme="minorHAnsi"/>
          <w:szCs w:val="24"/>
          <w:lang w:val="es-CR"/>
        </w:rPr>
        <w:t>eron</w:t>
      </w:r>
      <w:r w:rsidR="00AB2D9B" w:rsidRPr="004B2B68">
        <w:rPr>
          <w:rFonts w:asciiTheme="minorHAnsi" w:hAnsiTheme="minorHAnsi" w:cstheme="minorHAnsi"/>
          <w:szCs w:val="24"/>
          <w:lang w:val="es-CR"/>
        </w:rPr>
        <w:t xml:space="preserve"> se atendieron con el personal de la SUPEN</w:t>
      </w:r>
      <w:r w:rsidR="008D4D14" w:rsidRPr="004B2B68">
        <w:rPr>
          <w:rFonts w:asciiTheme="minorHAnsi" w:hAnsiTheme="minorHAnsi" w:cstheme="minorHAnsi"/>
          <w:szCs w:val="24"/>
          <w:lang w:val="es-CR"/>
        </w:rPr>
        <w:t>.</w:t>
      </w:r>
      <w:r w:rsidR="00AB2D9B" w:rsidRPr="004B2B68">
        <w:rPr>
          <w:rFonts w:asciiTheme="minorHAnsi" w:hAnsiTheme="minorHAnsi" w:cstheme="minorHAnsi"/>
          <w:szCs w:val="24"/>
          <w:lang w:val="es-CR"/>
        </w:rPr>
        <w:t xml:space="preserve"> </w:t>
      </w:r>
    </w:p>
    <w:p w14:paraId="64DC7711" w14:textId="58345116" w:rsidR="00225437"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“Servicios en Ciencias E</w:t>
      </w:r>
      <w:r w:rsidR="00225437" w:rsidRPr="004B2B68">
        <w:rPr>
          <w:rFonts w:asciiTheme="minorHAnsi" w:hAnsiTheme="minorHAnsi" w:cstheme="minorHAnsi"/>
          <w:szCs w:val="24"/>
          <w:lang w:val="es-CR"/>
        </w:rPr>
        <w:t xml:space="preserve">conómicas y Sociales” (1 04 04) el porcentaje de ejecución reflejado es del </w:t>
      </w:r>
      <w:r w:rsidR="00F107E5">
        <w:rPr>
          <w:rFonts w:asciiTheme="minorHAnsi" w:hAnsiTheme="minorHAnsi" w:cstheme="minorHAnsi"/>
          <w:szCs w:val="24"/>
          <w:lang w:val="es-CR"/>
        </w:rPr>
        <w:t>48</w:t>
      </w:r>
      <w:r w:rsidR="00225437" w:rsidRPr="004B2B68">
        <w:rPr>
          <w:rFonts w:asciiTheme="minorHAnsi" w:hAnsiTheme="minorHAnsi" w:cstheme="minorHAnsi"/>
          <w:szCs w:val="24"/>
          <w:lang w:val="es-CR"/>
        </w:rPr>
        <w:t xml:space="preserve">%, </w:t>
      </w:r>
      <w:r w:rsidR="008B654E">
        <w:rPr>
          <w:rFonts w:asciiTheme="minorHAnsi" w:hAnsiTheme="minorHAnsi" w:cstheme="minorHAnsi"/>
          <w:szCs w:val="24"/>
          <w:lang w:val="es-CR"/>
        </w:rPr>
        <w:t xml:space="preserve">incluye </w:t>
      </w:r>
      <w:r w:rsidR="00EE1EBF">
        <w:rPr>
          <w:rFonts w:asciiTheme="minorHAnsi" w:hAnsiTheme="minorHAnsi" w:cstheme="minorHAnsi"/>
          <w:szCs w:val="24"/>
          <w:lang w:val="es-CR"/>
        </w:rPr>
        <w:t xml:space="preserve">el pago </w:t>
      </w:r>
      <w:r w:rsidR="001D5483">
        <w:rPr>
          <w:rFonts w:asciiTheme="minorHAnsi" w:hAnsiTheme="minorHAnsi" w:cstheme="minorHAnsi"/>
          <w:szCs w:val="24"/>
          <w:lang w:val="es-CR"/>
        </w:rPr>
        <w:t>de los ser</w:t>
      </w:r>
      <w:r w:rsidR="00DE50A0">
        <w:rPr>
          <w:rFonts w:asciiTheme="minorHAnsi" w:hAnsiTheme="minorHAnsi" w:cstheme="minorHAnsi"/>
          <w:szCs w:val="24"/>
          <w:lang w:val="es-CR"/>
        </w:rPr>
        <w:t xml:space="preserve">vicios </w:t>
      </w:r>
      <w:r w:rsidR="00DE50A0">
        <w:rPr>
          <w:rFonts w:asciiTheme="minorHAnsi" w:hAnsiTheme="minorHAnsi" w:cstheme="minorHAnsi"/>
          <w:szCs w:val="24"/>
          <w:lang w:val="es-CR"/>
        </w:rPr>
        <w:tab/>
        <w:t>que brinda el BCCR a la SUPEN</w:t>
      </w:r>
      <w:r w:rsidR="003B04CD">
        <w:rPr>
          <w:rFonts w:asciiTheme="minorHAnsi" w:hAnsiTheme="minorHAnsi" w:cstheme="minorHAnsi"/>
          <w:szCs w:val="24"/>
          <w:lang w:val="es-CR"/>
        </w:rPr>
        <w:t>,</w:t>
      </w:r>
      <w:r w:rsidR="00DE50A0">
        <w:rPr>
          <w:rFonts w:asciiTheme="minorHAnsi" w:hAnsiTheme="minorHAnsi" w:cstheme="minorHAnsi"/>
          <w:szCs w:val="24"/>
          <w:lang w:val="es-CR"/>
        </w:rPr>
        <w:t xml:space="preserve"> </w:t>
      </w:r>
      <w:r w:rsidR="00225437" w:rsidRPr="004B2B68">
        <w:rPr>
          <w:rFonts w:asciiTheme="minorHAnsi" w:hAnsiTheme="minorHAnsi" w:cstheme="minorHAnsi"/>
          <w:szCs w:val="24"/>
          <w:lang w:val="es-CR"/>
        </w:rPr>
        <w:t>el siguiente cuadro resume la situación en esta cuenta en particular</w:t>
      </w:r>
      <w:r w:rsidR="00E50795" w:rsidRPr="004B2B68">
        <w:rPr>
          <w:rFonts w:asciiTheme="minorHAnsi" w:hAnsiTheme="minorHAnsi" w:cstheme="minorHAnsi"/>
          <w:szCs w:val="24"/>
          <w:lang w:val="es-CR"/>
        </w:rPr>
        <w:t>.</w:t>
      </w:r>
      <w:r w:rsidR="00C26CBD">
        <w:rPr>
          <w:rFonts w:asciiTheme="minorHAnsi" w:hAnsiTheme="minorHAnsi" w:cstheme="minorHAnsi"/>
          <w:szCs w:val="24"/>
          <w:lang w:val="es-CR"/>
        </w:rPr>
        <w:t xml:space="preserve"> </w:t>
      </w:r>
    </w:p>
    <w:p w14:paraId="7D151110" w14:textId="77777777" w:rsidR="00CD223D" w:rsidRPr="004B2B68" w:rsidRDefault="00CD223D" w:rsidP="00CD223D">
      <w:pPr>
        <w:pStyle w:val="Textoindependiente"/>
        <w:numPr>
          <w:ilvl w:val="0"/>
          <w:numId w:val="0"/>
        </w:numPr>
        <w:tabs>
          <w:tab w:val="decimal" w:pos="7088"/>
        </w:tabs>
        <w:ind w:left="207" w:right="51"/>
        <w:rPr>
          <w:rFonts w:asciiTheme="minorHAnsi" w:hAnsiTheme="minorHAnsi" w:cstheme="minorHAnsi"/>
          <w:szCs w:val="24"/>
          <w:lang w:val="es-CR"/>
        </w:rPr>
      </w:pPr>
    </w:p>
    <w:p w14:paraId="012461A5" w14:textId="5F03FC78" w:rsidR="00607083" w:rsidRPr="004B2B68" w:rsidRDefault="00E40F15" w:rsidP="00093594">
      <w:pPr>
        <w:pStyle w:val="Textoindependiente"/>
        <w:numPr>
          <w:ilvl w:val="0"/>
          <w:numId w:val="0"/>
        </w:numPr>
        <w:spacing w:line="240" w:lineRule="auto"/>
        <w:ind w:right="51"/>
        <w:jc w:val="left"/>
        <w:rPr>
          <w:rFonts w:asciiTheme="minorHAnsi" w:hAnsiTheme="minorHAnsi" w:cstheme="minorHAnsi"/>
          <w:sz w:val="22"/>
          <w:szCs w:val="16"/>
          <w:lang w:val="es-CR"/>
        </w:rPr>
      </w:pPr>
      <w:r w:rsidRPr="004B2B68">
        <w:rPr>
          <w:rFonts w:asciiTheme="minorHAnsi" w:hAnsiTheme="minorHAnsi" w:cstheme="minorHAnsi"/>
          <w:b/>
          <w:i/>
          <w:lang w:val="es-CR"/>
        </w:rPr>
        <w:t xml:space="preserve">Cuadro </w:t>
      </w:r>
      <w:r w:rsidR="00734EB5" w:rsidRPr="004B2B68">
        <w:rPr>
          <w:rFonts w:asciiTheme="minorHAnsi" w:hAnsiTheme="minorHAnsi" w:cstheme="minorHAnsi"/>
          <w:b/>
          <w:i/>
          <w:lang w:val="es-CR"/>
        </w:rPr>
        <w:t>4</w:t>
      </w:r>
      <w:r w:rsidR="00582911" w:rsidRPr="004B2B68">
        <w:rPr>
          <w:rFonts w:asciiTheme="minorHAnsi" w:hAnsiTheme="minorHAnsi" w:cstheme="minorHAnsi"/>
          <w:b/>
          <w:i/>
          <w:lang w:val="es-CR"/>
        </w:rPr>
        <w:t xml:space="preserve">: </w:t>
      </w:r>
      <w:r w:rsidR="00607083" w:rsidRPr="004B2B68">
        <w:rPr>
          <w:rFonts w:asciiTheme="minorHAnsi" w:hAnsiTheme="minorHAnsi" w:cstheme="minorHAnsi"/>
          <w:sz w:val="22"/>
          <w:szCs w:val="16"/>
          <w:lang w:val="es-CR"/>
        </w:rPr>
        <w:t>Detalle consultorías</w:t>
      </w:r>
    </w:p>
    <w:p w14:paraId="6BC2B941" w14:textId="25A70840" w:rsidR="00607083" w:rsidRPr="004B2B68" w:rsidRDefault="00607083" w:rsidP="00093594">
      <w:pPr>
        <w:ind w:right="51"/>
        <w:jc w:val="left"/>
        <w:rPr>
          <w:rFonts w:asciiTheme="minorHAnsi" w:hAnsiTheme="minorHAnsi" w:cstheme="minorHAnsi"/>
          <w:sz w:val="14"/>
          <w:szCs w:val="16"/>
          <w:lang w:val="es-CR"/>
        </w:rPr>
      </w:pPr>
      <w:r w:rsidRPr="004B2B68">
        <w:rPr>
          <w:rFonts w:asciiTheme="minorHAnsi" w:hAnsiTheme="minorHAnsi" w:cstheme="minorHAnsi"/>
          <w:sz w:val="14"/>
          <w:szCs w:val="16"/>
          <w:lang w:val="es-CR"/>
        </w:rPr>
        <w:t>Montos en colones</w:t>
      </w:r>
    </w:p>
    <w:tbl>
      <w:tblPr>
        <w:tblW w:w="9229" w:type="dxa"/>
        <w:tblCellMar>
          <w:left w:w="70" w:type="dxa"/>
          <w:right w:w="70" w:type="dxa"/>
        </w:tblCellMar>
        <w:tblLook w:val="04A0" w:firstRow="1" w:lastRow="0" w:firstColumn="1" w:lastColumn="0" w:noHBand="0" w:noVBand="1"/>
      </w:tblPr>
      <w:tblGrid>
        <w:gridCol w:w="3397"/>
        <w:gridCol w:w="1247"/>
        <w:gridCol w:w="1247"/>
        <w:gridCol w:w="1241"/>
        <w:gridCol w:w="1247"/>
        <w:gridCol w:w="850"/>
      </w:tblGrid>
      <w:tr w:rsidR="003F625F" w:rsidRPr="004B2B68" w14:paraId="0CA6F169" w14:textId="77777777" w:rsidTr="00517199">
        <w:trPr>
          <w:trHeight w:val="689"/>
          <w:tblHeader/>
        </w:trPr>
        <w:tc>
          <w:tcPr>
            <w:tcW w:w="3397" w:type="dxa"/>
            <w:tcBorders>
              <w:top w:val="single" w:sz="4" w:space="0" w:color="auto"/>
              <w:left w:val="single" w:sz="4" w:space="0" w:color="auto"/>
              <w:bottom w:val="single" w:sz="4" w:space="0" w:color="auto"/>
              <w:right w:val="single" w:sz="4" w:space="0" w:color="auto"/>
            </w:tcBorders>
            <w:shd w:val="clear" w:color="000000" w:fill="C6D9F1"/>
            <w:vAlign w:val="center"/>
            <w:hideMark/>
          </w:tcPr>
          <w:p w14:paraId="41A648E2" w14:textId="77777777" w:rsidR="003F625F" w:rsidRPr="004B2B68" w:rsidRDefault="003F625F" w:rsidP="003F625F">
            <w:pPr>
              <w:spacing w:line="240" w:lineRule="auto"/>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Detalle</w:t>
            </w:r>
          </w:p>
        </w:tc>
        <w:tc>
          <w:tcPr>
            <w:tcW w:w="1247" w:type="dxa"/>
            <w:tcBorders>
              <w:top w:val="single" w:sz="4" w:space="0" w:color="auto"/>
              <w:left w:val="nil"/>
              <w:bottom w:val="single" w:sz="4" w:space="0" w:color="auto"/>
              <w:right w:val="single" w:sz="4" w:space="0" w:color="auto"/>
            </w:tcBorders>
            <w:shd w:val="clear" w:color="000000" w:fill="C6D9F1"/>
            <w:vAlign w:val="center"/>
            <w:hideMark/>
          </w:tcPr>
          <w:p w14:paraId="2346D6BA" w14:textId="77777777" w:rsidR="003F625F" w:rsidRPr="004B2B68" w:rsidRDefault="003F625F" w:rsidP="003F625F">
            <w:pPr>
              <w:spacing w:line="240" w:lineRule="auto"/>
              <w:jc w:val="center"/>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Montos Originales</w:t>
            </w:r>
          </w:p>
        </w:tc>
        <w:tc>
          <w:tcPr>
            <w:tcW w:w="1247" w:type="dxa"/>
            <w:tcBorders>
              <w:top w:val="single" w:sz="4" w:space="0" w:color="auto"/>
              <w:left w:val="nil"/>
              <w:bottom w:val="single" w:sz="4" w:space="0" w:color="auto"/>
              <w:right w:val="single" w:sz="4" w:space="0" w:color="auto"/>
            </w:tcBorders>
            <w:shd w:val="clear" w:color="000000" w:fill="C6D9F1"/>
            <w:vAlign w:val="center"/>
            <w:hideMark/>
          </w:tcPr>
          <w:p w14:paraId="6FA86221" w14:textId="77777777" w:rsidR="003F625F" w:rsidRPr="004B2B68" w:rsidRDefault="003F625F" w:rsidP="003F625F">
            <w:pPr>
              <w:spacing w:line="240" w:lineRule="auto"/>
              <w:jc w:val="center"/>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Gasto</w:t>
            </w:r>
          </w:p>
        </w:tc>
        <w:tc>
          <w:tcPr>
            <w:tcW w:w="1241" w:type="dxa"/>
            <w:tcBorders>
              <w:top w:val="single" w:sz="4" w:space="0" w:color="auto"/>
              <w:left w:val="nil"/>
              <w:bottom w:val="single" w:sz="4" w:space="0" w:color="auto"/>
              <w:right w:val="single" w:sz="4" w:space="0" w:color="auto"/>
            </w:tcBorders>
            <w:shd w:val="clear" w:color="000000" w:fill="C6D9F1"/>
            <w:vAlign w:val="center"/>
            <w:hideMark/>
          </w:tcPr>
          <w:p w14:paraId="29C96D8C" w14:textId="77777777" w:rsidR="003F625F" w:rsidRPr="004B2B68" w:rsidRDefault="003F625F" w:rsidP="003F625F">
            <w:pPr>
              <w:spacing w:line="240" w:lineRule="auto"/>
              <w:jc w:val="center"/>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Comprometido</w:t>
            </w:r>
          </w:p>
        </w:tc>
        <w:tc>
          <w:tcPr>
            <w:tcW w:w="1247" w:type="dxa"/>
            <w:tcBorders>
              <w:top w:val="single" w:sz="4" w:space="0" w:color="auto"/>
              <w:left w:val="nil"/>
              <w:bottom w:val="single" w:sz="4" w:space="0" w:color="auto"/>
              <w:right w:val="single" w:sz="4" w:space="0" w:color="auto"/>
            </w:tcBorders>
            <w:shd w:val="clear" w:color="000000" w:fill="C6D9F1"/>
            <w:vAlign w:val="center"/>
            <w:hideMark/>
          </w:tcPr>
          <w:p w14:paraId="2F7C5A85" w14:textId="77777777" w:rsidR="003F625F" w:rsidRPr="004B2B68" w:rsidRDefault="003F625F" w:rsidP="003F625F">
            <w:pPr>
              <w:spacing w:line="240" w:lineRule="auto"/>
              <w:jc w:val="center"/>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Disponible</w:t>
            </w:r>
          </w:p>
        </w:tc>
        <w:tc>
          <w:tcPr>
            <w:tcW w:w="850" w:type="dxa"/>
            <w:tcBorders>
              <w:top w:val="single" w:sz="4" w:space="0" w:color="auto"/>
              <w:left w:val="nil"/>
              <w:bottom w:val="single" w:sz="4" w:space="0" w:color="auto"/>
              <w:right w:val="single" w:sz="4" w:space="0" w:color="auto"/>
            </w:tcBorders>
            <w:shd w:val="clear" w:color="000000" w:fill="C6D9F1"/>
            <w:vAlign w:val="center"/>
            <w:hideMark/>
          </w:tcPr>
          <w:p w14:paraId="50A95ECE" w14:textId="77777777" w:rsidR="003F625F" w:rsidRPr="004B2B68" w:rsidRDefault="003F625F" w:rsidP="003F625F">
            <w:pPr>
              <w:spacing w:line="240" w:lineRule="auto"/>
              <w:jc w:val="center"/>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 Ejecución</w:t>
            </w:r>
          </w:p>
        </w:tc>
      </w:tr>
      <w:tr w:rsidR="00517199" w:rsidRPr="004B2B68" w14:paraId="41CA6A9D" w14:textId="77777777" w:rsidTr="00517199">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7B88042F" w14:textId="794BD0F9" w:rsidR="00517199" w:rsidRPr="00AB4BB2" w:rsidRDefault="00517199" w:rsidP="00AB4BB2">
            <w:pPr>
              <w:spacing w:line="240" w:lineRule="auto"/>
              <w:ind w:left="209" w:hanging="209"/>
              <w:jc w:val="left"/>
              <w:rPr>
                <w:rFonts w:ascii="Calibri Light" w:hAnsi="Calibri Light" w:cs="Calibri Light"/>
                <w:sz w:val="18"/>
                <w:szCs w:val="18"/>
                <w:lang w:val="es-CR" w:eastAsia="es-CR"/>
              </w:rPr>
            </w:pPr>
            <w:r w:rsidRPr="00AB4BB2">
              <w:rPr>
                <w:rFonts w:ascii="Calibri Light" w:hAnsi="Calibri Light" w:cs="Calibri Light"/>
                <w:sz w:val="18"/>
                <w:szCs w:val="18"/>
              </w:rPr>
              <w:t>– Asesoría supervisión de portafolios internacionales y normativa de inversiones</w:t>
            </w:r>
          </w:p>
        </w:tc>
        <w:tc>
          <w:tcPr>
            <w:tcW w:w="1247" w:type="dxa"/>
            <w:tcBorders>
              <w:top w:val="nil"/>
              <w:left w:val="nil"/>
              <w:bottom w:val="single" w:sz="4" w:space="0" w:color="auto"/>
              <w:right w:val="single" w:sz="4" w:space="0" w:color="auto"/>
            </w:tcBorders>
            <w:shd w:val="clear" w:color="auto" w:fill="auto"/>
            <w:vAlign w:val="center"/>
            <w:hideMark/>
          </w:tcPr>
          <w:p w14:paraId="2C158460" w14:textId="56DFA21C"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8,060,000</w:t>
            </w:r>
          </w:p>
        </w:tc>
        <w:tc>
          <w:tcPr>
            <w:tcW w:w="1247" w:type="dxa"/>
            <w:tcBorders>
              <w:top w:val="nil"/>
              <w:left w:val="nil"/>
              <w:bottom w:val="single" w:sz="4" w:space="0" w:color="auto"/>
              <w:right w:val="single" w:sz="4" w:space="0" w:color="auto"/>
            </w:tcBorders>
            <w:shd w:val="clear" w:color="auto" w:fill="auto"/>
            <w:vAlign w:val="center"/>
            <w:hideMark/>
          </w:tcPr>
          <w:p w14:paraId="50840FBF" w14:textId="278FC33F"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 </w:t>
            </w:r>
          </w:p>
        </w:tc>
        <w:tc>
          <w:tcPr>
            <w:tcW w:w="1241" w:type="dxa"/>
            <w:tcBorders>
              <w:top w:val="nil"/>
              <w:left w:val="nil"/>
              <w:bottom w:val="single" w:sz="4" w:space="0" w:color="auto"/>
              <w:right w:val="single" w:sz="4" w:space="0" w:color="auto"/>
            </w:tcBorders>
            <w:shd w:val="clear" w:color="auto" w:fill="auto"/>
            <w:vAlign w:val="center"/>
            <w:hideMark/>
          </w:tcPr>
          <w:p w14:paraId="755CE70E" w14:textId="6BE4A9FD"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0</w:t>
            </w:r>
          </w:p>
        </w:tc>
        <w:tc>
          <w:tcPr>
            <w:tcW w:w="1247" w:type="dxa"/>
            <w:tcBorders>
              <w:top w:val="nil"/>
              <w:left w:val="nil"/>
              <w:bottom w:val="single" w:sz="4" w:space="0" w:color="auto"/>
              <w:right w:val="single" w:sz="4" w:space="0" w:color="auto"/>
            </w:tcBorders>
            <w:shd w:val="clear" w:color="auto" w:fill="auto"/>
            <w:vAlign w:val="center"/>
            <w:hideMark/>
          </w:tcPr>
          <w:p w14:paraId="0818E7AB" w14:textId="4F74C211" w:rsidR="00517199" w:rsidRPr="00AB4BB2" w:rsidRDefault="00517199" w:rsidP="00517199">
            <w:pPr>
              <w:spacing w:line="240" w:lineRule="auto"/>
              <w:jc w:val="right"/>
              <w:rPr>
                <w:rFonts w:ascii="Calibri Light" w:hAnsi="Calibri Light" w:cs="Calibri Light"/>
                <w:sz w:val="18"/>
                <w:szCs w:val="18"/>
                <w:lang w:val="es-CR" w:eastAsia="es-CR"/>
              </w:rPr>
            </w:pPr>
            <w:r w:rsidRPr="00AB4BB2">
              <w:rPr>
                <w:rFonts w:ascii="Calibri Light" w:hAnsi="Calibri Light" w:cs="Calibri Light"/>
                <w:sz w:val="18"/>
                <w:szCs w:val="18"/>
              </w:rPr>
              <w:t xml:space="preserve"> 8,060,000 </w:t>
            </w:r>
          </w:p>
        </w:tc>
        <w:tc>
          <w:tcPr>
            <w:tcW w:w="850" w:type="dxa"/>
            <w:tcBorders>
              <w:top w:val="nil"/>
              <w:left w:val="nil"/>
              <w:bottom w:val="single" w:sz="4" w:space="0" w:color="auto"/>
              <w:right w:val="single" w:sz="4" w:space="0" w:color="auto"/>
            </w:tcBorders>
            <w:shd w:val="clear" w:color="auto" w:fill="auto"/>
            <w:noWrap/>
            <w:vAlign w:val="center"/>
            <w:hideMark/>
          </w:tcPr>
          <w:p w14:paraId="3E7C4E08" w14:textId="147F7151" w:rsidR="00517199" w:rsidRPr="00AB4BB2" w:rsidRDefault="00517199" w:rsidP="00517199">
            <w:pPr>
              <w:spacing w:line="240" w:lineRule="auto"/>
              <w:jc w:val="center"/>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0%</w:t>
            </w:r>
          </w:p>
        </w:tc>
      </w:tr>
      <w:tr w:rsidR="00517199" w:rsidRPr="004B2B68" w14:paraId="73F124FF" w14:textId="77777777" w:rsidTr="00517199">
        <w:trPr>
          <w:trHeight w:val="54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0D68DD7C" w14:textId="241C1C90" w:rsidR="00517199" w:rsidRPr="00AB4BB2" w:rsidRDefault="00517199" w:rsidP="00AB4BB2">
            <w:pPr>
              <w:spacing w:line="240" w:lineRule="auto"/>
              <w:ind w:left="209" w:hanging="209"/>
              <w:jc w:val="left"/>
              <w:rPr>
                <w:rFonts w:ascii="Calibri Light" w:hAnsi="Calibri Light" w:cs="Calibri Light"/>
                <w:sz w:val="18"/>
                <w:szCs w:val="18"/>
                <w:lang w:val="es-CR" w:eastAsia="es-CR"/>
              </w:rPr>
            </w:pPr>
            <w:r w:rsidRPr="00AB4BB2">
              <w:rPr>
                <w:rFonts w:ascii="Calibri Light" w:hAnsi="Calibri Light" w:cs="Calibri Light"/>
                <w:sz w:val="18"/>
                <w:szCs w:val="18"/>
              </w:rPr>
              <w:t>– Elaboración de herramienta minería de datos</w:t>
            </w:r>
          </w:p>
        </w:tc>
        <w:tc>
          <w:tcPr>
            <w:tcW w:w="1247" w:type="dxa"/>
            <w:tcBorders>
              <w:top w:val="nil"/>
              <w:left w:val="nil"/>
              <w:bottom w:val="single" w:sz="4" w:space="0" w:color="auto"/>
              <w:right w:val="single" w:sz="4" w:space="0" w:color="auto"/>
            </w:tcBorders>
            <w:shd w:val="clear" w:color="auto" w:fill="auto"/>
            <w:vAlign w:val="center"/>
            <w:hideMark/>
          </w:tcPr>
          <w:p w14:paraId="0B05865D" w14:textId="0C59D8E3"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7,400,000</w:t>
            </w:r>
          </w:p>
        </w:tc>
        <w:tc>
          <w:tcPr>
            <w:tcW w:w="1247" w:type="dxa"/>
            <w:tcBorders>
              <w:top w:val="nil"/>
              <w:left w:val="nil"/>
              <w:bottom w:val="single" w:sz="4" w:space="0" w:color="auto"/>
              <w:right w:val="single" w:sz="4" w:space="0" w:color="auto"/>
            </w:tcBorders>
            <w:shd w:val="clear" w:color="auto" w:fill="auto"/>
            <w:vAlign w:val="center"/>
            <w:hideMark/>
          </w:tcPr>
          <w:p w14:paraId="6E00469E" w14:textId="178FD6A9"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 </w:t>
            </w:r>
          </w:p>
        </w:tc>
        <w:tc>
          <w:tcPr>
            <w:tcW w:w="1241" w:type="dxa"/>
            <w:tcBorders>
              <w:top w:val="nil"/>
              <w:left w:val="nil"/>
              <w:bottom w:val="single" w:sz="4" w:space="0" w:color="auto"/>
              <w:right w:val="single" w:sz="4" w:space="0" w:color="auto"/>
            </w:tcBorders>
            <w:shd w:val="clear" w:color="auto" w:fill="auto"/>
            <w:vAlign w:val="center"/>
            <w:hideMark/>
          </w:tcPr>
          <w:p w14:paraId="1BA21B61" w14:textId="7795F344"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0</w:t>
            </w:r>
          </w:p>
        </w:tc>
        <w:tc>
          <w:tcPr>
            <w:tcW w:w="1247" w:type="dxa"/>
            <w:tcBorders>
              <w:top w:val="nil"/>
              <w:left w:val="nil"/>
              <w:bottom w:val="single" w:sz="4" w:space="0" w:color="auto"/>
              <w:right w:val="single" w:sz="4" w:space="0" w:color="auto"/>
            </w:tcBorders>
            <w:shd w:val="clear" w:color="auto" w:fill="auto"/>
            <w:vAlign w:val="center"/>
            <w:hideMark/>
          </w:tcPr>
          <w:p w14:paraId="35011502" w14:textId="100C8B87" w:rsidR="00517199" w:rsidRPr="00AB4BB2" w:rsidRDefault="00517199" w:rsidP="00517199">
            <w:pPr>
              <w:spacing w:line="240" w:lineRule="auto"/>
              <w:jc w:val="right"/>
              <w:rPr>
                <w:rFonts w:ascii="Calibri Light" w:hAnsi="Calibri Light" w:cs="Calibri Light"/>
                <w:sz w:val="18"/>
                <w:szCs w:val="18"/>
                <w:lang w:val="es-CR" w:eastAsia="es-CR"/>
              </w:rPr>
            </w:pPr>
            <w:r w:rsidRPr="00AB4BB2">
              <w:rPr>
                <w:rFonts w:ascii="Calibri Light" w:hAnsi="Calibri Light" w:cs="Calibri Light"/>
                <w:sz w:val="18"/>
                <w:szCs w:val="18"/>
              </w:rPr>
              <w:t xml:space="preserve"> 7,400,000 </w:t>
            </w:r>
          </w:p>
        </w:tc>
        <w:tc>
          <w:tcPr>
            <w:tcW w:w="850" w:type="dxa"/>
            <w:tcBorders>
              <w:top w:val="nil"/>
              <w:left w:val="nil"/>
              <w:bottom w:val="single" w:sz="4" w:space="0" w:color="auto"/>
              <w:right w:val="single" w:sz="4" w:space="0" w:color="auto"/>
            </w:tcBorders>
            <w:shd w:val="clear" w:color="auto" w:fill="auto"/>
            <w:noWrap/>
            <w:vAlign w:val="center"/>
            <w:hideMark/>
          </w:tcPr>
          <w:p w14:paraId="058FAD1F" w14:textId="56632B37" w:rsidR="00517199" w:rsidRPr="00AB4BB2" w:rsidRDefault="00517199" w:rsidP="00517199">
            <w:pPr>
              <w:spacing w:line="240" w:lineRule="auto"/>
              <w:jc w:val="center"/>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0%</w:t>
            </w:r>
          </w:p>
        </w:tc>
      </w:tr>
      <w:tr w:rsidR="00517199" w:rsidRPr="004B2B68" w14:paraId="549ABC6A" w14:textId="77777777" w:rsidTr="00517199">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05254752" w14:textId="341A799B" w:rsidR="00517199" w:rsidRPr="00AB4BB2" w:rsidRDefault="00517199" w:rsidP="00AB4BB2">
            <w:pPr>
              <w:spacing w:line="240" w:lineRule="auto"/>
              <w:ind w:left="209" w:hanging="209"/>
              <w:jc w:val="left"/>
              <w:rPr>
                <w:rFonts w:ascii="Calibri Light" w:hAnsi="Calibri Light" w:cs="Calibri Light"/>
                <w:sz w:val="18"/>
                <w:szCs w:val="18"/>
                <w:lang w:val="es-CR" w:eastAsia="es-CR"/>
              </w:rPr>
            </w:pPr>
            <w:r w:rsidRPr="00AB4BB2">
              <w:rPr>
                <w:rFonts w:ascii="Calibri Light" w:hAnsi="Calibri Light" w:cs="Calibri Light"/>
                <w:sz w:val="18"/>
                <w:szCs w:val="18"/>
              </w:rPr>
              <w:t>– Asesoría en cambio de Ley para la Afiliación automática</w:t>
            </w:r>
          </w:p>
        </w:tc>
        <w:tc>
          <w:tcPr>
            <w:tcW w:w="1247" w:type="dxa"/>
            <w:tcBorders>
              <w:top w:val="nil"/>
              <w:left w:val="nil"/>
              <w:bottom w:val="single" w:sz="4" w:space="0" w:color="auto"/>
              <w:right w:val="single" w:sz="4" w:space="0" w:color="auto"/>
            </w:tcBorders>
            <w:shd w:val="clear" w:color="auto" w:fill="auto"/>
            <w:vAlign w:val="center"/>
            <w:hideMark/>
          </w:tcPr>
          <w:p w14:paraId="022DD1DC" w14:textId="0DA2A436"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7,000,000</w:t>
            </w:r>
          </w:p>
        </w:tc>
        <w:tc>
          <w:tcPr>
            <w:tcW w:w="1247" w:type="dxa"/>
            <w:tcBorders>
              <w:top w:val="nil"/>
              <w:left w:val="nil"/>
              <w:bottom w:val="single" w:sz="4" w:space="0" w:color="auto"/>
              <w:right w:val="single" w:sz="4" w:space="0" w:color="auto"/>
            </w:tcBorders>
            <w:shd w:val="clear" w:color="auto" w:fill="auto"/>
            <w:vAlign w:val="center"/>
            <w:hideMark/>
          </w:tcPr>
          <w:p w14:paraId="32D899D3" w14:textId="2E164FE8"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 </w:t>
            </w:r>
          </w:p>
        </w:tc>
        <w:tc>
          <w:tcPr>
            <w:tcW w:w="1241" w:type="dxa"/>
            <w:tcBorders>
              <w:top w:val="nil"/>
              <w:left w:val="nil"/>
              <w:bottom w:val="single" w:sz="4" w:space="0" w:color="auto"/>
              <w:right w:val="single" w:sz="4" w:space="0" w:color="auto"/>
            </w:tcBorders>
            <w:shd w:val="clear" w:color="auto" w:fill="auto"/>
            <w:vAlign w:val="center"/>
            <w:hideMark/>
          </w:tcPr>
          <w:p w14:paraId="3A91F046" w14:textId="22C3454D"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0</w:t>
            </w:r>
          </w:p>
        </w:tc>
        <w:tc>
          <w:tcPr>
            <w:tcW w:w="1247" w:type="dxa"/>
            <w:tcBorders>
              <w:top w:val="nil"/>
              <w:left w:val="nil"/>
              <w:bottom w:val="single" w:sz="4" w:space="0" w:color="auto"/>
              <w:right w:val="single" w:sz="4" w:space="0" w:color="auto"/>
            </w:tcBorders>
            <w:shd w:val="clear" w:color="auto" w:fill="auto"/>
            <w:vAlign w:val="center"/>
            <w:hideMark/>
          </w:tcPr>
          <w:p w14:paraId="0BBB75E4" w14:textId="6F9832BB" w:rsidR="00517199" w:rsidRPr="00AB4BB2" w:rsidRDefault="00517199" w:rsidP="00517199">
            <w:pPr>
              <w:spacing w:line="240" w:lineRule="auto"/>
              <w:jc w:val="right"/>
              <w:rPr>
                <w:rFonts w:ascii="Calibri Light" w:hAnsi="Calibri Light" w:cs="Calibri Light"/>
                <w:sz w:val="18"/>
                <w:szCs w:val="18"/>
                <w:lang w:val="es-CR" w:eastAsia="es-CR"/>
              </w:rPr>
            </w:pPr>
            <w:r w:rsidRPr="00AB4BB2">
              <w:rPr>
                <w:rFonts w:ascii="Calibri Light" w:hAnsi="Calibri Light" w:cs="Calibri Light"/>
                <w:sz w:val="18"/>
                <w:szCs w:val="18"/>
              </w:rPr>
              <w:t xml:space="preserve"> 7,000,000 </w:t>
            </w:r>
          </w:p>
        </w:tc>
        <w:tc>
          <w:tcPr>
            <w:tcW w:w="850" w:type="dxa"/>
            <w:tcBorders>
              <w:top w:val="nil"/>
              <w:left w:val="nil"/>
              <w:bottom w:val="single" w:sz="4" w:space="0" w:color="auto"/>
              <w:right w:val="single" w:sz="4" w:space="0" w:color="auto"/>
            </w:tcBorders>
            <w:shd w:val="clear" w:color="auto" w:fill="auto"/>
            <w:noWrap/>
            <w:vAlign w:val="center"/>
            <w:hideMark/>
          </w:tcPr>
          <w:p w14:paraId="31A651BE" w14:textId="0CF064D9" w:rsidR="00517199" w:rsidRPr="00AB4BB2" w:rsidRDefault="00517199" w:rsidP="00517199">
            <w:pPr>
              <w:spacing w:line="240" w:lineRule="auto"/>
              <w:jc w:val="center"/>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0%</w:t>
            </w:r>
          </w:p>
        </w:tc>
      </w:tr>
      <w:tr w:rsidR="00517199" w:rsidRPr="004B2B68" w14:paraId="62860B12" w14:textId="77777777" w:rsidTr="00517199">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4F3B18E8" w14:textId="6F2F06F4" w:rsidR="00517199" w:rsidRPr="00AB4BB2" w:rsidRDefault="00517199" w:rsidP="00AB4BB2">
            <w:pPr>
              <w:spacing w:line="240" w:lineRule="auto"/>
              <w:ind w:left="209" w:hanging="209"/>
              <w:jc w:val="left"/>
              <w:rPr>
                <w:rFonts w:ascii="Calibri Light" w:hAnsi="Calibri Light" w:cs="Calibri Light"/>
                <w:sz w:val="18"/>
                <w:szCs w:val="18"/>
                <w:lang w:val="es-CR" w:eastAsia="es-CR"/>
              </w:rPr>
            </w:pPr>
            <w:r w:rsidRPr="00AB4BB2">
              <w:rPr>
                <w:rFonts w:ascii="Calibri Light" w:hAnsi="Calibri Light" w:cs="Calibri Light"/>
                <w:sz w:val="18"/>
                <w:szCs w:val="18"/>
              </w:rPr>
              <w:t>– Asesoría en revisión de indicadores y límites de riesgo para beneficio definido</w:t>
            </w:r>
          </w:p>
        </w:tc>
        <w:tc>
          <w:tcPr>
            <w:tcW w:w="1247" w:type="dxa"/>
            <w:tcBorders>
              <w:top w:val="nil"/>
              <w:left w:val="nil"/>
              <w:bottom w:val="single" w:sz="4" w:space="0" w:color="auto"/>
              <w:right w:val="single" w:sz="4" w:space="0" w:color="auto"/>
            </w:tcBorders>
            <w:shd w:val="clear" w:color="auto" w:fill="auto"/>
            <w:vAlign w:val="center"/>
            <w:hideMark/>
          </w:tcPr>
          <w:p w14:paraId="2937536D" w14:textId="55B72CE7"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8,540,000</w:t>
            </w:r>
          </w:p>
        </w:tc>
        <w:tc>
          <w:tcPr>
            <w:tcW w:w="1247" w:type="dxa"/>
            <w:tcBorders>
              <w:top w:val="nil"/>
              <w:left w:val="nil"/>
              <w:bottom w:val="single" w:sz="4" w:space="0" w:color="auto"/>
              <w:right w:val="single" w:sz="4" w:space="0" w:color="auto"/>
            </w:tcBorders>
            <w:shd w:val="clear" w:color="auto" w:fill="auto"/>
            <w:vAlign w:val="center"/>
            <w:hideMark/>
          </w:tcPr>
          <w:p w14:paraId="4A883997" w14:textId="65E38E2D"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 </w:t>
            </w:r>
          </w:p>
        </w:tc>
        <w:tc>
          <w:tcPr>
            <w:tcW w:w="1241" w:type="dxa"/>
            <w:tcBorders>
              <w:top w:val="nil"/>
              <w:left w:val="nil"/>
              <w:bottom w:val="single" w:sz="4" w:space="0" w:color="auto"/>
              <w:right w:val="single" w:sz="4" w:space="0" w:color="auto"/>
            </w:tcBorders>
            <w:shd w:val="clear" w:color="auto" w:fill="auto"/>
            <w:vAlign w:val="center"/>
            <w:hideMark/>
          </w:tcPr>
          <w:p w14:paraId="67162A26" w14:textId="509AFB8D"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0</w:t>
            </w:r>
          </w:p>
        </w:tc>
        <w:tc>
          <w:tcPr>
            <w:tcW w:w="1247" w:type="dxa"/>
            <w:tcBorders>
              <w:top w:val="nil"/>
              <w:left w:val="nil"/>
              <w:bottom w:val="single" w:sz="4" w:space="0" w:color="auto"/>
              <w:right w:val="single" w:sz="4" w:space="0" w:color="auto"/>
            </w:tcBorders>
            <w:shd w:val="clear" w:color="auto" w:fill="auto"/>
            <w:vAlign w:val="center"/>
            <w:hideMark/>
          </w:tcPr>
          <w:p w14:paraId="585BDAE8" w14:textId="0CB5DAB9" w:rsidR="00517199" w:rsidRPr="00AB4BB2" w:rsidRDefault="00517199" w:rsidP="00517199">
            <w:pPr>
              <w:spacing w:line="240" w:lineRule="auto"/>
              <w:jc w:val="right"/>
              <w:rPr>
                <w:rFonts w:ascii="Calibri Light" w:hAnsi="Calibri Light" w:cs="Calibri Light"/>
                <w:sz w:val="18"/>
                <w:szCs w:val="18"/>
                <w:lang w:val="es-CR" w:eastAsia="es-CR"/>
              </w:rPr>
            </w:pPr>
            <w:r w:rsidRPr="00AB4BB2">
              <w:rPr>
                <w:rFonts w:ascii="Calibri Light" w:hAnsi="Calibri Light" w:cs="Calibri Light"/>
                <w:sz w:val="18"/>
                <w:szCs w:val="18"/>
              </w:rPr>
              <w:t xml:space="preserve"> 8,540,000 </w:t>
            </w:r>
          </w:p>
        </w:tc>
        <w:tc>
          <w:tcPr>
            <w:tcW w:w="850" w:type="dxa"/>
            <w:tcBorders>
              <w:top w:val="nil"/>
              <w:left w:val="nil"/>
              <w:bottom w:val="single" w:sz="4" w:space="0" w:color="auto"/>
              <w:right w:val="single" w:sz="4" w:space="0" w:color="auto"/>
            </w:tcBorders>
            <w:shd w:val="clear" w:color="auto" w:fill="auto"/>
            <w:noWrap/>
            <w:vAlign w:val="center"/>
            <w:hideMark/>
          </w:tcPr>
          <w:p w14:paraId="56E9CDB9" w14:textId="2DA05EFC" w:rsidR="00517199" w:rsidRPr="00AB4BB2" w:rsidRDefault="00517199" w:rsidP="00517199">
            <w:pPr>
              <w:spacing w:line="240" w:lineRule="auto"/>
              <w:jc w:val="center"/>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0%</w:t>
            </w:r>
          </w:p>
        </w:tc>
      </w:tr>
      <w:tr w:rsidR="00517199" w:rsidRPr="004B2B68" w14:paraId="6EDB1663" w14:textId="77777777" w:rsidTr="00517199">
        <w:trPr>
          <w:trHeight w:val="45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4B639BB6" w14:textId="57DACFA2" w:rsidR="00517199" w:rsidRPr="00AB4BB2" w:rsidRDefault="00517199" w:rsidP="00AB4BB2">
            <w:pPr>
              <w:spacing w:line="240" w:lineRule="auto"/>
              <w:ind w:left="209" w:hanging="209"/>
              <w:jc w:val="left"/>
              <w:rPr>
                <w:rFonts w:ascii="Calibri Light" w:hAnsi="Calibri Light" w:cs="Calibri Light"/>
                <w:sz w:val="18"/>
                <w:szCs w:val="18"/>
                <w:lang w:val="es-CR" w:eastAsia="es-CR"/>
              </w:rPr>
            </w:pPr>
            <w:r w:rsidRPr="00AB4BB2">
              <w:rPr>
                <w:rFonts w:ascii="Calibri Light" w:hAnsi="Calibri Light" w:cs="Calibri Light"/>
                <w:sz w:val="18"/>
                <w:szCs w:val="18"/>
              </w:rPr>
              <w:t xml:space="preserve">– Asesoría crear modelo para evaluar la gestión de activos de los fondos supervisados  </w:t>
            </w:r>
          </w:p>
        </w:tc>
        <w:tc>
          <w:tcPr>
            <w:tcW w:w="1247" w:type="dxa"/>
            <w:tcBorders>
              <w:top w:val="nil"/>
              <w:left w:val="nil"/>
              <w:bottom w:val="single" w:sz="4" w:space="0" w:color="auto"/>
              <w:right w:val="single" w:sz="4" w:space="0" w:color="auto"/>
            </w:tcBorders>
            <w:shd w:val="clear" w:color="auto" w:fill="auto"/>
            <w:vAlign w:val="center"/>
            <w:hideMark/>
          </w:tcPr>
          <w:p w14:paraId="47597DB8" w14:textId="72FD6835"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8,060,000</w:t>
            </w:r>
          </w:p>
        </w:tc>
        <w:tc>
          <w:tcPr>
            <w:tcW w:w="1247" w:type="dxa"/>
            <w:tcBorders>
              <w:top w:val="nil"/>
              <w:left w:val="nil"/>
              <w:bottom w:val="nil"/>
              <w:right w:val="nil"/>
            </w:tcBorders>
            <w:shd w:val="clear" w:color="auto" w:fill="auto"/>
            <w:vAlign w:val="center"/>
            <w:hideMark/>
          </w:tcPr>
          <w:p w14:paraId="4F38C533" w14:textId="04B75836"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 </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14:paraId="4FF208B2" w14:textId="3D00202C"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7,000,000</w:t>
            </w:r>
          </w:p>
        </w:tc>
        <w:tc>
          <w:tcPr>
            <w:tcW w:w="1247" w:type="dxa"/>
            <w:tcBorders>
              <w:top w:val="nil"/>
              <w:left w:val="nil"/>
              <w:bottom w:val="single" w:sz="4" w:space="0" w:color="auto"/>
              <w:right w:val="single" w:sz="4" w:space="0" w:color="auto"/>
            </w:tcBorders>
            <w:shd w:val="clear" w:color="auto" w:fill="auto"/>
            <w:vAlign w:val="center"/>
            <w:hideMark/>
          </w:tcPr>
          <w:p w14:paraId="13448655" w14:textId="21F65303" w:rsidR="00517199" w:rsidRPr="00AB4BB2" w:rsidRDefault="00517199" w:rsidP="00517199">
            <w:pPr>
              <w:spacing w:line="240" w:lineRule="auto"/>
              <w:jc w:val="right"/>
              <w:rPr>
                <w:rFonts w:ascii="Calibri Light" w:hAnsi="Calibri Light" w:cs="Calibri Light"/>
                <w:sz w:val="18"/>
                <w:szCs w:val="18"/>
                <w:lang w:val="es-CR" w:eastAsia="es-CR"/>
              </w:rPr>
            </w:pPr>
            <w:r w:rsidRPr="00AB4BB2">
              <w:rPr>
                <w:rFonts w:ascii="Calibri Light" w:hAnsi="Calibri Light" w:cs="Calibri Light"/>
                <w:sz w:val="18"/>
                <w:szCs w:val="18"/>
              </w:rPr>
              <w:t xml:space="preserve"> 1,060,000 </w:t>
            </w:r>
          </w:p>
        </w:tc>
        <w:tc>
          <w:tcPr>
            <w:tcW w:w="850" w:type="dxa"/>
            <w:tcBorders>
              <w:top w:val="nil"/>
              <w:left w:val="nil"/>
              <w:bottom w:val="single" w:sz="4" w:space="0" w:color="auto"/>
              <w:right w:val="single" w:sz="4" w:space="0" w:color="auto"/>
            </w:tcBorders>
            <w:shd w:val="clear" w:color="auto" w:fill="auto"/>
            <w:noWrap/>
            <w:vAlign w:val="center"/>
            <w:hideMark/>
          </w:tcPr>
          <w:p w14:paraId="46E23369" w14:textId="2D66FE7E" w:rsidR="00517199" w:rsidRPr="00AB4BB2" w:rsidRDefault="00517199" w:rsidP="00517199">
            <w:pPr>
              <w:spacing w:line="240" w:lineRule="auto"/>
              <w:jc w:val="center"/>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87%</w:t>
            </w:r>
          </w:p>
        </w:tc>
      </w:tr>
      <w:tr w:rsidR="00517199" w:rsidRPr="004B2B68" w14:paraId="2D4466A9" w14:textId="77777777" w:rsidTr="00517199">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65F6CC99" w14:textId="5A4CD2AD" w:rsidR="00517199" w:rsidRPr="00AB4BB2" w:rsidRDefault="00517199" w:rsidP="00AB4BB2">
            <w:pPr>
              <w:spacing w:line="240" w:lineRule="auto"/>
              <w:ind w:left="209" w:hanging="209"/>
              <w:jc w:val="left"/>
              <w:rPr>
                <w:rFonts w:ascii="Calibri Light" w:hAnsi="Calibri Light" w:cs="Calibri Light"/>
                <w:sz w:val="18"/>
                <w:szCs w:val="18"/>
                <w:lang w:val="es-CR" w:eastAsia="es-CR"/>
              </w:rPr>
            </w:pPr>
            <w:r w:rsidRPr="00AB4BB2">
              <w:rPr>
                <w:rFonts w:ascii="Calibri Light" w:hAnsi="Calibri Light" w:cs="Calibri Light"/>
                <w:sz w:val="18"/>
                <w:szCs w:val="18"/>
              </w:rPr>
              <w:t>– Asesoría en educación al afiliado en temas previsionales</w:t>
            </w:r>
          </w:p>
        </w:tc>
        <w:tc>
          <w:tcPr>
            <w:tcW w:w="1247" w:type="dxa"/>
            <w:tcBorders>
              <w:top w:val="nil"/>
              <w:left w:val="nil"/>
              <w:bottom w:val="single" w:sz="4" w:space="0" w:color="auto"/>
              <w:right w:val="single" w:sz="4" w:space="0" w:color="auto"/>
            </w:tcBorders>
            <w:shd w:val="clear" w:color="auto" w:fill="auto"/>
            <w:vAlign w:val="center"/>
            <w:hideMark/>
          </w:tcPr>
          <w:p w14:paraId="4813F481" w14:textId="0546BE40"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28,000,000</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4097DA6C" w14:textId="632E344F"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12,599,500</w:t>
            </w:r>
          </w:p>
        </w:tc>
        <w:tc>
          <w:tcPr>
            <w:tcW w:w="1241" w:type="dxa"/>
            <w:tcBorders>
              <w:top w:val="nil"/>
              <w:left w:val="nil"/>
              <w:bottom w:val="single" w:sz="4" w:space="0" w:color="auto"/>
              <w:right w:val="single" w:sz="4" w:space="0" w:color="auto"/>
            </w:tcBorders>
            <w:shd w:val="clear" w:color="auto" w:fill="auto"/>
            <w:vAlign w:val="center"/>
            <w:hideMark/>
          </w:tcPr>
          <w:p w14:paraId="1CA327BF" w14:textId="664E7382"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15,130,700</w:t>
            </w:r>
          </w:p>
        </w:tc>
        <w:tc>
          <w:tcPr>
            <w:tcW w:w="1247" w:type="dxa"/>
            <w:tcBorders>
              <w:top w:val="nil"/>
              <w:left w:val="nil"/>
              <w:bottom w:val="single" w:sz="4" w:space="0" w:color="auto"/>
              <w:right w:val="single" w:sz="4" w:space="0" w:color="auto"/>
            </w:tcBorders>
            <w:shd w:val="clear" w:color="auto" w:fill="auto"/>
            <w:vAlign w:val="center"/>
            <w:hideMark/>
          </w:tcPr>
          <w:p w14:paraId="3A387AF1" w14:textId="0F75B8E8" w:rsidR="00517199" w:rsidRPr="00AB4BB2" w:rsidRDefault="00517199" w:rsidP="00517199">
            <w:pPr>
              <w:spacing w:line="240" w:lineRule="auto"/>
              <w:jc w:val="right"/>
              <w:rPr>
                <w:rFonts w:ascii="Calibri Light" w:hAnsi="Calibri Light" w:cs="Calibri Light"/>
                <w:sz w:val="18"/>
                <w:szCs w:val="18"/>
                <w:lang w:val="es-CR" w:eastAsia="es-CR"/>
              </w:rPr>
            </w:pPr>
            <w:r w:rsidRPr="00AB4BB2">
              <w:rPr>
                <w:rFonts w:ascii="Calibri Light" w:hAnsi="Calibri Light" w:cs="Calibri Light"/>
                <w:sz w:val="18"/>
                <w:szCs w:val="18"/>
              </w:rPr>
              <w:t xml:space="preserve"> 269,800 </w:t>
            </w:r>
          </w:p>
        </w:tc>
        <w:tc>
          <w:tcPr>
            <w:tcW w:w="850" w:type="dxa"/>
            <w:tcBorders>
              <w:top w:val="nil"/>
              <w:left w:val="nil"/>
              <w:bottom w:val="single" w:sz="4" w:space="0" w:color="auto"/>
              <w:right w:val="single" w:sz="4" w:space="0" w:color="auto"/>
            </w:tcBorders>
            <w:shd w:val="clear" w:color="auto" w:fill="auto"/>
            <w:noWrap/>
            <w:vAlign w:val="center"/>
            <w:hideMark/>
          </w:tcPr>
          <w:p w14:paraId="23D13E01" w14:textId="7CC0BEF8" w:rsidR="00517199" w:rsidRPr="00AB4BB2" w:rsidRDefault="00517199" w:rsidP="00517199">
            <w:pPr>
              <w:spacing w:line="240" w:lineRule="auto"/>
              <w:jc w:val="center"/>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99%</w:t>
            </w:r>
          </w:p>
        </w:tc>
      </w:tr>
      <w:tr w:rsidR="00517199" w:rsidRPr="004B2B68" w14:paraId="0615078B" w14:textId="77777777" w:rsidTr="00517199">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tcPr>
          <w:p w14:paraId="4C7DF6B3" w14:textId="72170F1C" w:rsidR="00517199" w:rsidRPr="00AB4BB2" w:rsidRDefault="00517199" w:rsidP="00AB4BB2">
            <w:pPr>
              <w:spacing w:line="240" w:lineRule="auto"/>
              <w:ind w:left="209" w:hanging="209"/>
              <w:jc w:val="left"/>
              <w:rPr>
                <w:rFonts w:ascii="Calibri Light" w:hAnsi="Calibri Light" w:cs="Calibri Light"/>
                <w:sz w:val="18"/>
                <w:szCs w:val="18"/>
                <w:lang w:val="es-CR" w:eastAsia="es-CR"/>
              </w:rPr>
            </w:pPr>
            <w:r w:rsidRPr="00AB4BB2">
              <w:rPr>
                <w:rFonts w:ascii="Calibri Light" w:hAnsi="Calibri Light" w:cs="Calibri Light"/>
                <w:sz w:val="18"/>
                <w:szCs w:val="18"/>
              </w:rPr>
              <w:t xml:space="preserve">– Elaboración de encuesta para conocer el uso del ROP </w:t>
            </w:r>
          </w:p>
        </w:tc>
        <w:tc>
          <w:tcPr>
            <w:tcW w:w="1247" w:type="dxa"/>
            <w:tcBorders>
              <w:top w:val="nil"/>
              <w:left w:val="nil"/>
              <w:bottom w:val="single" w:sz="4" w:space="0" w:color="auto"/>
              <w:right w:val="single" w:sz="4" w:space="0" w:color="auto"/>
            </w:tcBorders>
            <w:shd w:val="clear" w:color="auto" w:fill="auto"/>
            <w:vAlign w:val="center"/>
          </w:tcPr>
          <w:p w14:paraId="176E1882" w14:textId="677CB19B" w:rsidR="00517199" w:rsidRPr="00AB4BB2" w:rsidRDefault="00935828" w:rsidP="00517199">
            <w:pPr>
              <w:spacing w:line="240" w:lineRule="auto"/>
              <w:jc w:val="right"/>
              <w:rPr>
                <w:rFonts w:ascii="Calibri Light" w:hAnsi="Calibri Light" w:cs="Calibri Light"/>
                <w:sz w:val="18"/>
                <w:szCs w:val="18"/>
                <w:lang w:val="es-CR"/>
              </w:rPr>
            </w:pPr>
            <w:r>
              <w:rPr>
                <w:rFonts w:ascii="Calibri Light" w:hAnsi="Calibri Light" w:cs="Calibri Light"/>
                <w:color w:val="000000"/>
                <w:sz w:val="18"/>
                <w:szCs w:val="18"/>
              </w:rPr>
              <w:t>10</w:t>
            </w:r>
            <w:r w:rsidR="00517199" w:rsidRPr="00AB4BB2">
              <w:rPr>
                <w:rFonts w:ascii="Calibri Light" w:hAnsi="Calibri Light" w:cs="Calibri Light"/>
                <w:color w:val="000000"/>
                <w:sz w:val="18"/>
                <w:szCs w:val="18"/>
              </w:rPr>
              <w:t>,000,000</w:t>
            </w:r>
          </w:p>
        </w:tc>
        <w:tc>
          <w:tcPr>
            <w:tcW w:w="1247" w:type="dxa"/>
            <w:tcBorders>
              <w:top w:val="single" w:sz="4" w:space="0" w:color="auto"/>
              <w:left w:val="nil"/>
              <w:bottom w:val="single" w:sz="4" w:space="0" w:color="auto"/>
              <w:right w:val="single" w:sz="4" w:space="0" w:color="auto"/>
            </w:tcBorders>
            <w:shd w:val="clear" w:color="auto" w:fill="auto"/>
            <w:vAlign w:val="center"/>
          </w:tcPr>
          <w:p w14:paraId="75AEE0C8" w14:textId="749CFA4A"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 </w:t>
            </w:r>
          </w:p>
        </w:tc>
        <w:tc>
          <w:tcPr>
            <w:tcW w:w="1241" w:type="dxa"/>
            <w:tcBorders>
              <w:top w:val="nil"/>
              <w:left w:val="nil"/>
              <w:bottom w:val="single" w:sz="4" w:space="0" w:color="auto"/>
              <w:right w:val="single" w:sz="4" w:space="0" w:color="auto"/>
            </w:tcBorders>
            <w:shd w:val="clear" w:color="auto" w:fill="auto"/>
            <w:vAlign w:val="center"/>
          </w:tcPr>
          <w:p w14:paraId="50F24347" w14:textId="7FCD8595" w:rsidR="00517199" w:rsidRPr="00AB4BB2" w:rsidRDefault="00517199" w:rsidP="00517199">
            <w:pPr>
              <w:spacing w:line="240" w:lineRule="auto"/>
              <w:jc w:val="right"/>
              <w:rPr>
                <w:rFonts w:ascii="Calibri Light" w:hAnsi="Calibri Light" w:cs="Calibri Light"/>
                <w:sz w:val="18"/>
                <w:szCs w:val="18"/>
                <w:lang w:val="es-CR"/>
              </w:rPr>
            </w:pPr>
            <w:r w:rsidRPr="00AB4BB2">
              <w:rPr>
                <w:rFonts w:ascii="Calibri Light" w:hAnsi="Calibri Light" w:cs="Calibri Light"/>
                <w:color w:val="000000"/>
                <w:sz w:val="18"/>
                <w:szCs w:val="18"/>
              </w:rPr>
              <w:t>0</w:t>
            </w:r>
          </w:p>
        </w:tc>
        <w:tc>
          <w:tcPr>
            <w:tcW w:w="1247" w:type="dxa"/>
            <w:tcBorders>
              <w:top w:val="nil"/>
              <w:left w:val="nil"/>
              <w:bottom w:val="single" w:sz="4" w:space="0" w:color="auto"/>
              <w:right w:val="single" w:sz="4" w:space="0" w:color="auto"/>
            </w:tcBorders>
            <w:shd w:val="clear" w:color="auto" w:fill="auto"/>
            <w:vAlign w:val="center"/>
          </w:tcPr>
          <w:p w14:paraId="790BE6E9" w14:textId="37A95E3C" w:rsidR="00517199" w:rsidRPr="00AB4BB2" w:rsidRDefault="00517199" w:rsidP="00517199">
            <w:pPr>
              <w:spacing w:line="240" w:lineRule="auto"/>
              <w:jc w:val="right"/>
              <w:rPr>
                <w:rFonts w:ascii="Calibri Light" w:hAnsi="Calibri Light" w:cs="Calibri Light"/>
                <w:sz w:val="18"/>
                <w:szCs w:val="18"/>
                <w:lang w:val="es-CR"/>
              </w:rPr>
            </w:pPr>
            <w:r w:rsidRPr="00AB4BB2">
              <w:rPr>
                <w:rFonts w:ascii="Calibri Light" w:hAnsi="Calibri Light" w:cs="Calibri Light"/>
                <w:sz w:val="18"/>
                <w:szCs w:val="18"/>
              </w:rPr>
              <w:t xml:space="preserve"> </w:t>
            </w:r>
            <w:r w:rsidR="002E029C">
              <w:rPr>
                <w:rFonts w:ascii="Calibri Light" w:hAnsi="Calibri Light" w:cs="Calibri Light"/>
                <w:sz w:val="18"/>
                <w:szCs w:val="18"/>
              </w:rPr>
              <w:t>10</w:t>
            </w:r>
            <w:r w:rsidRPr="00AB4BB2">
              <w:rPr>
                <w:rFonts w:ascii="Calibri Light" w:hAnsi="Calibri Light" w:cs="Calibri Light"/>
                <w:sz w:val="18"/>
                <w:szCs w:val="18"/>
              </w:rPr>
              <w:t xml:space="preserve">,000,000 </w:t>
            </w:r>
          </w:p>
        </w:tc>
        <w:tc>
          <w:tcPr>
            <w:tcW w:w="850" w:type="dxa"/>
            <w:tcBorders>
              <w:top w:val="nil"/>
              <w:left w:val="nil"/>
              <w:bottom w:val="single" w:sz="4" w:space="0" w:color="auto"/>
              <w:right w:val="single" w:sz="4" w:space="0" w:color="auto"/>
            </w:tcBorders>
            <w:shd w:val="clear" w:color="auto" w:fill="auto"/>
            <w:noWrap/>
            <w:vAlign w:val="center"/>
          </w:tcPr>
          <w:p w14:paraId="58A67CF7" w14:textId="08DCFDCE" w:rsidR="00517199" w:rsidRPr="00AB4BB2" w:rsidRDefault="00517199" w:rsidP="00517199">
            <w:pPr>
              <w:spacing w:line="240" w:lineRule="auto"/>
              <w:jc w:val="center"/>
              <w:rPr>
                <w:rFonts w:ascii="Calibri Light" w:hAnsi="Calibri Light" w:cs="Calibri Light"/>
                <w:sz w:val="18"/>
                <w:szCs w:val="18"/>
                <w:lang w:val="es-CR"/>
              </w:rPr>
            </w:pPr>
            <w:r w:rsidRPr="00AB4BB2">
              <w:rPr>
                <w:rFonts w:ascii="Calibri Light" w:hAnsi="Calibri Light" w:cs="Calibri Light"/>
                <w:color w:val="000000"/>
                <w:sz w:val="18"/>
                <w:szCs w:val="18"/>
              </w:rPr>
              <w:t>0%</w:t>
            </w:r>
          </w:p>
        </w:tc>
      </w:tr>
      <w:tr w:rsidR="00517199" w:rsidRPr="004B2B68" w14:paraId="4D61C94E" w14:textId="77777777" w:rsidTr="00517199">
        <w:trPr>
          <w:trHeight w:val="407"/>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1C67CE54" w14:textId="5E7CCC5C" w:rsidR="00517199" w:rsidRPr="00AB4BB2" w:rsidRDefault="00517199" w:rsidP="00AB4BB2">
            <w:pPr>
              <w:spacing w:line="240" w:lineRule="auto"/>
              <w:ind w:left="209" w:hanging="209"/>
              <w:jc w:val="left"/>
              <w:rPr>
                <w:rFonts w:ascii="Calibri Light" w:hAnsi="Calibri Light" w:cs="Calibri Light"/>
                <w:sz w:val="18"/>
                <w:szCs w:val="18"/>
                <w:lang w:val="es-CR" w:eastAsia="es-CR"/>
              </w:rPr>
            </w:pPr>
            <w:r w:rsidRPr="00AB4BB2">
              <w:rPr>
                <w:rFonts w:ascii="Calibri Light" w:hAnsi="Calibri Light" w:cs="Calibri Light"/>
                <w:sz w:val="18"/>
                <w:szCs w:val="18"/>
              </w:rPr>
              <w:t>– Certificación ISO 9000.</w:t>
            </w:r>
          </w:p>
        </w:tc>
        <w:tc>
          <w:tcPr>
            <w:tcW w:w="1247" w:type="dxa"/>
            <w:tcBorders>
              <w:top w:val="nil"/>
              <w:left w:val="nil"/>
              <w:bottom w:val="single" w:sz="4" w:space="0" w:color="auto"/>
              <w:right w:val="single" w:sz="4" w:space="0" w:color="auto"/>
            </w:tcBorders>
            <w:shd w:val="clear" w:color="auto" w:fill="auto"/>
            <w:vAlign w:val="center"/>
            <w:hideMark/>
          </w:tcPr>
          <w:p w14:paraId="55632B14" w14:textId="6E7FDFA8"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sz w:val="18"/>
                <w:szCs w:val="18"/>
              </w:rPr>
              <w:t>3,750,000</w:t>
            </w:r>
          </w:p>
        </w:tc>
        <w:tc>
          <w:tcPr>
            <w:tcW w:w="1247" w:type="dxa"/>
            <w:tcBorders>
              <w:top w:val="nil"/>
              <w:left w:val="nil"/>
              <w:bottom w:val="single" w:sz="4" w:space="0" w:color="auto"/>
              <w:right w:val="single" w:sz="4" w:space="0" w:color="auto"/>
            </w:tcBorders>
            <w:shd w:val="clear" w:color="auto" w:fill="auto"/>
            <w:vAlign w:val="center"/>
            <w:hideMark/>
          </w:tcPr>
          <w:p w14:paraId="587891CE" w14:textId="2AF39ED8"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sz w:val="18"/>
                <w:szCs w:val="18"/>
              </w:rPr>
              <w:t> </w:t>
            </w:r>
          </w:p>
        </w:tc>
        <w:tc>
          <w:tcPr>
            <w:tcW w:w="1241" w:type="dxa"/>
            <w:tcBorders>
              <w:top w:val="nil"/>
              <w:left w:val="nil"/>
              <w:bottom w:val="single" w:sz="4" w:space="0" w:color="auto"/>
              <w:right w:val="single" w:sz="4" w:space="0" w:color="auto"/>
            </w:tcBorders>
            <w:shd w:val="clear" w:color="auto" w:fill="auto"/>
            <w:vAlign w:val="center"/>
            <w:hideMark/>
          </w:tcPr>
          <w:p w14:paraId="247E6920" w14:textId="22F7A598"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sz w:val="18"/>
                <w:szCs w:val="18"/>
              </w:rPr>
              <w:t>1,066,720</w:t>
            </w:r>
          </w:p>
        </w:tc>
        <w:tc>
          <w:tcPr>
            <w:tcW w:w="1247" w:type="dxa"/>
            <w:tcBorders>
              <w:top w:val="nil"/>
              <w:left w:val="nil"/>
              <w:bottom w:val="single" w:sz="4" w:space="0" w:color="auto"/>
              <w:right w:val="single" w:sz="4" w:space="0" w:color="auto"/>
            </w:tcBorders>
            <w:shd w:val="clear" w:color="auto" w:fill="auto"/>
            <w:vAlign w:val="center"/>
            <w:hideMark/>
          </w:tcPr>
          <w:p w14:paraId="2093A993" w14:textId="646902CA" w:rsidR="00517199" w:rsidRPr="00AB4BB2" w:rsidRDefault="00517199" w:rsidP="00517199">
            <w:pPr>
              <w:spacing w:line="240" w:lineRule="auto"/>
              <w:jc w:val="right"/>
              <w:rPr>
                <w:rFonts w:ascii="Calibri Light" w:hAnsi="Calibri Light" w:cs="Calibri Light"/>
                <w:sz w:val="18"/>
                <w:szCs w:val="18"/>
                <w:lang w:val="es-CR" w:eastAsia="es-CR"/>
              </w:rPr>
            </w:pPr>
            <w:r w:rsidRPr="00AB4BB2">
              <w:rPr>
                <w:rFonts w:ascii="Calibri Light" w:hAnsi="Calibri Light" w:cs="Calibri Light"/>
                <w:sz w:val="18"/>
                <w:szCs w:val="18"/>
              </w:rPr>
              <w:t xml:space="preserve"> 2,683,280 </w:t>
            </w:r>
          </w:p>
        </w:tc>
        <w:tc>
          <w:tcPr>
            <w:tcW w:w="850" w:type="dxa"/>
            <w:tcBorders>
              <w:top w:val="nil"/>
              <w:left w:val="nil"/>
              <w:bottom w:val="single" w:sz="4" w:space="0" w:color="auto"/>
              <w:right w:val="single" w:sz="4" w:space="0" w:color="auto"/>
            </w:tcBorders>
            <w:shd w:val="clear" w:color="auto" w:fill="auto"/>
            <w:noWrap/>
            <w:vAlign w:val="center"/>
            <w:hideMark/>
          </w:tcPr>
          <w:p w14:paraId="5BDD21AD" w14:textId="05DDEF18" w:rsidR="00517199" w:rsidRPr="00AB4BB2" w:rsidRDefault="00517199" w:rsidP="00517199">
            <w:pPr>
              <w:spacing w:line="240" w:lineRule="auto"/>
              <w:jc w:val="center"/>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28%</w:t>
            </w:r>
          </w:p>
        </w:tc>
      </w:tr>
      <w:tr w:rsidR="00517199" w:rsidRPr="004B2B68" w14:paraId="335F9B12" w14:textId="77777777" w:rsidTr="00517199">
        <w:trPr>
          <w:trHeight w:val="352"/>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1134514F" w14:textId="22E71CB9" w:rsidR="00517199" w:rsidRPr="00AB4BB2" w:rsidRDefault="00517199" w:rsidP="00AB4BB2">
            <w:pPr>
              <w:spacing w:line="240" w:lineRule="auto"/>
              <w:ind w:left="209" w:hanging="209"/>
              <w:jc w:val="left"/>
              <w:rPr>
                <w:rFonts w:ascii="Calibri Light" w:hAnsi="Calibri Light" w:cs="Calibri Light"/>
                <w:sz w:val="18"/>
                <w:szCs w:val="18"/>
                <w:lang w:val="es-CR" w:eastAsia="es-CR"/>
              </w:rPr>
            </w:pPr>
            <w:r w:rsidRPr="00AB4BB2">
              <w:rPr>
                <w:rFonts w:ascii="Calibri Light" w:hAnsi="Calibri Light" w:cs="Calibri Light"/>
                <w:sz w:val="18"/>
                <w:szCs w:val="18"/>
              </w:rPr>
              <w:t>– Banco Central de Costa Rica</w:t>
            </w:r>
          </w:p>
        </w:tc>
        <w:tc>
          <w:tcPr>
            <w:tcW w:w="1247" w:type="dxa"/>
            <w:tcBorders>
              <w:top w:val="nil"/>
              <w:left w:val="nil"/>
              <w:bottom w:val="single" w:sz="4" w:space="0" w:color="auto"/>
              <w:right w:val="single" w:sz="4" w:space="0" w:color="auto"/>
            </w:tcBorders>
            <w:shd w:val="clear" w:color="auto" w:fill="auto"/>
            <w:vAlign w:val="center"/>
            <w:hideMark/>
          </w:tcPr>
          <w:p w14:paraId="1F2002DE" w14:textId="678E7A3F"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sz w:val="18"/>
                <w:szCs w:val="18"/>
              </w:rPr>
              <w:t>453,706,380</w:t>
            </w:r>
          </w:p>
        </w:tc>
        <w:tc>
          <w:tcPr>
            <w:tcW w:w="1247" w:type="dxa"/>
            <w:tcBorders>
              <w:top w:val="nil"/>
              <w:left w:val="nil"/>
              <w:bottom w:val="single" w:sz="4" w:space="0" w:color="auto"/>
              <w:right w:val="single" w:sz="4" w:space="0" w:color="auto"/>
            </w:tcBorders>
            <w:shd w:val="clear" w:color="auto" w:fill="auto"/>
            <w:vAlign w:val="center"/>
            <w:hideMark/>
          </w:tcPr>
          <w:p w14:paraId="2A1AB6D9" w14:textId="4B8E3F4B"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sz w:val="18"/>
                <w:szCs w:val="18"/>
              </w:rPr>
              <w:t>220,433,689</w:t>
            </w:r>
          </w:p>
        </w:tc>
        <w:tc>
          <w:tcPr>
            <w:tcW w:w="1241" w:type="dxa"/>
            <w:tcBorders>
              <w:top w:val="nil"/>
              <w:left w:val="nil"/>
              <w:bottom w:val="single" w:sz="4" w:space="0" w:color="auto"/>
              <w:right w:val="single" w:sz="4" w:space="0" w:color="auto"/>
            </w:tcBorders>
            <w:shd w:val="clear" w:color="auto" w:fill="auto"/>
            <w:vAlign w:val="center"/>
            <w:hideMark/>
          </w:tcPr>
          <w:p w14:paraId="5DE55F26" w14:textId="617DAC5B" w:rsidR="00517199" w:rsidRPr="00AB4BB2" w:rsidRDefault="00517199" w:rsidP="00517199">
            <w:pPr>
              <w:spacing w:line="240" w:lineRule="auto"/>
              <w:jc w:val="right"/>
              <w:rPr>
                <w:rFonts w:ascii="Calibri Light" w:hAnsi="Calibri Light" w:cs="Calibri Light"/>
                <w:sz w:val="18"/>
                <w:szCs w:val="18"/>
                <w:lang w:val="es-CR" w:eastAsia="es-CR"/>
              </w:rPr>
            </w:pPr>
            <w:r w:rsidRPr="00AB4BB2">
              <w:rPr>
                <w:rFonts w:ascii="Calibri Light" w:hAnsi="Calibri Light" w:cs="Calibri Light"/>
                <w:sz w:val="18"/>
                <w:szCs w:val="18"/>
              </w:rPr>
              <w:t>0</w:t>
            </w:r>
          </w:p>
        </w:tc>
        <w:tc>
          <w:tcPr>
            <w:tcW w:w="1247" w:type="dxa"/>
            <w:tcBorders>
              <w:top w:val="nil"/>
              <w:left w:val="nil"/>
              <w:bottom w:val="single" w:sz="4" w:space="0" w:color="auto"/>
              <w:right w:val="single" w:sz="4" w:space="0" w:color="auto"/>
            </w:tcBorders>
            <w:shd w:val="clear" w:color="auto" w:fill="auto"/>
            <w:vAlign w:val="center"/>
            <w:hideMark/>
          </w:tcPr>
          <w:p w14:paraId="4380171C" w14:textId="230171E7" w:rsidR="00517199" w:rsidRPr="00AB4BB2" w:rsidRDefault="00517199" w:rsidP="00517199">
            <w:pPr>
              <w:spacing w:line="240" w:lineRule="auto"/>
              <w:jc w:val="right"/>
              <w:rPr>
                <w:rFonts w:ascii="Calibri Light" w:hAnsi="Calibri Light" w:cs="Calibri Light"/>
                <w:sz w:val="18"/>
                <w:szCs w:val="18"/>
                <w:lang w:val="es-CR" w:eastAsia="es-CR"/>
              </w:rPr>
            </w:pPr>
            <w:r w:rsidRPr="00AB4BB2">
              <w:rPr>
                <w:rFonts w:ascii="Calibri Light" w:hAnsi="Calibri Light" w:cs="Calibri Light"/>
                <w:sz w:val="18"/>
                <w:szCs w:val="18"/>
              </w:rPr>
              <w:t xml:space="preserve"> 233,272,691 </w:t>
            </w:r>
          </w:p>
        </w:tc>
        <w:tc>
          <w:tcPr>
            <w:tcW w:w="850" w:type="dxa"/>
            <w:tcBorders>
              <w:top w:val="nil"/>
              <w:left w:val="nil"/>
              <w:bottom w:val="single" w:sz="4" w:space="0" w:color="auto"/>
              <w:right w:val="single" w:sz="4" w:space="0" w:color="auto"/>
            </w:tcBorders>
            <w:shd w:val="clear" w:color="auto" w:fill="auto"/>
            <w:noWrap/>
            <w:vAlign w:val="center"/>
            <w:hideMark/>
          </w:tcPr>
          <w:p w14:paraId="24037300" w14:textId="4EB2FCD4" w:rsidR="00517199" w:rsidRPr="00AB4BB2" w:rsidRDefault="00517199" w:rsidP="00517199">
            <w:pPr>
              <w:spacing w:line="240" w:lineRule="auto"/>
              <w:jc w:val="center"/>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49%</w:t>
            </w:r>
          </w:p>
        </w:tc>
      </w:tr>
      <w:tr w:rsidR="00517199" w:rsidRPr="004B2B68" w14:paraId="5A33B4F6" w14:textId="77777777" w:rsidTr="00517199">
        <w:trPr>
          <w:trHeight w:val="206"/>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75CCD3BC" w14:textId="0F5EE339" w:rsidR="00517199" w:rsidRPr="00AB4BB2" w:rsidRDefault="00517199" w:rsidP="00517199">
            <w:pPr>
              <w:spacing w:line="240" w:lineRule="auto"/>
              <w:jc w:val="left"/>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4DE3B71A" w14:textId="13928F35"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33F43830" w14:textId="47773225" w:rsidR="00517199" w:rsidRPr="00AB4BB2" w:rsidRDefault="00517199" w:rsidP="00517199">
            <w:pPr>
              <w:spacing w:line="240" w:lineRule="auto"/>
              <w:jc w:val="right"/>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 </w:t>
            </w:r>
          </w:p>
        </w:tc>
        <w:tc>
          <w:tcPr>
            <w:tcW w:w="1241" w:type="dxa"/>
            <w:tcBorders>
              <w:top w:val="nil"/>
              <w:left w:val="nil"/>
              <w:bottom w:val="single" w:sz="4" w:space="0" w:color="auto"/>
              <w:right w:val="single" w:sz="4" w:space="0" w:color="auto"/>
            </w:tcBorders>
            <w:shd w:val="clear" w:color="auto" w:fill="auto"/>
            <w:vAlign w:val="center"/>
            <w:hideMark/>
          </w:tcPr>
          <w:p w14:paraId="3B1C57D0" w14:textId="166CCD05" w:rsidR="00517199" w:rsidRPr="00AB4BB2" w:rsidRDefault="00517199" w:rsidP="00517199">
            <w:pPr>
              <w:spacing w:line="240" w:lineRule="auto"/>
              <w:jc w:val="right"/>
              <w:rPr>
                <w:rFonts w:ascii="Calibri Light" w:hAnsi="Calibri Light" w:cs="Calibri Light"/>
                <w:sz w:val="18"/>
                <w:szCs w:val="18"/>
                <w:lang w:val="es-CR" w:eastAsia="es-CR"/>
              </w:rPr>
            </w:pPr>
            <w:r w:rsidRPr="00AB4BB2">
              <w:rPr>
                <w:rFonts w:ascii="Calibri Light" w:hAnsi="Calibri Light" w:cs="Calibri Light"/>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4961A040" w14:textId="529BAAD8" w:rsidR="00517199" w:rsidRPr="00AB4BB2" w:rsidRDefault="00517199" w:rsidP="00517199">
            <w:pPr>
              <w:spacing w:line="240" w:lineRule="auto"/>
              <w:jc w:val="right"/>
              <w:rPr>
                <w:rFonts w:ascii="Calibri Light" w:hAnsi="Calibri Light" w:cs="Calibri Light"/>
                <w:sz w:val="18"/>
                <w:szCs w:val="18"/>
                <w:lang w:val="es-CR" w:eastAsia="es-CR"/>
              </w:rPr>
            </w:pPr>
            <w:r w:rsidRPr="00AB4BB2">
              <w:rPr>
                <w:rFonts w:ascii="Calibri Light" w:hAnsi="Calibri Light" w:cs="Calibri Light"/>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414DA159" w14:textId="5190235A" w:rsidR="00517199" w:rsidRPr="00AB4BB2" w:rsidRDefault="00517199" w:rsidP="00517199">
            <w:pPr>
              <w:spacing w:line="240" w:lineRule="auto"/>
              <w:jc w:val="center"/>
              <w:rPr>
                <w:rFonts w:ascii="Calibri Light" w:hAnsi="Calibri Light" w:cs="Calibri Light"/>
                <w:color w:val="000000"/>
                <w:sz w:val="18"/>
                <w:szCs w:val="18"/>
                <w:lang w:val="es-CR" w:eastAsia="es-CR"/>
              </w:rPr>
            </w:pPr>
            <w:r w:rsidRPr="00AB4BB2">
              <w:rPr>
                <w:rFonts w:ascii="Calibri Light" w:hAnsi="Calibri Light" w:cs="Calibri Light"/>
                <w:color w:val="000000"/>
                <w:sz w:val="18"/>
                <w:szCs w:val="18"/>
              </w:rPr>
              <w:t> </w:t>
            </w:r>
          </w:p>
        </w:tc>
      </w:tr>
      <w:tr w:rsidR="00517199" w:rsidRPr="004B2B68" w14:paraId="52FC3604" w14:textId="77777777" w:rsidTr="00517199">
        <w:trPr>
          <w:trHeight w:val="404"/>
        </w:trPr>
        <w:tc>
          <w:tcPr>
            <w:tcW w:w="3397" w:type="dxa"/>
            <w:tcBorders>
              <w:top w:val="nil"/>
              <w:left w:val="single" w:sz="4" w:space="0" w:color="auto"/>
              <w:bottom w:val="single" w:sz="4" w:space="0" w:color="auto"/>
              <w:right w:val="single" w:sz="4" w:space="0" w:color="auto"/>
            </w:tcBorders>
            <w:shd w:val="clear" w:color="000000" w:fill="DCE6F1"/>
            <w:vAlign w:val="center"/>
            <w:hideMark/>
          </w:tcPr>
          <w:p w14:paraId="0CB23536" w14:textId="748D24D3" w:rsidR="00517199" w:rsidRPr="00AB4BB2" w:rsidRDefault="00517199" w:rsidP="00517199">
            <w:pPr>
              <w:spacing w:line="240" w:lineRule="auto"/>
              <w:jc w:val="left"/>
              <w:rPr>
                <w:rFonts w:ascii="Calibri Light" w:hAnsi="Calibri Light" w:cs="Calibri Light"/>
                <w:b/>
                <w:bCs/>
                <w:color w:val="000000"/>
                <w:sz w:val="18"/>
                <w:szCs w:val="18"/>
                <w:lang w:val="es-CR" w:eastAsia="es-CR"/>
              </w:rPr>
            </w:pPr>
            <w:r w:rsidRPr="00AB4BB2">
              <w:rPr>
                <w:rFonts w:ascii="Calibri Light" w:hAnsi="Calibri Light" w:cs="Calibri Light"/>
                <w:b/>
                <w:bCs/>
                <w:color w:val="000000"/>
                <w:sz w:val="18"/>
                <w:szCs w:val="18"/>
              </w:rPr>
              <w:t xml:space="preserve">Totales </w:t>
            </w:r>
          </w:p>
        </w:tc>
        <w:tc>
          <w:tcPr>
            <w:tcW w:w="1247" w:type="dxa"/>
            <w:tcBorders>
              <w:top w:val="nil"/>
              <w:left w:val="nil"/>
              <w:bottom w:val="single" w:sz="4" w:space="0" w:color="auto"/>
              <w:right w:val="single" w:sz="4" w:space="0" w:color="auto"/>
            </w:tcBorders>
            <w:shd w:val="clear" w:color="000000" w:fill="DCE6F1"/>
            <w:vAlign w:val="center"/>
            <w:hideMark/>
          </w:tcPr>
          <w:p w14:paraId="2BB0050D" w14:textId="44B33990" w:rsidR="00517199" w:rsidRPr="00AB4BB2" w:rsidRDefault="00517199" w:rsidP="00517199">
            <w:pPr>
              <w:spacing w:line="240" w:lineRule="auto"/>
              <w:jc w:val="right"/>
              <w:rPr>
                <w:rFonts w:ascii="Calibri Light" w:hAnsi="Calibri Light" w:cs="Calibri Light"/>
                <w:b/>
                <w:bCs/>
                <w:color w:val="000000"/>
                <w:sz w:val="18"/>
                <w:szCs w:val="18"/>
                <w:lang w:val="es-CR" w:eastAsia="es-CR"/>
              </w:rPr>
            </w:pPr>
            <w:r w:rsidRPr="00AB4BB2">
              <w:rPr>
                <w:rFonts w:ascii="Calibri Light" w:hAnsi="Calibri Light" w:cs="Calibri Light"/>
                <w:b/>
                <w:bCs/>
                <w:color w:val="000000"/>
                <w:sz w:val="18"/>
                <w:szCs w:val="18"/>
              </w:rPr>
              <w:t>534,516,380</w:t>
            </w:r>
          </w:p>
        </w:tc>
        <w:tc>
          <w:tcPr>
            <w:tcW w:w="1247" w:type="dxa"/>
            <w:tcBorders>
              <w:top w:val="nil"/>
              <w:left w:val="nil"/>
              <w:bottom w:val="single" w:sz="4" w:space="0" w:color="auto"/>
              <w:right w:val="single" w:sz="4" w:space="0" w:color="auto"/>
            </w:tcBorders>
            <w:shd w:val="clear" w:color="000000" w:fill="DCE6F1"/>
            <w:vAlign w:val="center"/>
            <w:hideMark/>
          </w:tcPr>
          <w:p w14:paraId="1ABE928D" w14:textId="5C08BD17" w:rsidR="00517199" w:rsidRPr="00AB4BB2" w:rsidRDefault="00517199" w:rsidP="00517199">
            <w:pPr>
              <w:spacing w:line="240" w:lineRule="auto"/>
              <w:jc w:val="right"/>
              <w:rPr>
                <w:rFonts w:ascii="Calibri Light" w:hAnsi="Calibri Light" w:cs="Calibri Light"/>
                <w:b/>
                <w:bCs/>
                <w:color w:val="000000"/>
                <w:sz w:val="18"/>
                <w:szCs w:val="18"/>
                <w:lang w:val="es-CR" w:eastAsia="es-CR"/>
              </w:rPr>
            </w:pPr>
            <w:r w:rsidRPr="00AB4BB2">
              <w:rPr>
                <w:rFonts w:ascii="Calibri Light" w:hAnsi="Calibri Light" w:cs="Calibri Light"/>
                <w:b/>
                <w:bCs/>
                <w:color w:val="000000"/>
                <w:sz w:val="18"/>
                <w:szCs w:val="18"/>
              </w:rPr>
              <w:t>233,033,189</w:t>
            </w:r>
          </w:p>
        </w:tc>
        <w:tc>
          <w:tcPr>
            <w:tcW w:w="1241" w:type="dxa"/>
            <w:tcBorders>
              <w:top w:val="nil"/>
              <w:left w:val="nil"/>
              <w:bottom w:val="single" w:sz="4" w:space="0" w:color="auto"/>
              <w:right w:val="single" w:sz="4" w:space="0" w:color="auto"/>
            </w:tcBorders>
            <w:shd w:val="clear" w:color="000000" w:fill="DCE6F1"/>
            <w:vAlign w:val="center"/>
            <w:hideMark/>
          </w:tcPr>
          <w:p w14:paraId="1C08E1FF" w14:textId="13F2793F" w:rsidR="00517199" w:rsidRPr="00AB4BB2" w:rsidRDefault="00517199" w:rsidP="00517199">
            <w:pPr>
              <w:spacing w:line="240" w:lineRule="auto"/>
              <w:jc w:val="right"/>
              <w:rPr>
                <w:rFonts w:ascii="Calibri Light" w:hAnsi="Calibri Light" w:cs="Calibri Light"/>
                <w:b/>
                <w:bCs/>
                <w:color w:val="000000"/>
                <w:sz w:val="18"/>
                <w:szCs w:val="18"/>
                <w:lang w:val="es-CR" w:eastAsia="es-CR"/>
              </w:rPr>
            </w:pPr>
            <w:r w:rsidRPr="00AB4BB2">
              <w:rPr>
                <w:rFonts w:ascii="Calibri Light" w:hAnsi="Calibri Light" w:cs="Calibri Light"/>
                <w:b/>
                <w:bCs/>
                <w:color w:val="000000"/>
                <w:sz w:val="18"/>
                <w:szCs w:val="18"/>
              </w:rPr>
              <w:t>23,197,420</w:t>
            </w:r>
          </w:p>
        </w:tc>
        <w:tc>
          <w:tcPr>
            <w:tcW w:w="1247" w:type="dxa"/>
            <w:tcBorders>
              <w:top w:val="nil"/>
              <w:left w:val="nil"/>
              <w:bottom w:val="single" w:sz="4" w:space="0" w:color="auto"/>
              <w:right w:val="single" w:sz="4" w:space="0" w:color="auto"/>
            </w:tcBorders>
            <w:shd w:val="clear" w:color="000000" w:fill="DCE6F1"/>
            <w:vAlign w:val="center"/>
            <w:hideMark/>
          </w:tcPr>
          <w:p w14:paraId="1BD2C503" w14:textId="2F08B866" w:rsidR="00517199" w:rsidRPr="00AB4BB2" w:rsidRDefault="00517199" w:rsidP="00517199">
            <w:pPr>
              <w:spacing w:line="240" w:lineRule="auto"/>
              <w:jc w:val="right"/>
              <w:rPr>
                <w:rFonts w:ascii="Calibri Light" w:hAnsi="Calibri Light" w:cs="Calibri Light"/>
                <w:b/>
                <w:bCs/>
                <w:color w:val="000000"/>
                <w:sz w:val="18"/>
                <w:szCs w:val="18"/>
                <w:lang w:val="es-CR" w:eastAsia="es-CR"/>
              </w:rPr>
            </w:pPr>
            <w:r w:rsidRPr="00AB4BB2">
              <w:rPr>
                <w:rFonts w:ascii="Calibri Light" w:hAnsi="Calibri Light" w:cs="Calibri Light"/>
                <w:b/>
                <w:bCs/>
                <w:color w:val="000000"/>
                <w:sz w:val="18"/>
                <w:szCs w:val="18"/>
              </w:rPr>
              <w:t>278,285,771</w:t>
            </w:r>
          </w:p>
        </w:tc>
        <w:tc>
          <w:tcPr>
            <w:tcW w:w="850" w:type="dxa"/>
            <w:tcBorders>
              <w:top w:val="nil"/>
              <w:left w:val="nil"/>
              <w:bottom w:val="single" w:sz="4" w:space="0" w:color="auto"/>
              <w:right w:val="single" w:sz="4" w:space="0" w:color="auto"/>
            </w:tcBorders>
            <w:shd w:val="clear" w:color="000000" w:fill="DCE6F1"/>
            <w:vAlign w:val="center"/>
            <w:hideMark/>
          </w:tcPr>
          <w:p w14:paraId="7FDCC19A" w14:textId="44D6AF60" w:rsidR="00517199" w:rsidRPr="00AB4BB2" w:rsidRDefault="00517199" w:rsidP="00517199">
            <w:pPr>
              <w:spacing w:line="240" w:lineRule="auto"/>
              <w:jc w:val="center"/>
              <w:rPr>
                <w:rFonts w:ascii="Calibri Light" w:hAnsi="Calibri Light" w:cs="Calibri Light"/>
                <w:b/>
                <w:bCs/>
                <w:color w:val="000000"/>
                <w:sz w:val="18"/>
                <w:szCs w:val="18"/>
                <w:lang w:val="es-CR" w:eastAsia="es-CR"/>
              </w:rPr>
            </w:pPr>
            <w:r w:rsidRPr="00AB4BB2">
              <w:rPr>
                <w:rFonts w:ascii="Calibri Light" w:hAnsi="Calibri Light" w:cs="Calibri Light"/>
                <w:b/>
                <w:bCs/>
                <w:color w:val="000000"/>
                <w:sz w:val="18"/>
                <w:szCs w:val="18"/>
              </w:rPr>
              <w:t>48%</w:t>
            </w:r>
          </w:p>
        </w:tc>
      </w:tr>
    </w:tbl>
    <w:p w14:paraId="331B07DC" w14:textId="77777777" w:rsidR="00FD0404" w:rsidRPr="004B2B68" w:rsidRDefault="00FD0404" w:rsidP="00093594">
      <w:pPr>
        <w:ind w:right="51"/>
        <w:jc w:val="left"/>
        <w:rPr>
          <w:rFonts w:asciiTheme="minorHAnsi" w:hAnsiTheme="minorHAnsi" w:cstheme="minorHAnsi"/>
          <w:sz w:val="24"/>
          <w:szCs w:val="16"/>
          <w:lang w:val="es-CR"/>
        </w:rPr>
      </w:pPr>
    </w:p>
    <w:p w14:paraId="64DC776E" w14:textId="06DCD231" w:rsidR="00216C86" w:rsidRPr="004B2B68" w:rsidRDefault="00225437"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lastRenderedPageBreak/>
        <w:t xml:space="preserve">“Servicios </w:t>
      </w:r>
      <w:r w:rsidR="00794351" w:rsidRPr="004B2B68">
        <w:rPr>
          <w:rFonts w:asciiTheme="minorHAnsi" w:hAnsiTheme="minorHAnsi" w:cstheme="minorHAnsi"/>
          <w:szCs w:val="24"/>
          <w:lang w:val="es-CR"/>
        </w:rPr>
        <w:t>Desarrollo de Sistema</w:t>
      </w:r>
      <w:r w:rsidRPr="004B2B68">
        <w:rPr>
          <w:rFonts w:asciiTheme="minorHAnsi" w:hAnsiTheme="minorHAnsi" w:cstheme="minorHAnsi"/>
          <w:szCs w:val="24"/>
          <w:lang w:val="es-CR"/>
        </w:rPr>
        <w:t>” (1 04 0</w:t>
      </w:r>
      <w:r w:rsidR="00794351" w:rsidRPr="004B2B68">
        <w:rPr>
          <w:rFonts w:asciiTheme="minorHAnsi" w:hAnsiTheme="minorHAnsi" w:cstheme="minorHAnsi"/>
          <w:szCs w:val="24"/>
          <w:lang w:val="es-CR"/>
        </w:rPr>
        <w:t>5</w:t>
      </w:r>
      <w:r w:rsidRPr="004B2B68">
        <w:rPr>
          <w:rFonts w:asciiTheme="minorHAnsi" w:hAnsiTheme="minorHAnsi" w:cstheme="minorHAnsi"/>
          <w:szCs w:val="24"/>
          <w:lang w:val="es-CR"/>
        </w:rPr>
        <w:t xml:space="preserve">) refleja una ejecución del </w:t>
      </w:r>
      <w:r w:rsidR="003A02BE">
        <w:rPr>
          <w:rFonts w:asciiTheme="minorHAnsi" w:hAnsiTheme="minorHAnsi" w:cstheme="minorHAnsi"/>
          <w:szCs w:val="24"/>
          <w:lang w:val="es-CR"/>
        </w:rPr>
        <w:t>38</w:t>
      </w:r>
      <w:r w:rsidRPr="004B2B68">
        <w:rPr>
          <w:rFonts w:asciiTheme="minorHAnsi" w:hAnsiTheme="minorHAnsi" w:cstheme="minorHAnsi"/>
          <w:szCs w:val="24"/>
          <w:lang w:val="es-CR"/>
        </w:rPr>
        <w:t>%</w:t>
      </w:r>
      <w:r w:rsidR="00216C86" w:rsidRPr="004B2B68">
        <w:rPr>
          <w:rFonts w:asciiTheme="minorHAnsi" w:hAnsiTheme="minorHAnsi" w:cstheme="minorHAnsi"/>
          <w:szCs w:val="24"/>
          <w:lang w:val="es-CR"/>
        </w:rPr>
        <w:t>,</w:t>
      </w:r>
      <w:r w:rsidRPr="004B2B68">
        <w:rPr>
          <w:rFonts w:asciiTheme="minorHAnsi" w:hAnsiTheme="minorHAnsi" w:cstheme="minorHAnsi"/>
          <w:szCs w:val="24"/>
          <w:lang w:val="es-CR"/>
        </w:rPr>
        <w:t xml:space="preserve"> corresponde a </w:t>
      </w:r>
      <w:r w:rsidR="003F03F4" w:rsidRPr="004B2B68">
        <w:rPr>
          <w:rFonts w:asciiTheme="minorHAnsi" w:hAnsiTheme="minorHAnsi" w:cstheme="minorHAnsi"/>
          <w:szCs w:val="24"/>
          <w:lang w:val="es-CR"/>
        </w:rPr>
        <w:t xml:space="preserve">los servicios de tecnologías </w:t>
      </w:r>
      <w:r w:rsidR="00D13C07" w:rsidRPr="004B2B68">
        <w:rPr>
          <w:rFonts w:asciiTheme="minorHAnsi" w:hAnsiTheme="minorHAnsi" w:cstheme="minorHAnsi"/>
          <w:szCs w:val="24"/>
          <w:lang w:val="es-CR"/>
        </w:rPr>
        <w:t xml:space="preserve">y de desarrollo de programas </w:t>
      </w:r>
      <w:r w:rsidR="003F03F4" w:rsidRPr="004B2B68">
        <w:rPr>
          <w:rFonts w:asciiTheme="minorHAnsi" w:hAnsiTheme="minorHAnsi" w:cstheme="minorHAnsi"/>
          <w:szCs w:val="24"/>
          <w:lang w:val="es-CR"/>
        </w:rPr>
        <w:t xml:space="preserve">que brinda el BCCR a la </w:t>
      </w:r>
      <w:r w:rsidR="003A02BE">
        <w:rPr>
          <w:rFonts w:asciiTheme="minorHAnsi" w:hAnsiTheme="minorHAnsi" w:cstheme="minorHAnsi"/>
          <w:szCs w:val="24"/>
          <w:lang w:val="es-CR"/>
        </w:rPr>
        <w:t>SUPEN</w:t>
      </w:r>
      <w:r w:rsidR="002D3A55" w:rsidRPr="004B2B68">
        <w:rPr>
          <w:rFonts w:asciiTheme="minorHAnsi" w:hAnsiTheme="minorHAnsi" w:cstheme="minorHAnsi"/>
          <w:szCs w:val="24"/>
          <w:lang w:val="es-CR"/>
        </w:rPr>
        <w:t>.</w:t>
      </w:r>
    </w:p>
    <w:p w14:paraId="658434D7" w14:textId="77C224C1" w:rsidR="007B7F1D" w:rsidRPr="004B2B68" w:rsidRDefault="009559F2" w:rsidP="004412CA">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 xml:space="preserve"> </w:t>
      </w:r>
      <w:r w:rsidR="004F6ECF" w:rsidRPr="004B2B68">
        <w:rPr>
          <w:rFonts w:asciiTheme="minorHAnsi" w:hAnsiTheme="minorHAnsi" w:cstheme="minorHAnsi"/>
          <w:szCs w:val="24"/>
          <w:lang w:val="es-CR"/>
        </w:rPr>
        <w:t xml:space="preserve">“Otros servicios de gestión y apoyo” (1 04 99) </w:t>
      </w:r>
      <w:r w:rsidR="007A141F" w:rsidRPr="004B2B68">
        <w:rPr>
          <w:rFonts w:asciiTheme="minorHAnsi" w:hAnsiTheme="minorHAnsi" w:cstheme="minorHAnsi"/>
          <w:szCs w:val="24"/>
          <w:lang w:val="es-CR"/>
        </w:rPr>
        <w:t xml:space="preserve">refleja una ejecución de </w:t>
      </w:r>
      <w:r w:rsidR="006A6644">
        <w:rPr>
          <w:rFonts w:asciiTheme="minorHAnsi" w:hAnsiTheme="minorHAnsi" w:cstheme="minorHAnsi"/>
          <w:szCs w:val="24"/>
          <w:lang w:val="es-CR"/>
        </w:rPr>
        <w:t>31</w:t>
      </w:r>
      <w:r w:rsidR="007A141F" w:rsidRPr="004B2B68">
        <w:rPr>
          <w:rFonts w:asciiTheme="minorHAnsi" w:hAnsiTheme="minorHAnsi" w:cstheme="minorHAnsi"/>
          <w:szCs w:val="24"/>
          <w:lang w:val="es-CR"/>
        </w:rPr>
        <w:t xml:space="preserve">%, corresponde </w:t>
      </w:r>
      <w:r w:rsidR="008A3741" w:rsidRPr="004B2B68">
        <w:rPr>
          <w:rFonts w:asciiTheme="minorHAnsi" w:hAnsiTheme="minorHAnsi" w:cstheme="minorHAnsi"/>
          <w:szCs w:val="24"/>
          <w:lang w:val="es-CR"/>
        </w:rPr>
        <w:t xml:space="preserve">la contabilización del pago del alquiler de las oficinas que se le hace al BCCR. </w:t>
      </w:r>
      <w:r w:rsidR="004F6ECF" w:rsidRPr="004B2B68">
        <w:rPr>
          <w:rFonts w:asciiTheme="minorHAnsi" w:hAnsiTheme="minorHAnsi" w:cstheme="minorHAnsi"/>
          <w:szCs w:val="24"/>
          <w:lang w:val="es-CR"/>
        </w:rPr>
        <w:t xml:space="preserve"> </w:t>
      </w:r>
    </w:p>
    <w:p w14:paraId="64DC7770" w14:textId="5C662A32" w:rsidR="00216C86" w:rsidRPr="004B2B68" w:rsidRDefault="00840C43"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“Transporte en el E</w:t>
      </w:r>
      <w:r w:rsidR="00225437" w:rsidRPr="004B2B68">
        <w:rPr>
          <w:rFonts w:asciiTheme="minorHAnsi" w:hAnsiTheme="minorHAnsi" w:cstheme="minorHAnsi"/>
          <w:szCs w:val="24"/>
          <w:lang w:val="es-CR"/>
        </w:rPr>
        <w:t xml:space="preserve">xterior” (1 05 03) refleja una ejecución del </w:t>
      </w:r>
      <w:r w:rsidR="005C396F" w:rsidRPr="004B2B68">
        <w:rPr>
          <w:rFonts w:asciiTheme="minorHAnsi" w:hAnsiTheme="minorHAnsi" w:cstheme="minorHAnsi"/>
          <w:szCs w:val="24"/>
          <w:lang w:val="es-CR"/>
        </w:rPr>
        <w:t>0</w:t>
      </w:r>
      <w:r w:rsidR="00225437" w:rsidRPr="004B2B68">
        <w:rPr>
          <w:rFonts w:asciiTheme="minorHAnsi" w:hAnsiTheme="minorHAnsi" w:cstheme="minorHAnsi"/>
          <w:szCs w:val="24"/>
          <w:lang w:val="es-CR"/>
        </w:rPr>
        <w:t xml:space="preserve">% </w:t>
      </w:r>
      <w:r w:rsidR="00216C86" w:rsidRPr="004B2B68">
        <w:rPr>
          <w:rFonts w:asciiTheme="minorHAnsi" w:hAnsiTheme="minorHAnsi" w:cstheme="minorHAnsi"/>
          <w:szCs w:val="24"/>
          <w:lang w:val="es-CR"/>
        </w:rPr>
        <w:t>y</w:t>
      </w:r>
      <w:r w:rsidRPr="004B2B68">
        <w:rPr>
          <w:rFonts w:asciiTheme="minorHAnsi" w:hAnsiTheme="minorHAnsi" w:cstheme="minorHAnsi"/>
          <w:szCs w:val="24"/>
          <w:lang w:val="es-CR"/>
        </w:rPr>
        <w:t xml:space="preserve"> la cuenta de “Viáticos en el E</w:t>
      </w:r>
      <w:r w:rsidR="00225437" w:rsidRPr="004B2B68">
        <w:rPr>
          <w:rFonts w:asciiTheme="minorHAnsi" w:hAnsiTheme="minorHAnsi" w:cstheme="minorHAnsi"/>
          <w:szCs w:val="24"/>
          <w:lang w:val="es-CR"/>
        </w:rPr>
        <w:t xml:space="preserve">xterior” (1 05 04) presenta un </w:t>
      </w:r>
      <w:r w:rsidR="005C396F" w:rsidRPr="004B2B68">
        <w:rPr>
          <w:rFonts w:asciiTheme="minorHAnsi" w:hAnsiTheme="minorHAnsi" w:cstheme="minorHAnsi"/>
          <w:szCs w:val="24"/>
          <w:lang w:val="es-CR"/>
        </w:rPr>
        <w:t>0</w:t>
      </w:r>
      <w:r w:rsidR="00225437" w:rsidRPr="004B2B68">
        <w:rPr>
          <w:rFonts w:asciiTheme="minorHAnsi" w:hAnsiTheme="minorHAnsi" w:cstheme="minorHAnsi"/>
          <w:szCs w:val="24"/>
          <w:lang w:val="es-CR"/>
        </w:rPr>
        <w:t>%</w:t>
      </w:r>
      <w:r w:rsidR="00FB2033" w:rsidRPr="004B2B68">
        <w:rPr>
          <w:rFonts w:asciiTheme="minorHAnsi" w:hAnsiTheme="minorHAnsi" w:cstheme="minorHAnsi"/>
          <w:szCs w:val="24"/>
          <w:lang w:val="es-CR"/>
        </w:rPr>
        <w:t>,</w:t>
      </w:r>
      <w:r w:rsidR="00225437" w:rsidRPr="004B2B68">
        <w:rPr>
          <w:rFonts w:asciiTheme="minorHAnsi" w:hAnsiTheme="minorHAnsi" w:cstheme="minorHAnsi"/>
          <w:szCs w:val="24"/>
          <w:lang w:val="es-CR"/>
        </w:rPr>
        <w:t xml:space="preserve"> </w:t>
      </w:r>
      <w:r w:rsidR="005C396F" w:rsidRPr="004B2B68">
        <w:rPr>
          <w:rFonts w:asciiTheme="minorHAnsi" w:hAnsiTheme="minorHAnsi" w:cstheme="minorHAnsi"/>
          <w:szCs w:val="24"/>
          <w:lang w:val="es-CR"/>
        </w:rPr>
        <w:t>a la fecha no se ha</w:t>
      </w:r>
      <w:r w:rsidR="00775B3F" w:rsidRPr="004B2B68">
        <w:rPr>
          <w:rFonts w:asciiTheme="minorHAnsi" w:hAnsiTheme="minorHAnsi" w:cstheme="minorHAnsi"/>
          <w:szCs w:val="24"/>
          <w:lang w:val="es-CR"/>
        </w:rPr>
        <w:t xml:space="preserve"> ejecutado </w:t>
      </w:r>
      <w:r w:rsidR="00B8757B" w:rsidRPr="004B2B68">
        <w:rPr>
          <w:rFonts w:asciiTheme="minorHAnsi" w:hAnsiTheme="minorHAnsi" w:cstheme="minorHAnsi"/>
          <w:szCs w:val="24"/>
          <w:lang w:val="es-CR"/>
        </w:rPr>
        <w:t>viajes oficiales</w:t>
      </w:r>
      <w:r w:rsidR="00775B3F" w:rsidRPr="004B2B68">
        <w:rPr>
          <w:rFonts w:asciiTheme="minorHAnsi" w:hAnsiTheme="minorHAnsi" w:cstheme="minorHAnsi"/>
          <w:szCs w:val="24"/>
          <w:lang w:val="es-CR"/>
        </w:rPr>
        <w:t>.</w:t>
      </w:r>
      <w:r w:rsidR="00225437" w:rsidRPr="004B2B68">
        <w:rPr>
          <w:rFonts w:asciiTheme="minorHAnsi" w:hAnsiTheme="minorHAnsi" w:cstheme="minorHAnsi"/>
          <w:szCs w:val="24"/>
          <w:lang w:val="es-CR"/>
        </w:rPr>
        <w:t xml:space="preserve"> </w:t>
      </w:r>
    </w:p>
    <w:p w14:paraId="64DC7771" w14:textId="44A6E95B" w:rsidR="00225437" w:rsidRPr="004B2B68" w:rsidRDefault="00225437"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 xml:space="preserve">“Seguros” (1 06 01) muestra una ejecución del </w:t>
      </w:r>
      <w:r w:rsidR="00C07ED7">
        <w:rPr>
          <w:rFonts w:asciiTheme="minorHAnsi" w:hAnsiTheme="minorHAnsi" w:cstheme="minorHAnsi"/>
          <w:szCs w:val="24"/>
          <w:lang w:val="es-CR"/>
        </w:rPr>
        <w:t>69</w:t>
      </w:r>
      <w:r w:rsidRPr="004B2B68">
        <w:rPr>
          <w:rFonts w:asciiTheme="minorHAnsi" w:hAnsiTheme="minorHAnsi" w:cstheme="minorHAnsi"/>
          <w:szCs w:val="24"/>
          <w:lang w:val="es-CR"/>
        </w:rPr>
        <w:t xml:space="preserve">%, de conformidad con los pagos de pólizas que se </w:t>
      </w:r>
      <w:r w:rsidR="008D4D14" w:rsidRPr="004B2B68">
        <w:rPr>
          <w:rFonts w:asciiTheme="minorHAnsi" w:hAnsiTheme="minorHAnsi" w:cstheme="minorHAnsi"/>
          <w:szCs w:val="24"/>
          <w:lang w:val="es-CR"/>
        </w:rPr>
        <w:t>adquieren</w:t>
      </w:r>
      <w:r w:rsidRPr="004B2B68">
        <w:rPr>
          <w:rFonts w:asciiTheme="minorHAnsi" w:hAnsiTheme="minorHAnsi" w:cstheme="minorHAnsi"/>
          <w:szCs w:val="24"/>
          <w:lang w:val="es-CR"/>
        </w:rPr>
        <w:t xml:space="preserve"> al Instituto Nacional de Seguros.</w:t>
      </w:r>
    </w:p>
    <w:p w14:paraId="64DC7775" w14:textId="3907F583" w:rsidR="00216C86" w:rsidRPr="004B2B68" w:rsidRDefault="00216C86" w:rsidP="00D10EF7">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 xml:space="preserve">Mantenimiento y reparación de equipo de transporte (1 08 05), el porcentaje de ejecución alcanzado fue del </w:t>
      </w:r>
      <w:r w:rsidR="0023614D" w:rsidRPr="004B2B68">
        <w:rPr>
          <w:rFonts w:asciiTheme="minorHAnsi" w:hAnsiTheme="minorHAnsi" w:cstheme="minorHAnsi"/>
          <w:szCs w:val="24"/>
          <w:lang w:val="es-CR"/>
        </w:rPr>
        <w:t>0</w:t>
      </w:r>
      <w:r w:rsidRPr="004B2B68">
        <w:rPr>
          <w:rFonts w:asciiTheme="minorHAnsi" w:hAnsiTheme="minorHAnsi" w:cstheme="minorHAnsi"/>
          <w:szCs w:val="24"/>
          <w:lang w:val="es-CR"/>
        </w:rPr>
        <w:t xml:space="preserve">% </w:t>
      </w:r>
      <w:r w:rsidR="009902C3" w:rsidRPr="004B2B68">
        <w:rPr>
          <w:rFonts w:asciiTheme="minorHAnsi" w:hAnsiTheme="minorHAnsi" w:cstheme="minorHAnsi"/>
          <w:szCs w:val="24"/>
          <w:lang w:val="es-CR"/>
        </w:rPr>
        <w:t>los vehículos no han requerido servicio de mantenimiento</w:t>
      </w:r>
      <w:r w:rsidRPr="004B2B68">
        <w:rPr>
          <w:rFonts w:asciiTheme="minorHAnsi" w:hAnsiTheme="minorHAnsi" w:cstheme="minorHAnsi"/>
          <w:szCs w:val="24"/>
          <w:lang w:val="es-CR"/>
        </w:rPr>
        <w:t>.</w:t>
      </w:r>
    </w:p>
    <w:p w14:paraId="2936011D" w14:textId="63D9AB7D" w:rsidR="00577C5A" w:rsidRPr="004B2B68" w:rsidRDefault="00E6170C" w:rsidP="006C608D">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 xml:space="preserve">Mantenimiento y reparación de equipo de </w:t>
      </w:r>
      <w:r w:rsidR="001B1F00" w:rsidRPr="004B2B68">
        <w:rPr>
          <w:rFonts w:asciiTheme="minorHAnsi" w:hAnsiTheme="minorHAnsi" w:cstheme="minorHAnsi"/>
          <w:szCs w:val="24"/>
          <w:lang w:val="es-CR"/>
        </w:rPr>
        <w:t>cómputo</w:t>
      </w:r>
      <w:r w:rsidRPr="004B2B68">
        <w:rPr>
          <w:rFonts w:asciiTheme="minorHAnsi" w:hAnsiTheme="minorHAnsi" w:cstheme="minorHAnsi"/>
          <w:szCs w:val="24"/>
          <w:lang w:val="es-CR"/>
        </w:rPr>
        <w:t xml:space="preserve"> (1 08 </w:t>
      </w:r>
      <w:r w:rsidR="00127DF7" w:rsidRPr="004B2B68">
        <w:rPr>
          <w:rFonts w:asciiTheme="minorHAnsi" w:hAnsiTheme="minorHAnsi" w:cstheme="minorHAnsi"/>
          <w:szCs w:val="24"/>
          <w:lang w:val="es-CR"/>
        </w:rPr>
        <w:t>0</w:t>
      </w:r>
      <w:r w:rsidR="00F00F51" w:rsidRPr="004B2B68">
        <w:rPr>
          <w:rFonts w:asciiTheme="minorHAnsi" w:hAnsiTheme="minorHAnsi" w:cstheme="minorHAnsi"/>
          <w:szCs w:val="24"/>
          <w:lang w:val="es-CR"/>
        </w:rPr>
        <w:t>6</w:t>
      </w:r>
      <w:r w:rsidR="00127DF7" w:rsidRPr="004B2B68">
        <w:rPr>
          <w:rFonts w:asciiTheme="minorHAnsi" w:hAnsiTheme="minorHAnsi" w:cstheme="minorHAnsi"/>
          <w:szCs w:val="24"/>
          <w:lang w:val="es-CR"/>
        </w:rPr>
        <w:t xml:space="preserve">) refleja una ejecución del </w:t>
      </w:r>
      <w:r w:rsidR="00EA0A3B" w:rsidRPr="004B2B68">
        <w:rPr>
          <w:rFonts w:asciiTheme="minorHAnsi" w:hAnsiTheme="minorHAnsi" w:cstheme="minorHAnsi"/>
          <w:szCs w:val="24"/>
          <w:lang w:val="es-CR"/>
        </w:rPr>
        <w:t>0</w:t>
      </w:r>
      <w:r w:rsidRPr="004B2B68">
        <w:rPr>
          <w:rFonts w:asciiTheme="minorHAnsi" w:hAnsiTheme="minorHAnsi" w:cstheme="minorHAnsi"/>
          <w:szCs w:val="24"/>
          <w:lang w:val="es-CR"/>
        </w:rPr>
        <w:t>%.</w:t>
      </w:r>
    </w:p>
    <w:p w14:paraId="42ECB9E4" w14:textId="7A0DB08C" w:rsidR="008D4D14" w:rsidRPr="004B2B68"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4B2B68">
        <w:rPr>
          <w:rFonts w:asciiTheme="minorHAnsi" w:hAnsiTheme="minorHAnsi" w:cstheme="minorHAnsi"/>
          <w:szCs w:val="24"/>
          <w:lang w:val="es-CR"/>
        </w:rPr>
        <w:t>En lo que concierne a las Actividades de Capacitación (1 07 01). Al finalizar</w:t>
      </w:r>
      <w:r w:rsidR="004911BF" w:rsidRPr="004B2B68">
        <w:rPr>
          <w:rFonts w:asciiTheme="minorHAnsi" w:hAnsiTheme="minorHAnsi" w:cstheme="minorHAnsi"/>
          <w:szCs w:val="24"/>
          <w:lang w:val="es-CR"/>
        </w:rPr>
        <w:t xml:space="preserve"> el </w:t>
      </w:r>
      <w:r w:rsidR="006D213D" w:rsidRPr="004B2B68">
        <w:rPr>
          <w:rFonts w:asciiTheme="minorHAnsi" w:hAnsiTheme="minorHAnsi" w:cstheme="minorHAnsi"/>
          <w:szCs w:val="24"/>
          <w:lang w:val="es-CR"/>
        </w:rPr>
        <w:t>per</w:t>
      </w:r>
      <w:r w:rsidR="00F42894" w:rsidRPr="004B2B68">
        <w:rPr>
          <w:rFonts w:asciiTheme="minorHAnsi" w:hAnsiTheme="minorHAnsi" w:cstheme="minorHAnsi"/>
          <w:szCs w:val="24"/>
          <w:lang w:val="es-CR"/>
        </w:rPr>
        <w:t>i</w:t>
      </w:r>
      <w:r w:rsidR="006D213D" w:rsidRPr="004B2B68">
        <w:rPr>
          <w:rFonts w:asciiTheme="minorHAnsi" w:hAnsiTheme="minorHAnsi" w:cstheme="minorHAnsi"/>
          <w:szCs w:val="24"/>
          <w:lang w:val="es-CR"/>
        </w:rPr>
        <w:t>odo</w:t>
      </w:r>
      <w:r w:rsidRPr="004B2B68">
        <w:rPr>
          <w:rFonts w:asciiTheme="minorHAnsi" w:hAnsiTheme="minorHAnsi" w:cstheme="minorHAnsi"/>
          <w:szCs w:val="24"/>
          <w:lang w:val="es-CR"/>
        </w:rPr>
        <w:t xml:space="preserve">, el porcentaje de ejecución alcanzado fue del </w:t>
      </w:r>
      <w:r w:rsidR="000961CC">
        <w:rPr>
          <w:rFonts w:asciiTheme="minorHAnsi" w:hAnsiTheme="minorHAnsi" w:cstheme="minorHAnsi"/>
          <w:szCs w:val="24"/>
          <w:lang w:val="es-CR"/>
        </w:rPr>
        <w:t>35</w:t>
      </w:r>
      <w:r w:rsidRPr="004B2B68">
        <w:rPr>
          <w:rFonts w:asciiTheme="minorHAnsi" w:hAnsiTheme="minorHAnsi" w:cstheme="minorHAnsi"/>
          <w:szCs w:val="24"/>
          <w:lang w:val="es-CR"/>
        </w:rPr>
        <w:t xml:space="preserve">%, </w:t>
      </w:r>
      <w:r w:rsidR="00216C86" w:rsidRPr="004B2B68">
        <w:rPr>
          <w:rFonts w:asciiTheme="minorHAnsi" w:hAnsiTheme="minorHAnsi" w:cstheme="minorHAnsi"/>
          <w:szCs w:val="24"/>
          <w:lang w:val="es-CR"/>
        </w:rPr>
        <w:t xml:space="preserve">el cual se </w:t>
      </w:r>
      <w:r w:rsidR="00144A9A" w:rsidRPr="004B2B68">
        <w:rPr>
          <w:rFonts w:asciiTheme="minorHAnsi" w:hAnsiTheme="minorHAnsi" w:cstheme="minorHAnsi"/>
          <w:szCs w:val="24"/>
          <w:lang w:val="es-CR"/>
        </w:rPr>
        <w:t xml:space="preserve">cataloga </w:t>
      </w:r>
      <w:r w:rsidR="009B7003" w:rsidRPr="004B2B68">
        <w:rPr>
          <w:rFonts w:asciiTheme="minorHAnsi" w:hAnsiTheme="minorHAnsi" w:cstheme="minorHAnsi"/>
          <w:szCs w:val="24"/>
          <w:lang w:val="es-CR"/>
        </w:rPr>
        <w:t xml:space="preserve">razonable considerando las </w:t>
      </w:r>
      <w:r w:rsidR="00665466" w:rsidRPr="004B2B68">
        <w:rPr>
          <w:rFonts w:asciiTheme="minorHAnsi" w:hAnsiTheme="minorHAnsi" w:cstheme="minorHAnsi"/>
          <w:szCs w:val="24"/>
          <w:lang w:val="es-CR"/>
        </w:rPr>
        <w:t xml:space="preserve">circunstancias </w:t>
      </w:r>
      <w:r w:rsidR="000961CC">
        <w:rPr>
          <w:rFonts w:asciiTheme="minorHAnsi" w:hAnsiTheme="minorHAnsi" w:cstheme="minorHAnsi"/>
          <w:szCs w:val="24"/>
          <w:lang w:val="es-CR"/>
        </w:rPr>
        <w:t>actuales</w:t>
      </w:r>
      <w:r w:rsidR="00216C86" w:rsidRPr="004B2B68">
        <w:rPr>
          <w:rFonts w:asciiTheme="minorHAnsi" w:hAnsiTheme="minorHAnsi" w:cstheme="minorHAnsi"/>
          <w:szCs w:val="24"/>
          <w:lang w:val="es-CR"/>
        </w:rPr>
        <w:t>.</w:t>
      </w:r>
    </w:p>
    <w:p w14:paraId="4DEEBF2A" w14:textId="77777777" w:rsidR="008D4D14" w:rsidRPr="004B2B68" w:rsidRDefault="008D4D14"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7B" w14:textId="0EA43E17" w:rsidR="00225437" w:rsidRPr="004B2B68"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4B2B68">
        <w:rPr>
          <w:rFonts w:asciiTheme="minorHAnsi" w:hAnsiTheme="minorHAnsi" w:cstheme="minorHAnsi"/>
          <w:szCs w:val="24"/>
          <w:lang w:val="es-CR"/>
        </w:rPr>
        <w:t xml:space="preserve">Las actividades de capacitación impartidas comprendieron los siguientes temas: </w:t>
      </w:r>
    </w:p>
    <w:p w14:paraId="25254427" w14:textId="77777777" w:rsidR="005D19E0" w:rsidRPr="004B2B68" w:rsidRDefault="005D19E0" w:rsidP="00093594">
      <w:pPr>
        <w:pStyle w:val="Textoindependiente"/>
        <w:numPr>
          <w:ilvl w:val="0"/>
          <w:numId w:val="0"/>
        </w:numPr>
        <w:spacing w:line="240" w:lineRule="auto"/>
        <w:ind w:right="51"/>
        <w:jc w:val="left"/>
        <w:rPr>
          <w:rFonts w:asciiTheme="minorHAnsi" w:hAnsiTheme="minorHAnsi" w:cstheme="minorHAnsi"/>
          <w:b/>
          <w:i/>
          <w:lang w:val="es-CR"/>
        </w:rPr>
      </w:pPr>
    </w:p>
    <w:p w14:paraId="7C89B2B6" w14:textId="310EF25C" w:rsidR="002043B6" w:rsidRPr="004B2B68" w:rsidRDefault="00E40F15" w:rsidP="00093594">
      <w:pPr>
        <w:pStyle w:val="Textoindependiente"/>
        <w:numPr>
          <w:ilvl w:val="0"/>
          <w:numId w:val="0"/>
        </w:numPr>
        <w:spacing w:line="240" w:lineRule="auto"/>
        <w:ind w:right="51"/>
        <w:jc w:val="left"/>
        <w:rPr>
          <w:rFonts w:asciiTheme="minorHAnsi" w:hAnsiTheme="minorHAnsi" w:cstheme="minorHAnsi"/>
          <w:b/>
          <w:i/>
          <w:lang w:val="es-CR"/>
        </w:rPr>
      </w:pPr>
      <w:r w:rsidRPr="004B2B68">
        <w:rPr>
          <w:rFonts w:asciiTheme="minorHAnsi" w:hAnsiTheme="minorHAnsi" w:cstheme="minorHAnsi"/>
          <w:b/>
          <w:i/>
          <w:lang w:val="es-CR"/>
        </w:rPr>
        <w:t xml:space="preserve">Cuadro </w:t>
      </w:r>
      <w:r w:rsidR="00CD223D">
        <w:rPr>
          <w:rFonts w:asciiTheme="minorHAnsi" w:hAnsiTheme="minorHAnsi" w:cstheme="minorHAnsi"/>
          <w:b/>
          <w:i/>
          <w:lang w:val="es-CR"/>
        </w:rPr>
        <w:t>5</w:t>
      </w:r>
    </w:p>
    <w:p w14:paraId="4999EAC6" w14:textId="562718D7" w:rsidR="002043B6" w:rsidRPr="004B2B68" w:rsidRDefault="002D3A55" w:rsidP="003B6B30">
      <w:pPr>
        <w:spacing w:line="240" w:lineRule="auto"/>
        <w:ind w:right="51"/>
        <w:jc w:val="left"/>
        <w:rPr>
          <w:rFonts w:asciiTheme="minorHAnsi" w:hAnsiTheme="minorHAnsi" w:cstheme="minorHAnsi"/>
          <w:szCs w:val="16"/>
          <w:lang w:val="es-CR"/>
        </w:rPr>
      </w:pPr>
      <w:r w:rsidRPr="00AF5984">
        <w:rPr>
          <w:rFonts w:asciiTheme="minorHAnsi" w:hAnsiTheme="minorHAnsi" w:cstheme="minorHAnsi"/>
          <w:szCs w:val="16"/>
          <w:highlight w:val="yellow"/>
          <w:lang w:val="es-CR"/>
        </w:rPr>
        <w:t>Detalle de la C</w:t>
      </w:r>
      <w:r w:rsidR="002043B6" w:rsidRPr="00AF5984">
        <w:rPr>
          <w:rFonts w:asciiTheme="minorHAnsi" w:hAnsiTheme="minorHAnsi" w:cstheme="minorHAnsi"/>
          <w:szCs w:val="16"/>
          <w:highlight w:val="yellow"/>
          <w:lang w:val="es-CR"/>
        </w:rPr>
        <w:t>apacitación</w:t>
      </w:r>
    </w:p>
    <w:p w14:paraId="1352482B" w14:textId="0AAE5183" w:rsidR="003B6B30" w:rsidRPr="004B2B68" w:rsidRDefault="003B6B30" w:rsidP="003B6B30">
      <w:pPr>
        <w:ind w:right="51"/>
        <w:jc w:val="left"/>
        <w:rPr>
          <w:rFonts w:asciiTheme="minorHAnsi" w:hAnsiTheme="minorHAnsi" w:cstheme="minorHAnsi"/>
          <w:sz w:val="16"/>
          <w:szCs w:val="16"/>
          <w:lang w:val="es-CR"/>
        </w:rPr>
      </w:pPr>
      <w:r w:rsidRPr="004B2B68">
        <w:rPr>
          <w:rFonts w:asciiTheme="minorHAnsi" w:hAnsiTheme="minorHAnsi" w:cstheme="minorHAnsi"/>
          <w:sz w:val="16"/>
          <w:szCs w:val="16"/>
          <w:lang w:val="es-CR"/>
        </w:rPr>
        <w:t>Montos en colones</w:t>
      </w:r>
    </w:p>
    <w:tbl>
      <w:tblPr>
        <w:tblW w:w="8784" w:type="dxa"/>
        <w:tblCellMar>
          <w:left w:w="70" w:type="dxa"/>
          <w:right w:w="70" w:type="dxa"/>
        </w:tblCellMar>
        <w:tblLook w:val="04A0" w:firstRow="1" w:lastRow="0" w:firstColumn="1" w:lastColumn="0" w:noHBand="0" w:noVBand="1"/>
      </w:tblPr>
      <w:tblGrid>
        <w:gridCol w:w="1129"/>
        <w:gridCol w:w="3969"/>
        <w:gridCol w:w="1985"/>
        <w:gridCol w:w="1701"/>
      </w:tblGrid>
      <w:tr w:rsidR="00D137AC" w:rsidRPr="00D137AC" w14:paraId="688CA3CB" w14:textId="77777777" w:rsidTr="00B560A0">
        <w:trPr>
          <w:trHeight w:val="765"/>
          <w:tblHeader/>
        </w:trPr>
        <w:tc>
          <w:tcPr>
            <w:tcW w:w="11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6AC188BD" w14:textId="77777777" w:rsidR="00D137AC" w:rsidRPr="00D137AC" w:rsidRDefault="00D137AC" w:rsidP="00D137AC">
            <w:pPr>
              <w:spacing w:line="240" w:lineRule="auto"/>
              <w:jc w:val="center"/>
              <w:rPr>
                <w:rFonts w:ascii="Calibri Light" w:hAnsi="Calibri Light" w:cs="Calibri Light"/>
                <w:b/>
                <w:bCs/>
                <w:color w:val="000000"/>
                <w:sz w:val="18"/>
                <w:szCs w:val="18"/>
                <w:lang w:val="es-CR" w:eastAsia="es-CR"/>
              </w:rPr>
            </w:pPr>
            <w:r w:rsidRPr="00D137AC">
              <w:rPr>
                <w:rFonts w:ascii="Calibri Light" w:hAnsi="Calibri Light" w:cs="Calibri Light"/>
                <w:b/>
                <w:bCs/>
                <w:color w:val="000000"/>
                <w:sz w:val="18"/>
                <w:szCs w:val="18"/>
                <w:lang w:val="es-CR" w:eastAsia="es-CR"/>
              </w:rPr>
              <w:t>Cantidad</w:t>
            </w:r>
            <w:r w:rsidRPr="00D137AC">
              <w:rPr>
                <w:rFonts w:ascii="Calibri Light" w:hAnsi="Calibri Light" w:cs="Calibri Light"/>
                <w:b/>
                <w:bCs/>
                <w:color w:val="000000"/>
                <w:sz w:val="18"/>
                <w:szCs w:val="18"/>
                <w:lang w:val="es-CR" w:eastAsia="es-CR"/>
              </w:rPr>
              <w:br/>
              <w:t xml:space="preserve"> de</w:t>
            </w:r>
            <w:r w:rsidRPr="00D137AC">
              <w:rPr>
                <w:rFonts w:ascii="Calibri Light" w:hAnsi="Calibri Light" w:cs="Calibri Light"/>
                <w:b/>
                <w:bCs/>
                <w:color w:val="000000"/>
                <w:sz w:val="18"/>
                <w:szCs w:val="18"/>
                <w:lang w:val="es-CR" w:eastAsia="es-CR"/>
              </w:rPr>
              <w:br/>
              <w:t>participantes</w:t>
            </w:r>
          </w:p>
        </w:tc>
        <w:tc>
          <w:tcPr>
            <w:tcW w:w="3969" w:type="dxa"/>
            <w:tcBorders>
              <w:top w:val="single" w:sz="4" w:space="0" w:color="auto"/>
              <w:left w:val="nil"/>
              <w:bottom w:val="single" w:sz="4" w:space="0" w:color="auto"/>
              <w:right w:val="single" w:sz="4" w:space="0" w:color="auto"/>
            </w:tcBorders>
            <w:shd w:val="clear" w:color="000000" w:fill="8DB4E2"/>
            <w:vAlign w:val="center"/>
            <w:hideMark/>
          </w:tcPr>
          <w:p w14:paraId="1DA7ACC7" w14:textId="77777777" w:rsidR="00D137AC" w:rsidRPr="00D137AC" w:rsidRDefault="00D137AC" w:rsidP="00D137AC">
            <w:pPr>
              <w:spacing w:line="240" w:lineRule="auto"/>
              <w:jc w:val="center"/>
              <w:rPr>
                <w:rFonts w:ascii="Calibri Light" w:hAnsi="Calibri Light" w:cs="Calibri Light"/>
                <w:b/>
                <w:bCs/>
                <w:color w:val="000000"/>
                <w:sz w:val="18"/>
                <w:szCs w:val="18"/>
                <w:lang w:val="es-CR" w:eastAsia="es-CR"/>
              </w:rPr>
            </w:pPr>
            <w:r w:rsidRPr="00D137AC">
              <w:rPr>
                <w:rFonts w:ascii="Calibri Light" w:hAnsi="Calibri Light" w:cs="Calibri Light"/>
                <w:b/>
                <w:bCs/>
                <w:color w:val="000000"/>
                <w:sz w:val="18"/>
                <w:szCs w:val="18"/>
                <w:lang w:val="es-CR" w:eastAsia="es-CR"/>
              </w:rPr>
              <w:t>Detalle</w:t>
            </w:r>
          </w:p>
        </w:tc>
        <w:tc>
          <w:tcPr>
            <w:tcW w:w="1985" w:type="dxa"/>
            <w:tcBorders>
              <w:top w:val="single" w:sz="4" w:space="0" w:color="auto"/>
              <w:left w:val="nil"/>
              <w:bottom w:val="single" w:sz="4" w:space="0" w:color="auto"/>
              <w:right w:val="single" w:sz="4" w:space="0" w:color="auto"/>
            </w:tcBorders>
            <w:shd w:val="clear" w:color="000000" w:fill="8DB4E2"/>
            <w:vAlign w:val="center"/>
            <w:hideMark/>
          </w:tcPr>
          <w:p w14:paraId="449C1A45" w14:textId="77777777" w:rsidR="00D137AC" w:rsidRPr="00D137AC" w:rsidRDefault="00D137AC" w:rsidP="00D137AC">
            <w:pPr>
              <w:spacing w:line="240" w:lineRule="auto"/>
              <w:jc w:val="center"/>
              <w:rPr>
                <w:rFonts w:ascii="Calibri Light" w:hAnsi="Calibri Light" w:cs="Calibri Light"/>
                <w:b/>
                <w:bCs/>
                <w:color w:val="000000"/>
                <w:sz w:val="18"/>
                <w:szCs w:val="18"/>
                <w:lang w:val="es-CR" w:eastAsia="es-CR"/>
              </w:rPr>
            </w:pPr>
            <w:r w:rsidRPr="00D137AC">
              <w:rPr>
                <w:rFonts w:ascii="Calibri Light" w:hAnsi="Calibri Light" w:cs="Calibri Light"/>
                <w:b/>
                <w:bCs/>
                <w:color w:val="000000"/>
                <w:sz w:val="18"/>
                <w:szCs w:val="18"/>
                <w:lang w:val="es-CR" w:eastAsia="es-CR"/>
              </w:rPr>
              <w:t>Fecha del Curso</w:t>
            </w:r>
          </w:p>
        </w:tc>
        <w:tc>
          <w:tcPr>
            <w:tcW w:w="1701" w:type="dxa"/>
            <w:tcBorders>
              <w:top w:val="single" w:sz="4" w:space="0" w:color="auto"/>
              <w:left w:val="nil"/>
              <w:bottom w:val="single" w:sz="4" w:space="0" w:color="auto"/>
              <w:right w:val="single" w:sz="4" w:space="0" w:color="auto"/>
            </w:tcBorders>
            <w:shd w:val="clear" w:color="000000" w:fill="8DB4E2"/>
            <w:vAlign w:val="center"/>
            <w:hideMark/>
          </w:tcPr>
          <w:p w14:paraId="33A8A9F3" w14:textId="77777777" w:rsidR="00D137AC" w:rsidRPr="00D137AC" w:rsidRDefault="00D137AC" w:rsidP="00D137AC">
            <w:pPr>
              <w:spacing w:line="240" w:lineRule="auto"/>
              <w:jc w:val="center"/>
              <w:rPr>
                <w:rFonts w:ascii="Calibri Light" w:hAnsi="Calibri Light" w:cs="Calibri Light"/>
                <w:b/>
                <w:bCs/>
                <w:color w:val="000000"/>
                <w:sz w:val="18"/>
                <w:szCs w:val="18"/>
                <w:lang w:val="es-CR" w:eastAsia="es-CR"/>
              </w:rPr>
            </w:pPr>
            <w:r w:rsidRPr="00D137AC">
              <w:rPr>
                <w:rFonts w:ascii="Calibri Light" w:hAnsi="Calibri Light" w:cs="Calibri Light"/>
                <w:b/>
                <w:bCs/>
                <w:color w:val="000000"/>
                <w:sz w:val="18"/>
                <w:szCs w:val="18"/>
                <w:lang w:val="es-CR" w:eastAsia="es-CR"/>
              </w:rPr>
              <w:t>Gasto / Comprometido</w:t>
            </w:r>
            <w:r w:rsidRPr="00D137AC">
              <w:rPr>
                <w:rFonts w:ascii="Calibri Light" w:hAnsi="Calibri Light" w:cs="Calibri Light"/>
                <w:b/>
                <w:bCs/>
                <w:color w:val="000000"/>
                <w:sz w:val="18"/>
                <w:szCs w:val="18"/>
                <w:lang w:val="es-CR" w:eastAsia="es-CR"/>
              </w:rPr>
              <w:br/>
              <w:t>SAP</w:t>
            </w:r>
          </w:p>
        </w:tc>
      </w:tr>
      <w:tr w:rsidR="00D137AC" w:rsidRPr="00D137AC" w14:paraId="4C5DB313" w14:textId="77777777" w:rsidTr="00B560A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6749EC0" w14:textId="728882A9" w:rsidR="00D137AC" w:rsidRPr="00D137AC" w:rsidRDefault="00D137AC" w:rsidP="00D137AC">
            <w:pPr>
              <w:spacing w:line="240" w:lineRule="auto"/>
              <w:jc w:val="center"/>
              <w:rPr>
                <w:rFonts w:ascii="Calibri Light" w:hAnsi="Calibri Light" w:cs="Calibri Light"/>
                <w:color w:val="000000"/>
                <w:sz w:val="18"/>
                <w:szCs w:val="18"/>
                <w:lang w:val="es-CR" w:eastAsia="es-CR"/>
              </w:rPr>
            </w:pPr>
            <w:bookmarkStart w:id="54" w:name="RANGE!B2:E16"/>
            <w:r w:rsidRPr="00D137AC">
              <w:rPr>
                <w:rFonts w:ascii="Calibri Light" w:hAnsi="Calibri Light" w:cs="Calibri Light"/>
                <w:color w:val="000000"/>
                <w:sz w:val="18"/>
                <w:szCs w:val="18"/>
                <w:lang w:val="es-CR" w:eastAsia="es-CR"/>
              </w:rPr>
              <w:t>2</w:t>
            </w:r>
            <w:bookmarkEnd w:id="54"/>
          </w:p>
        </w:tc>
        <w:tc>
          <w:tcPr>
            <w:tcW w:w="3969" w:type="dxa"/>
            <w:tcBorders>
              <w:top w:val="nil"/>
              <w:left w:val="nil"/>
              <w:bottom w:val="single" w:sz="4" w:space="0" w:color="auto"/>
              <w:right w:val="single" w:sz="4" w:space="0" w:color="auto"/>
            </w:tcBorders>
            <w:shd w:val="clear" w:color="auto" w:fill="auto"/>
            <w:vAlign w:val="center"/>
            <w:hideMark/>
          </w:tcPr>
          <w:p w14:paraId="72FB1D30" w14:textId="77777777" w:rsidR="00D137AC" w:rsidRPr="00D137AC" w:rsidRDefault="00D137AC" w:rsidP="00D137AC">
            <w:pPr>
              <w:spacing w:line="240" w:lineRule="auto"/>
              <w:jc w:val="left"/>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 xml:space="preserve">Curso en línea </w:t>
            </w:r>
            <w:proofErr w:type="spellStart"/>
            <w:r w:rsidRPr="00D137AC">
              <w:rPr>
                <w:rFonts w:ascii="Calibri Light" w:hAnsi="Calibri Light" w:cs="Calibri Light"/>
                <w:color w:val="000000"/>
                <w:sz w:val="18"/>
                <w:szCs w:val="18"/>
                <w:lang w:val="es-CR" w:eastAsia="es-CR"/>
              </w:rPr>
              <w:t>Financial</w:t>
            </w:r>
            <w:proofErr w:type="spellEnd"/>
            <w:r w:rsidRPr="00D137AC">
              <w:rPr>
                <w:rFonts w:ascii="Calibri Light" w:hAnsi="Calibri Light" w:cs="Calibri Light"/>
                <w:color w:val="000000"/>
                <w:sz w:val="18"/>
                <w:szCs w:val="18"/>
                <w:lang w:val="es-CR" w:eastAsia="es-CR"/>
              </w:rPr>
              <w:t xml:space="preserve"> </w:t>
            </w:r>
            <w:proofErr w:type="spellStart"/>
            <w:r w:rsidRPr="00D137AC">
              <w:rPr>
                <w:rFonts w:ascii="Calibri Light" w:hAnsi="Calibri Light" w:cs="Calibri Light"/>
                <w:color w:val="000000"/>
                <w:sz w:val="18"/>
                <w:szCs w:val="18"/>
                <w:lang w:val="es-CR" w:eastAsia="es-CR"/>
              </w:rPr>
              <w:t>risk</w:t>
            </w:r>
            <w:proofErr w:type="spellEnd"/>
            <w:r w:rsidRPr="00D137AC">
              <w:rPr>
                <w:rFonts w:ascii="Calibri Light" w:hAnsi="Calibri Light" w:cs="Calibri Light"/>
                <w:color w:val="000000"/>
                <w:sz w:val="18"/>
                <w:szCs w:val="18"/>
                <w:lang w:val="es-CR" w:eastAsia="es-CR"/>
              </w:rPr>
              <w:t xml:space="preserve"> and </w:t>
            </w:r>
            <w:proofErr w:type="spellStart"/>
            <w:r w:rsidRPr="00D137AC">
              <w:rPr>
                <w:rFonts w:ascii="Calibri Light" w:hAnsi="Calibri Light" w:cs="Calibri Light"/>
                <w:color w:val="000000"/>
                <w:sz w:val="18"/>
                <w:szCs w:val="18"/>
                <w:lang w:val="es-CR" w:eastAsia="es-CR"/>
              </w:rPr>
              <w:t>regulatión</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269BBAF1"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2-2-20 al 2-11-20</w:t>
            </w:r>
          </w:p>
        </w:tc>
        <w:tc>
          <w:tcPr>
            <w:tcW w:w="1701" w:type="dxa"/>
            <w:tcBorders>
              <w:top w:val="nil"/>
              <w:left w:val="nil"/>
              <w:bottom w:val="single" w:sz="4" w:space="0" w:color="auto"/>
              <w:right w:val="single" w:sz="4" w:space="0" w:color="auto"/>
            </w:tcBorders>
            <w:shd w:val="clear" w:color="auto" w:fill="auto"/>
            <w:noWrap/>
            <w:vAlign w:val="center"/>
            <w:hideMark/>
          </w:tcPr>
          <w:p w14:paraId="3F5F76CF" w14:textId="2784DCD4" w:rsidR="00D137AC" w:rsidRPr="00D137AC" w:rsidRDefault="00D137AC" w:rsidP="00B560A0">
            <w:pPr>
              <w:spacing w:line="240" w:lineRule="auto"/>
              <w:jc w:val="right"/>
              <w:rPr>
                <w:rFonts w:ascii="Calibri Light" w:hAnsi="Calibri Light" w:cs="Calibri Light"/>
                <w:sz w:val="18"/>
                <w:szCs w:val="18"/>
                <w:lang w:val="es-CR" w:eastAsia="es-CR"/>
              </w:rPr>
            </w:pPr>
            <w:r w:rsidRPr="00D137AC">
              <w:rPr>
                <w:rFonts w:ascii="Calibri Light" w:hAnsi="Calibri Light" w:cs="Calibri Light"/>
                <w:sz w:val="18"/>
                <w:szCs w:val="18"/>
                <w:lang w:val="es-CR" w:eastAsia="es-CR"/>
              </w:rPr>
              <w:t xml:space="preserve">644,117 </w:t>
            </w:r>
          </w:p>
        </w:tc>
      </w:tr>
      <w:tr w:rsidR="00D137AC" w:rsidRPr="00D137AC" w14:paraId="50A56C93" w14:textId="77777777" w:rsidTr="00B560A0">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1ABAB81"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4</w:t>
            </w:r>
          </w:p>
        </w:tc>
        <w:tc>
          <w:tcPr>
            <w:tcW w:w="3969" w:type="dxa"/>
            <w:tcBorders>
              <w:top w:val="nil"/>
              <w:left w:val="nil"/>
              <w:bottom w:val="single" w:sz="4" w:space="0" w:color="auto"/>
              <w:right w:val="single" w:sz="4" w:space="0" w:color="auto"/>
            </w:tcBorders>
            <w:shd w:val="clear" w:color="auto" w:fill="auto"/>
            <w:vAlign w:val="center"/>
            <w:hideMark/>
          </w:tcPr>
          <w:p w14:paraId="71DF5844" w14:textId="77777777" w:rsidR="00D137AC" w:rsidRPr="00D137AC" w:rsidRDefault="00D137AC" w:rsidP="00D137AC">
            <w:pPr>
              <w:spacing w:line="240" w:lineRule="auto"/>
              <w:jc w:val="left"/>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Seminario-taller evaluación de juntas directivas y otros órganos colegiados</w:t>
            </w:r>
          </w:p>
        </w:tc>
        <w:tc>
          <w:tcPr>
            <w:tcW w:w="1985" w:type="dxa"/>
            <w:tcBorders>
              <w:top w:val="nil"/>
              <w:left w:val="nil"/>
              <w:bottom w:val="single" w:sz="4" w:space="0" w:color="auto"/>
              <w:right w:val="single" w:sz="4" w:space="0" w:color="auto"/>
            </w:tcBorders>
            <w:shd w:val="clear" w:color="auto" w:fill="auto"/>
            <w:vAlign w:val="center"/>
            <w:hideMark/>
          </w:tcPr>
          <w:p w14:paraId="204A11D4"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29-ene-20</w:t>
            </w:r>
          </w:p>
        </w:tc>
        <w:tc>
          <w:tcPr>
            <w:tcW w:w="1701" w:type="dxa"/>
            <w:tcBorders>
              <w:top w:val="nil"/>
              <w:left w:val="nil"/>
              <w:bottom w:val="single" w:sz="4" w:space="0" w:color="auto"/>
              <w:right w:val="single" w:sz="4" w:space="0" w:color="auto"/>
            </w:tcBorders>
            <w:shd w:val="clear" w:color="auto" w:fill="auto"/>
            <w:noWrap/>
            <w:vAlign w:val="center"/>
            <w:hideMark/>
          </w:tcPr>
          <w:p w14:paraId="549AC5DC" w14:textId="2F187F64" w:rsidR="00D137AC" w:rsidRPr="00D137AC" w:rsidRDefault="00D137AC" w:rsidP="00B560A0">
            <w:pPr>
              <w:spacing w:line="240" w:lineRule="auto"/>
              <w:jc w:val="right"/>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 xml:space="preserve">775,490 </w:t>
            </w:r>
          </w:p>
        </w:tc>
      </w:tr>
      <w:tr w:rsidR="00D137AC" w:rsidRPr="00D137AC" w14:paraId="2ADDD447" w14:textId="77777777" w:rsidTr="00B560A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5433391"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6</w:t>
            </w:r>
          </w:p>
        </w:tc>
        <w:tc>
          <w:tcPr>
            <w:tcW w:w="3969" w:type="dxa"/>
            <w:tcBorders>
              <w:top w:val="nil"/>
              <w:left w:val="nil"/>
              <w:bottom w:val="single" w:sz="4" w:space="0" w:color="auto"/>
              <w:right w:val="single" w:sz="4" w:space="0" w:color="auto"/>
            </w:tcBorders>
            <w:shd w:val="clear" w:color="auto" w:fill="auto"/>
            <w:vAlign w:val="center"/>
            <w:hideMark/>
          </w:tcPr>
          <w:p w14:paraId="2E1E3EA8" w14:textId="77777777" w:rsidR="00D137AC" w:rsidRPr="00D137AC" w:rsidRDefault="00D137AC" w:rsidP="00D137AC">
            <w:pPr>
              <w:spacing w:line="240" w:lineRule="auto"/>
              <w:jc w:val="left"/>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Taller Teletrabajo: Aspectos legales y mejores prácticas</w:t>
            </w:r>
          </w:p>
        </w:tc>
        <w:tc>
          <w:tcPr>
            <w:tcW w:w="1985" w:type="dxa"/>
            <w:tcBorders>
              <w:top w:val="nil"/>
              <w:left w:val="nil"/>
              <w:bottom w:val="single" w:sz="4" w:space="0" w:color="auto"/>
              <w:right w:val="single" w:sz="4" w:space="0" w:color="auto"/>
            </w:tcBorders>
            <w:shd w:val="clear" w:color="auto" w:fill="auto"/>
            <w:vAlign w:val="center"/>
            <w:hideMark/>
          </w:tcPr>
          <w:p w14:paraId="59568BF8"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28-ene-20</w:t>
            </w:r>
          </w:p>
        </w:tc>
        <w:tc>
          <w:tcPr>
            <w:tcW w:w="1701" w:type="dxa"/>
            <w:tcBorders>
              <w:top w:val="nil"/>
              <w:left w:val="nil"/>
              <w:bottom w:val="single" w:sz="4" w:space="0" w:color="auto"/>
              <w:right w:val="single" w:sz="4" w:space="0" w:color="auto"/>
            </w:tcBorders>
            <w:shd w:val="clear" w:color="auto" w:fill="auto"/>
            <w:noWrap/>
            <w:vAlign w:val="center"/>
            <w:hideMark/>
          </w:tcPr>
          <w:p w14:paraId="68449A3C" w14:textId="59DBF904" w:rsidR="00D137AC" w:rsidRPr="00D137AC" w:rsidRDefault="00D137AC" w:rsidP="00B560A0">
            <w:pPr>
              <w:spacing w:line="240" w:lineRule="auto"/>
              <w:jc w:val="right"/>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 xml:space="preserve">711,900 </w:t>
            </w:r>
          </w:p>
        </w:tc>
      </w:tr>
      <w:tr w:rsidR="00D137AC" w:rsidRPr="00D137AC" w14:paraId="054671A0" w14:textId="77777777" w:rsidTr="00B560A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B257186"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1</w:t>
            </w:r>
          </w:p>
        </w:tc>
        <w:tc>
          <w:tcPr>
            <w:tcW w:w="3969" w:type="dxa"/>
            <w:tcBorders>
              <w:top w:val="nil"/>
              <w:left w:val="nil"/>
              <w:bottom w:val="single" w:sz="4" w:space="0" w:color="auto"/>
              <w:right w:val="single" w:sz="4" w:space="0" w:color="auto"/>
            </w:tcBorders>
            <w:shd w:val="clear" w:color="auto" w:fill="auto"/>
            <w:vAlign w:val="center"/>
            <w:hideMark/>
          </w:tcPr>
          <w:p w14:paraId="0680F155" w14:textId="77777777" w:rsidR="00D137AC" w:rsidRPr="00D137AC" w:rsidRDefault="00D137AC" w:rsidP="00D137AC">
            <w:pPr>
              <w:spacing w:line="240" w:lineRule="auto"/>
              <w:jc w:val="left"/>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Certificación en riesgos FRM II</w:t>
            </w:r>
          </w:p>
        </w:tc>
        <w:tc>
          <w:tcPr>
            <w:tcW w:w="1985" w:type="dxa"/>
            <w:tcBorders>
              <w:top w:val="nil"/>
              <w:left w:val="nil"/>
              <w:bottom w:val="single" w:sz="4" w:space="0" w:color="auto"/>
              <w:right w:val="single" w:sz="4" w:space="0" w:color="auto"/>
            </w:tcBorders>
            <w:shd w:val="clear" w:color="auto" w:fill="auto"/>
            <w:vAlign w:val="center"/>
            <w:hideMark/>
          </w:tcPr>
          <w:p w14:paraId="1BB70094"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16-may-20</w:t>
            </w:r>
          </w:p>
        </w:tc>
        <w:tc>
          <w:tcPr>
            <w:tcW w:w="1701" w:type="dxa"/>
            <w:tcBorders>
              <w:top w:val="nil"/>
              <w:left w:val="nil"/>
              <w:bottom w:val="single" w:sz="4" w:space="0" w:color="auto"/>
              <w:right w:val="single" w:sz="4" w:space="0" w:color="auto"/>
            </w:tcBorders>
            <w:shd w:val="clear" w:color="auto" w:fill="auto"/>
            <w:noWrap/>
            <w:vAlign w:val="center"/>
            <w:hideMark/>
          </w:tcPr>
          <w:p w14:paraId="569DF82B" w14:textId="66ECF88D" w:rsidR="00D137AC" w:rsidRPr="00D137AC" w:rsidRDefault="00D137AC" w:rsidP="00B560A0">
            <w:pPr>
              <w:spacing w:line="240" w:lineRule="auto"/>
              <w:jc w:val="right"/>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 xml:space="preserve">229,831 </w:t>
            </w:r>
          </w:p>
        </w:tc>
      </w:tr>
      <w:tr w:rsidR="00D137AC" w:rsidRPr="00D137AC" w14:paraId="50D0EA58" w14:textId="77777777" w:rsidTr="00B560A0">
        <w:trPr>
          <w:trHeight w:val="73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A81BF18"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5</w:t>
            </w:r>
          </w:p>
        </w:tc>
        <w:tc>
          <w:tcPr>
            <w:tcW w:w="3969" w:type="dxa"/>
            <w:tcBorders>
              <w:top w:val="nil"/>
              <w:left w:val="nil"/>
              <w:bottom w:val="single" w:sz="4" w:space="0" w:color="auto"/>
              <w:right w:val="single" w:sz="4" w:space="0" w:color="auto"/>
            </w:tcBorders>
            <w:shd w:val="clear" w:color="auto" w:fill="auto"/>
            <w:vAlign w:val="center"/>
            <w:hideMark/>
          </w:tcPr>
          <w:p w14:paraId="5E8CEFDB" w14:textId="77777777" w:rsidR="00D137AC" w:rsidRPr="00D137AC" w:rsidRDefault="00D137AC" w:rsidP="00D137AC">
            <w:pPr>
              <w:spacing w:line="240" w:lineRule="auto"/>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Curso en línea Data OPS, Mejores prácticas para el desarrollo y despliegue iterativo de productos de datos</w:t>
            </w:r>
          </w:p>
        </w:tc>
        <w:tc>
          <w:tcPr>
            <w:tcW w:w="1985" w:type="dxa"/>
            <w:tcBorders>
              <w:top w:val="nil"/>
              <w:left w:val="nil"/>
              <w:bottom w:val="single" w:sz="4" w:space="0" w:color="auto"/>
              <w:right w:val="single" w:sz="4" w:space="0" w:color="auto"/>
            </w:tcBorders>
            <w:shd w:val="clear" w:color="auto" w:fill="auto"/>
            <w:vAlign w:val="center"/>
            <w:hideMark/>
          </w:tcPr>
          <w:p w14:paraId="5FDA9360"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5-2-20 al 8-4-20</w:t>
            </w:r>
          </w:p>
        </w:tc>
        <w:tc>
          <w:tcPr>
            <w:tcW w:w="1701" w:type="dxa"/>
            <w:tcBorders>
              <w:top w:val="nil"/>
              <w:left w:val="nil"/>
              <w:bottom w:val="single" w:sz="4" w:space="0" w:color="auto"/>
              <w:right w:val="single" w:sz="4" w:space="0" w:color="auto"/>
            </w:tcBorders>
            <w:shd w:val="clear" w:color="auto" w:fill="auto"/>
            <w:noWrap/>
            <w:vAlign w:val="center"/>
            <w:hideMark/>
          </w:tcPr>
          <w:p w14:paraId="5F54BC84" w14:textId="2C081ADB" w:rsidR="00D137AC" w:rsidRPr="00D137AC" w:rsidRDefault="00D137AC" w:rsidP="00B560A0">
            <w:pPr>
              <w:spacing w:line="240" w:lineRule="auto"/>
              <w:jc w:val="right"/>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 xml:space="preserve">3,616,408 </w:t>
            </w:r>
          </w:p>
        </w:tc>
      </w:tr>
      <w:tr w:rsidR="00D137AC" w:rsidRPr="00D137AC" w14:paraId="34499222" w14:textId="77777777" w:rsidTr="00B560A0">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9BB1C5D"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lastRenderedPageBreak/>
              <w:t>2</w:t>
            </w:r>
          </w:p>
        </w:tc>
        <w:tc>
          <w:tcPr>
            <w:tcW w:w="3969" w:type="dxa"/>
            <w:tcBorders>
              <w:top w:val="nil"/>
              <w:left w:val="nil"/>
              <w:bottom w:val="single" w:sz="4" w:space="0" w:color="auto"/>
              <w:right w:val="single" w:sz="4" w:space="0" w:color="auto"/>
            </w:tcBorders>
            <w:shd w:val="clear" w:color="auto" w:fill="auto"/>
            <w:vAlign w:val="center"/>
            <w:hideMark/>
          </w:tcPr>
          <w:p w14:paraId="1A3C194B" w14:textId="77777777" w:rsidR="00D137AC" w:rsidRPr="00D137AC" w:rsidRDefault="00D137AC" w:rsidP="00D137AC">
            <w:pPr>
              <w:spacing w:line="240" w:lineRule="auto"/>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 xml:space="preserve">Inscripción en el FinTech &amp; </w:t>
            </w:r>
            <w:proofErr w:type="spellStart"/>
            <w:r w:rsidRPr="00D137AC">
              <w:rPr>
                <w:rFonts w:ascii="Calibri Light" w:hAnsi="Calibri Light" w:cs="Calibri Light"/>
                <w:color w:val="000000"/>
                <w:sz w:val="18"/>
                <w:szCs w:val="18"/>
                <w:lang w:val="es-CR" w:eastAsia="es-CR"/>
              </w:rPr>
              <w:t>Regulatory</w:t>
            </w:r>
            <w:proofErr w:type="spellEnd"/>
            <w:r w:rsidRPr="00D137AC">
              <w:rPr>
                <w:rFonts w:ascii="Calibri Light" w:hAnsi="Calibri Light" w:cs="Calibri Light"/>
                <w:color w:val="000000"/>
                <w:sz w:val="18"/>
                <w:szCs w:val="18"/>
                <w:lang w:val="es-CR" w:eastAsia="es-CR"/>
              </w:rPr>
              <w:t xml:space="preserve"> </w:t>
            </w:r>
            <w:proofErr w:type="spellStart"/>
            <w:r w:rsidRPr="00D137AC">
              <w:rPr>
                <w:rFonts w:ascii="Calibri Light" w:hAnsi="Calibri Light" w:cs="Calibri Light"/>
                <w:color w:val="000000"/>
                <w:sz w:val="18"/>
                <w:szCs w:val="18"/>
                <w:lang w:val="es-CR" w:eastAsia="es-CR"/>
              </w:rPr>
              <w:t>Innovation</w:t>
            </w:r>
            <w:proofErr w:type="spellEnd"/>
            <w:r w:rsidRPr="00D137AC">
              <w:rPr>
                <w:rFonts w:ascii="Calibri Light" w:hAnsi="Calibri Light" w:cs="Calibri Light"/>
                <w:color w:val="000000"/>
                <w:sz w:val="18"/>
                <w:szCs w:val="18"/>
                <w:lang w:val="es-CR" w:eastAsia="es-CR"/>
              </w:rPr>
              <w:t xml:space="preserve"> online </w:t>
            </w:r>
            <w:proofErr w:type="spellStart"/>
            <w:r w:rsidRPr="00D137AC">
              <w:rPr>
                <w:rFonts w:ascii="Calibri Light" w:hAnsi="Calibri Light" w:cs="Calibri Light"/>
                <w:color w:val="000000"/>
                <w:sz w:val="18"/>
                <w:szCs w:val="18"/>
                <w:lang w:val="es-CR" w:eastAsia="es-CR"/>
              </w:rPr>
              <w:t>programme</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0EA30F51"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26-2-20 al 17-4-20</w:t>
            </w:r>
          </w:p>
        </w:tc>
        <w:tc>
          <w:tcPr>
            <w:tcW w:w="1701" w:type="dxa"/>
            <w:tcBorders>
              <w:top w:val="nil"/>
              <w:left w:val="nil"/>
              <w:bottom w:val="single" w:sz="4" w:space="0" w:color="auto"/>
              <w:right w:val="single" w:sz="4" w:space="0" w:color="auto"/>
            </w:tcBorders>
            <w:shd w:val="clear" w:color="auto" w:fill="auto"/>
            <w:noWrap/>
            <w:vAlign w:val="center"/>
            <w:hideMark/>
          </w:tcPr>
          <w:p w14:paraId="208F4B54" w14:textId="2596DC0E" w:rsidR="00D137AC" w:rsidRPr="00D137AC" w:rsidRDefault="00D137AC" w:rsidP="00B560A0">
            <w:pPr>
              <w:spacing w:line="240" w:lineRule="auto"/>
              <w:jc w:val="right"/>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 xml:space="preserve">2,625,428 </w:t>
            </w:r>
          </w:p>
        </w:tc>
      </w:tr>
      <w:tr w:rsidR="00D137AC" w:rsidRPr="00D137AC" w14:paraId="616A32BD" w14:textId="77777777" w:rsidTr="00B560A0">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577FA2C"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2</w:t>
            </w:r>
          </w:p>
        </w:tc>
        <w:tc>
          <w:tcPr>
            <w:tcW w:w="3969" w:type="dxa"/>
            <w:tcBorders>
              <w:top w:val="nil"/>
              <w:left w:val="nil"/>
              <w:bottom w:val="single" w:sz="4" w:space="0" w:color="auto"/>
              <w:right w:val="single" w:sz="4" w:space="0" w:color="auto"/>
            </w:tcBorders>
            <w:shd w:val="clear" w:color="auto" w:fill="auto"/>
            <w:vAlign w:val="center"/>
            <w:hideMark/>
          </w:tcPr>
          <w:p w14:paraId="66C518F6" w14:textId="77777777" w:rsidR="00D137AC" w:rsidRPr="00D137AC" w:rsidRDefault="00D137AC" w:rsidP="00D137AC">
            <w:pPr>
              <w:spacing w:line="240" w:lineRule="auto"/>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Curso Los principios básicos del presupuesto público para las administraciones actuales</w:t>
            </w:r>
          </w:p>
        </w:tc>
        <w:tc>
          <w:tcPr>
            <w:tcW w:w="1985" w:type="dxa"/>
            <w:tcBorders>
              <w:top w:val="nil"/>
              <w:left w:val="nil"/>
              <w:bottom w:val="single" w:sz="4" w:space="0" w:color="auto"/>
              <w:right w:val="single" w:sz="4" w:space="0" w:color="auto"/>
            </w:tcBorders>
            <w:shd w:val="clear" w:color="auto" w:fill="auto"/>
            <w:vAlign w:val="center"/>
            <w:hideMark/>
          </w:tcPr>
          <w:p w14:paraId="325B914D"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4, 11 y 18 mar 20</w:t>
            </w:r>
          </w:p>
        </w:tc>
        <w:tc>
          <w:tcPr>
            <w:tcW w:w="1701" w:type="dxa"/>
            <w:tcBorders>
              <w:top w:val="nil"/>
              <w:left w:val="nil"/>
              <w:bottom w:val="single" w:sz="4" w:space="0" w:color="auto"/>
              <w:right w:val="single" w:sz="4" w:space="0" w:color="auto"/>
            </w:tcBorders>
            <w:shd w:val="clear" w:color="auto" w:fill="auto"/>
            <w:noWrap/>
            <w:vAlign w:val="center"/>
            <w:hideMark/>
          </w:tcPr>
          <w:p w14:paraId="7DE1FB14" w14:textId="7E6FE450" w:rsidR="00D137AC" w:rsidRPr="00D137AC" w:rsidRDefault="00D137AC" w:rsidP="00B560A0">
            <w:pPr>
              <w:spacing w:line="240" w:lineRule="auto"/>
              <w:jc w:val="right"/>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 xml:space="preserve">395,500 </w:t>
            </w:r>
          </w:p>
        </w:tc>
      </w:tr>
      <w:tr w:rsidR="00D137AC" w:rsidRPr="00D137AC" w14:paraId="331DFFC4" w14:textId="77777777" w:rsidTr="00B560A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2295BE5"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2</w:t>
            </w:r>
          </w:p>
        </w:tc>
        <w:tc>
          <w:tcPr>
            <w:tcW w:w="3969" w:type="dxa"/>
            <w:tcBorders>
              <w:top w:val="nil"/>
              <w:left w:val="nil"/>
              <w:bottom w:val="single" w:sz="4" w:space="0" w:color="auto"/>
              <w:right w:val="single" w:sz="4" w:space="0" w:color="auto"/>
            </w:tcBorders>
            <w:shd w:val="clear" w:color="auto" w:fill="auto"/>
            <w:vAlign w:val="center"/>
            <w:hideMark/>
          </w:tcPr>
          <w:p w14:paraId="47B734DC" w14:textId="77777777" w:rsidR="00D137AC" w:rsidRPr="00D137AC" w:rsidRDefault="00D137AC" w:rsidP="00D137AC">
            <w:pPr>
              <w:spacing w:line="240" w:lineRule="auto"/>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Taller Teletrabajo: Aspectos legales y mejores prácticas</w:t>
            </w:r>
          </w:p>
        </w:tc>
        <w:tc>
          <w:tcPr>
            <w:tcW w:w="1985" w:type="dxa"/>
            <w:tcBorders>
              <w:top w:val="nil"/>
              <w:left w:val="nil"/>
              <w:bottom w:val="single" w:sz="4" w:space="0" w:color="auto"/>
              <w:right w:val="single" w:sz="4" w:space="0" w:color="auto"/>
            </w:tcBorders>
            <w:shd w:val="clear" w:color="auto" w:fill="auto"/>
            <w:vAlign w:val="center"/>
            <w:hideMark/>
          </w:tcPr>
          <w:p w14:paraId="5A73BF80"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28-ene-20</w:t>
            </w:r>
          </w:p>
        </w:tc>
        <w:tc>
          <w:tcPr>
            <w:tcW w:w="1701" w:type="dxa"/>
            <w:tcBorders>
              <w:top w:val="nil"/>
              <w:left w:val="nil"/>
              <w:bottom w:val="single" w:sz="4" w:space="0" w:color="auto"/>
              <w:right w:val="single" w:sz="4" w:space="0" w:color="auto"/>
            </w:tcBorders>
            <w:shd w:val="clear" w:color="auto" w:fill="auto"/>
            <w:noWrap/>
            <w:vAlign w:val="center"/>
            <w:hideMark/>
          </w:tcPr>
          <w:p w14:paraId="25867AB4" w14:textId="218174F0" w:rsidR="00D137AC" w:rsidRPr="00D137AC" w:rsidRDefault="00D137AC" w:rsidP="00B560A0">
            <w:pPr>
              <w:spacing w:line="240" w:lineRule="auto"/>
              <w:jc w:val="right"/>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 xml:space="preserve">237,300 </w:t>
            </w:r>
          </w:p>
        </w:tc>
      </w:tr>
      <w:tr w:rsidR="00D137AC" w:rsidRPr="00D137AC" w14:paraId="34FB1368" w14:textId="77777777" w:rsidTr="00B560A0">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0E9DAC5"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2</w:t>
            </w:r>
          </w:p>
        </w:tc>
        <w:tc>
          <w:tcPr>
            <w:tcW w:w="3969" w:type="dxa"/>
            <w:tcBorders>
              <w:top w:val="nil"/>
              <w:left w:val="nil"/>
              <w:bottom w:val="single" w:sz="4" w:space="0" w:color="auto"/>
              <w:right w:val="single" w:sz="4" w:space="0" w:color="auto"/>
            </w:tcBorders>
            <w:shd w:val="clear" w:color="auto" w:fill="auto"/>
            <w:vAlign w:val="center"/>
            <w:hideMark/>
          </w:tcPr>
          <w:p w14:paraId="467A85DE" w14:textId="77777777" w:rsidR="00D137AC" w:rsidRPr="00D137AC" w:rsidRDefault="00D137AC" w:rsidP="00D137AC">
            <w:pPr>
              <w:spacing w:line="240" w:lineRule="auto"/>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 xml:space="preserve"> Curso práctico sobre el acoso laboral, como denunciarlo, detectarlo y sancionarlo</w:t>
            </w:r>
          </w:p>
        </w:tc>
        <w:tc>
          <w:tcPr>
            <w:tcW w:w="1985" w:type="dxa"/>
            <w:tcBorders>
              <w:top w:val="nil"/>
              <w:left w:val="nil"/>
              <w:bottom w:val="single" w:sz="4" w:space="0" w:color="auto"/>
              <w:right w:val="single" w:sz="4" w:space="0" w:color="auto"/>
            </w:tcBorders>
            <w:shd w:val="clear" w:color="auto" w:fill="auto"/>
            <w:vAlign w:val="center"/>
            <w:hideMark/>
          </w:tcPr>
          <w:p w14:paraId="656E685E"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12,19,26 Mar y 2 Abr 20</w:t>
            </w:r>
          </w:p>
        </w:tc>
        <w:tc>
          <w:tcPr>
            <w:tcW w:w="1701" w:type="dxa"/>
            <w:tcBorders>
              <w:top w:val="nil"/>
              <w:left w:val="nil"/>
              <w:bottom w:val="single" w:sz="4" w:space="0" w:color="auto"/>
              <w:right w:val="single" w:sz="4" w:space="0" w:color="auto"/>
            </w:tcBorders>
            <w:shd w:val="clear" w:color="auto" w:fill="auto"/>
            <w:noWrap/>
            <w:vAlign w:val="center"/>
            <w:hideMark/>
          </w:tcPr>
          <w:p w14:paraId="57A6CC5E" w14:textId="1AC8B982" w:rsidR="00D137AC" w:rsidRPr="00D137AC" w:rsidRDefault="00D137AC" w:rsidP="00B560A0">
            <w:pPr>
              <w:spacing w:line="240" w:lineRule="auto"/>
              <w:jc w:val="right"/>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 xml:space="preserve">593,250 </w:t>
            </w:r>
          </w:p>
        </w:tc>
      </w:tr>
      <w:tr w:rsidR="00D137AC" w:rsidRPr="00D137AC" w14:paraId="2915B9F7" w14:textId="77777777" w:rsidTr="00B560A0">
        <w:trPr>
          <w:trHeight w:val="76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F244DC8"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38</w:t>
            </w:r>
          </w:p>
        </w:tc>
        <w:tc>
          <w:tcPr>
            <w:tcW w:w="3969" w:type="dxa"/>
            <w:tcBorders>
              <w:top w:val="nil"/>
              <w:left w:val="nil"/>
              <w:bottom w:val="single" w:sz="4" w:space="0" w:color="auto"/>
              <w:right w:val="single" w:sz="4" w:space="0" w:color="auto"/>
            </w:tcBorders>
            <w:shd w:val="clear" w:color="auto" w:fill="auto"/>
            <w:vAlign w:val="center"/>
            <w:hideMark/>
          </w:tcPr>
          <w:p w14:paraId="4EC8B2B2" w14:textId="77777777" w:rsidR="00D137AC" w:rsidRPr="00D137AC" w:rsidRDefault="00D137AC" w:rsidP="00D137AC">
            <w:pPr>
              <w:spacing w:line="240" w:lineRule="auto"/>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Seminario Calibración, desarrollo e implementación de modelos para cálculo de pérdida esperada de la cartera de inversión bajo NIIF 9</w:t>
            </w:r>
          </w:p>
        </w:tc>
        <w:tc>
          <w:tcPr>
            <w:tcW w:w="1985" w:type="dxa"/>
            <w:tcBorders>
              <w:top w:val="nil"/>
              <w:left w:val="nil"/>
              <w:bottom w:val="single" w:sz="4" w:space="0" w:color="auto"/>
              <w:right w:val="single" w:sz="4" w:space="0" w:color="auto"/>
            </w:tcBorders>
            <w:shd w:val="clear" w:color="auto" w:fill="auto"/>
            <w:vAlign w:val="center"/>
            <w:hideMark/>
          </w:tcPr>
          <w:p w14:paraId="047C239F"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02-mar-20</w:t>
            </w:r>
          </w:p>
        </w:tc>
        <w:tc>
          <w:tcPr>
            <w:tcW w:w="1701" w:type="dxa"/>
            <w:tcBorders>
              <w:top w:val="nil"/>
              <w:left w:val="nil"/>
              <w:bottom w:val="single" w:sz="4" w:space="0" w:color="auto"/>
              <w:right w:val="single" w:sz="4" w:space="0" w:color="auto"/>
            </w:tcBorders>
            <w:shd w:val="clear" w:color="auto" w:fill="auto"/>
            <w:noWrap/>
            <w:vAlign w:val="center"/>
            <w:hideMark/>
          </w:tcPr>
          <w:p w14:paraId="296F2CC8" w14:textId="31D6DC28" w:rsidR="00D137AC" w:rsidRPr="00D137AC" w:rsidRDefault="00D137AC" w:rsidP="00B560A0">
            <w:pPr>
              <w:spacing w:line="240" w:lineRule="auto"/>
              <w:jc w:val="right"/>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 xml:space="preserve">4,026,063 </w:t>
            </w:r>
          </w:p>
        </w:tc>
      </w:tr>
      <w:tr w:rsidR="00D137AC" w:rsidRPr="00D137AC" w14:paraId="060FC838" w14:textId="77777777" w:rsidTr="00B560A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18C133E"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2</w:t>
            </w:r>
          </w:p>
        </w:tc>
        <w:tc>
          <w:tcPr>
            <w:tcW w:w="3969" w:type="dxa"/>
            <w:tcBorders>
              <w:top w:val="nil"/>
              <w:left w:val="nil"/>
              <w:bottom w:val="single" w:sz="4" w:space="0" w:color="auto"/>
              <w:right w:val="single" w:sz="4" w:space="0" w:color="auto"/>
            </w:tcBorders>
            <w:shd w:val="clear" w:color="auto" w:fill="auto"/>
            <w:vAlign w:val="center"/>
            <w:hideMark/>
          </w:tcPr>
          <w:p w14:paraId="35CB1B8C" w14:textId="77777777" w:rsidR="00D137AC" w:rsidRPr="00D137AC" w:rsidRDefault="00D137AC" w:rsidP="00D137AC">
            <w:pPr>
              <w:spacing w:line="240" w:lineRule="auto"/>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Seminario taller: Evaluación y Gestión de Riesgo LAFT</w:t>
            </w:r>
          </w:p>
        </w:tc>
        <w:tc>
          <w:tcPr>
            <w:tcW w:w="1985" w:type="dxa"/>
            <w:tcBorders>
              <w:top w:val="nil"/>
              <w:left w:val="nil"/>
              <w:bottom w:val="single" w:sz="4" w:space="0" w:color="auto"/>
              <w:right w:val="single" w:sz="4" w:space="0" w:color="auto"/>
            </w:tcBorders>
            <w:shd w:val="clear" w:color="auto" w:fill="auto"/>
            <w:vAlign w:val="center"/>
            <w:hideMark/>
          </w:tcPr>
          <w:p w14:paraId="4BECA486"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26-feb-20</w:t>
            </w:r>
          </w:p>
        </w:tc>
        <w:tc>
          <w:tcPr>
            <w:tcW w:w="1701" w:type="dxa"/>
            <w:tcBorders>
              <w:top w:val="nil"/>
              <w:left w:val="nil"/>
              <w:bottom w:val="single" w:sz="4" w:space="0" w:color="auto"/>
              <w:right w:val="single" w:sz="4" w:space="0" w:color="auto"/>
            </w:tcBorders>
            <w:shd w:val="clear" w:color="auto" w:fill="auto"/>
            <w:noWrap/>
            <w:vAlign w:val="center"/>
            <w:hideMark/>
          </w:tcPr>
          <w:p w14:paraId="50707A47" w14:textId="0D9F42EB" w:rsidR="00D137AC" w:rsidRPr="00D137AC" w:rsidRDefault="00D137AC" w:rsidP="00B560A0">
            <w:pPr>
              <w:spacing w:line="240" w:lineRule="auto"/>
              <w:jc w:val="right"/>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 xml:space="preserve">367,922 </w:t>
            </w:r>
          </w:p>
        </w:tc>
      </w:tr>
      <w:tr w:rsidR="00D137AC" w:rsidRPr="00D137AC" w14:paraId="590A463E" w14:textId="77777777" w:rsidTr="00B560A0">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680B854"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7</w:t>
            </w:r>
          </w:p>
        </w:tc>
        <w:tc>
          <w:tcPr>
            <w:tcW w:w="3969" w:type="dxa"/>
            <w:tcBorders>
              <w:top w:val="nil"/>
              <w:left w:val="nil"/>
              <w:bottom w:val="single" w:sz="4" w:space="0" w:color="auto"/>
              <w:right w:val="single" w:sz="4" w:space="0" w:color="auto"/>
            </w:tcBorders>
            <w:shd w:val="clear" w:color="auto" w:fill="auto"/>
            <w:vAlign w:val="center"/>
            <w:hideMark/>
          </w:tcPr>
          <w:p w14:paraId="332C39E5" w14:textId="77777777" w:rsidR="00D137AC" w:rsidRPr="00D137AC" w:rsidRDefault="00D137AC" w:rsidP="00D137AC">
            <w:pPr>
              <w:spacing w:line="240" w:lineRule="auto"/>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Seminario Responsabilidades del funcionario público frente a la corrupción, enfoque jurídico y jurisprudencial</w:t>
            </w:r>
          </w:p>
        </w:tc>
        <w:tc>
          <w:tcPr>
            <w:tcW w:w="1985" w:type="dxa"/>
            <w:tcBorders>
              <w:top w:val="nil"/>
              <w:left w:val="nil"/>
              <w:bottom w:val="single" w:sz="4" w:space="0" w:color="auto"/>
              <w:right w:val="single" w:sz="4" w:space="0" w:color="auto"/>
            </w:tcBorders>
            <w:shd w:val="clear" w:color="auto" w:fill="auto"/>
            <w:vAlign w:val="center"/>
            <w:hideMark/>
          </w:tcPr>
          <w:p w14:paraId="42B5D5B1"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06-mar-20</w:t>
            </w:r>
          </w:p>
        </w:tc>
        <w:tc>
          <w:tcPr>
            <w:tcW w:w="1701" w:type="dxa"/>
            <w:tcBorders>
              <w:top w:val="nil"/>
              <w:left w:val="nil"/>
              <w:bottom w:val="single" w:sz="4" w:space="0" w:color="auto"/>
              <w:right w:val="single" w:sz="4" w:space="0" w:color="auto"/>
            </w:tcBorders>
            <w:shd w:val="clear" w:color="auto" w:fill="auto"/>
            <w:noWrap/>
            <w:vAlign w:val="center"/>
            <w:hideMark/>
          </w:tcPr>
          <w:p w14:paraId="54D3B66D" w14:textId="74376EB6" w:rsidR="00D137AC" w:rsidRPr="00D137AC" w:rsidRDefault="00D137AC" w:rsidP="00B560A0">
            <w:pPr>
              <w:spacing w:line="240" w:lineRule="auto"/>
              <w:jc w:val="right"/>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 xml:space="preserve">1,582,308 </w:t>
            </w:r>
          </w:p>
        </w:tc>
      </w:tr>
      <w:tr w:rsidR="00D137AC" w:rsidRPr="00D137AC" w14:paraId="36D41883" w14:textId="77777777" w:rsidTr="00B560A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A359FC5"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1</w:t>
            </w:r>
          </w:p>
        </w:tc>
        <w:tc>
          <w:tcPr>
            <w:tcW w:w="3969" w:type="dxa"/>
            <w:tcBorders>
              <w:top w:val="nil"/>
              <w:left w:val="nil"/>
              <w:bottom w:val="single" w:sz="4" w:space="0" w:color="auto"/>
              <w:right w:val="single" w:sz="4" w:space="0" w:color="auto"/>
            </w:tcBorders>
            <w:shd w:val="clear" w:color="auto" w:fill="auto"/>
            <w:vAlign w:val="center"/>
            <w:hideMark/>
          </w:tcPr>
          <w:p w14:paraId="763F544E" w14:textId="77777777" w:rsidR="00D137AC" w:rsidRPr="00D137AC" w:rsidRDefault="00D137AC" w:rsidP="00D137AC">
            <w:pPr>
              <w:spacing w:line="240" w:lineRule="auto"/>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Programa técnico en riesgos (PTR).</w:t>
            </w:r>
          </w:p>
        </w:tc>
        <w:tc>
          <w:tcPr>
            <w:tcW w:w="1985" w:type="dxa"/>
            <w:tcBorders>
              <w:top w:val="nil"/>
              <w:left w:val="nil"/>
              <w:bottom w:val="single" w:sz="4" w:space="0" w:color="auto"/>
              <w:right w:val="single" w:sz="4" w:space="0" w:color="auto"/>
            </w:tcBorders>
            <w:shd w:val="clear" w:color="auto" w:fill="auto"/>
            <w:vAlign w:val="center"/>
            <w:hideMark/>
          </w:tcPr>
          <w:p w14:paraId="76922B65"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un año</w:t>
            </w:r>
          </w:p>
        </w:tc>
        <w:tc>
          <w:tcPr>
            <w:tcW w:w="1701" w:type="dxa"/>
            <w:tcBorders>
              <w:top w:val="nil"/>
              <w:left w:val="nil"/>
              <w:bottom w:val="single" w:sz="4" w:space="0" w:color="auto"/>
              <w:right w:val="single" w:sz="4" w:space="0" w:color="auto"/>
            </w:tcBorders>
            <w:shd w:val="clear" w:color="auto" w:fill="auto"/>
            <w:noWrap/>
            <w:vAlign w:val="center"/>
            <w:hideMark/>
          </w:tcPr>
          <w:p w14:paraId="6097B3A8" w14:textId="7D425157" w:rsidR="00D137AC" w:rsidRPr="00D137AC" w:rsidRDefault="00D137AC" w:rsidP="00B560A0">
            <w:pPr>
              <w:spacing w:line="240" w:lineRule="auto"/>
              <w:jc w:val="right"/>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 xml:space="preserve">1,407,600 </w:t>
            </w:r>
          </w:p>
        </w:tc>
      </w:tr>
      <w:tr w:rsidR="00D137AC" w:rsidRPr="00D137AC" w14:paraId="129A2578" w14:textId="77777777" w:rsidTr="00B560A0">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1BD2353"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8</w:t>
            </w:r>
          </w:p>
        </w:tc>
        <w:tc>
          <w:tcPr>
            <w:tcW w:w="3969" w:type="dxa"/>
            <w:tcBorders>
              <w:top w:val="nil"/>
              <w:left w:val="nil"/>
              <w:bottom w:val="single" w:sz="4" w:space="0" w:color="auto"/>
              <w:right w:val="single" w:sz="4" w:space="0" w:color="auto"/>
            </w:tcBorders>
            <w:shd w:val="clear" w:color="auto" w:fill="auto"/>
            <w:vAlign w:val="center"/>
            <w:hideMark/>
          </w:tcPr>
          <w:p w14:paraId="5000D070" w14:textId="77777777" w:rsidR="00D137AC" w:rsidRPr="00D137AC" w:rsidRDefault="00D137AC" w:rsidP="00D137AC">
            <w:pPr>
              <w:spacing w:line="240" w:lineRule="auto"/>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Seminario Calidad en la comunicación y mejora continua del desempeño laboral</w:t>
            </w:r>
          </w:p>
        </w:tc>
        <w:tc>
          <w:tcPr>
            <w:tcW w:w="1985" w:type="dxa"/>
            <w:tcBorders>
              <w:top w:val="nil"/>
              <w:left w:val="nil"/>
              <w:bottom w:val="single" w:sz="4" w:space="0" w:color="auto"/>
              <w:right w:val="single" w:sz="4" w:space="0" w:color="auto"/>
            </w:tcBorders>
            <w:shd w:val="clear" w:color="auto" w:fill="auto"/>
            <w:vAlign w:val="center"/>
            <w:hideMark/>
          </w:tcPr>
          <w:p w14:paraId="4A4935C0"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18-mar-20</w:t>
            </w:r>
          </w:p>
        </w:tc>
        <w:tc>
          <w:tcPr>
            <w:tcW w:w="1701" w:type="dxa"/>
            <w:tcBorders>
              <w:top w:val="nil"/>
              <w:left w:val="nil"/>
              <w:bottom w:val="single" w:sz="4" w:space="0" w:color="auto"/>
              <w:right w:val="single" w:sz="4" w:space="0" w:color="auto"/>
            </w:tcBorders>
            <w:shd w:val="clear" w:color="auto" w:fill="auto"/>
            <w:noWrap/>
            <w:vAlign w:val="center"/>
            <w:hideMark/>
          </w:tcPr>
          <w:p w14:paraId="759FE827" w14:textId="23E0AC65" w:rsidR="00D137AC" w:rsidRPr="00D137AC" w:rsidRDefault="00D137AC" w:rsidP="00B560A0">
            <w:pPr>
              <w:spacing w:line="240" w:lineRule="auto"/>
              <w:jc w:val="right"/>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 xml:space="preserve">949,200 </w:t>
            </w:r>
          </w:p>
        </w:tc>
      </w:tr>
      <w:tr w:rsidR="00D137AC" w:rsidRPr="00D137AC" w14:paraId="272E4DF6" w14:textId="77777777" w:rsidTr="00B560A0">
        <w:trPr>
          <w:trHeight w:val="79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E9C2577"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5</w:t>
            </w:r>
          </w:p>
        </w:tc>
        <w:tc>
          <w:tcPr>
            <w:tcW w:w="3969" w:type="dxa"/>
            <w:tcBorders>
              <w:top w:val="nil"/>
              <w:left w:val="nil"/>
              <w:bottom w:val="single" w:sz="4" w:space="0" w:color="auto"/>
              <w:right w:val="single" w:sz="4" w:space="0" w:color="auto"/>
            </w:tcBorders>
            <w:shd w:val="clear" w:color="auto" w:fill="auto"/>
            <w:vAlign w:val="center"/>
            <w:hideMark/>
          </w:tcPr>
          <w:p w14:paraId="07561AE7" w14:textId="77777777" w:rsidR="00D137AC" w:rsidRPr="00D137AC" w:rsidRDefault="00D137AC" w:rsidP="00D137AC">
            <w:pPr>
              <w:spacing w:line="240" w:lineRule="auto"/>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Curso en línea Data OPS, Mejores prácticas para el desarrollo y despliegue iterativo de productos de datos</w:t>
            </w:r>
          </w:p>
        </w:tc>
        <w:tc>
          <w:tcPr>
            <w:tcW w:w="1985" w:type="dxa"/>
            <w:tcBorders>
              <w:top w:val="nil"/>
              <w:left w:val="nil"/>
              <w:bottom w:val="single" w:sz="4" w:space="0" w:color="auto"/>
              <w:right w:val="single" w:sz="4" w:space="0" w:color="auto"/>
            </w:tcBorders>
            <w:shd w:val="clear" w:color="auto" w:fill="auto"/>
            <w:vAlign w:val="center"/>
            <w:hideMark/>
          </w:tcPr>
          <w:p w14:paraId="0D52CD23"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10 días</w:t>
            </w:r>
          </w:p>
        </w:tc>
        <w:tc>
          <w:tcPr>
            <w:tcW w:w="1701" w:type="dxa"/>
            <w:tcBorders>
              <w:top w:val="nil"/>
              <w:left w:val="nil"/>
              <w:bottom w:val="single" w:sz="4" w:space="0" w:color="auto"/>
              <w:right w:val="single" w:sz="4" w:space="0" w:color="auto"/>
            </w:tcBorders>
            <w:shd w:val="clear" w:color="auto" w:fill="auto"/>
            <w:noWrap/>
            <w:vAlign w:val="center"/>
            <w:hideMark/>
          </w:tcPr>
          <w:p w14:paraId="3C947A8D" w14:textId="0A77756E" w:rsidR="00D137AC" w:rsidRPr="00D137AC" w:rsidRDefault="00D137AC" w:rsidP="00B560A0">
            <w:pPr>
              <w:spacing w:line="240" w:lineRule="auto"/>
              <w:jc w:val="right"/>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 xml:space="preserve">2,983,500 </w:t>
            </w:r>
          </w:p>
        </w:tc>
      </w:tr>
      <w:tr w:rsidR="00D137AC" w:rsidRPr="00D137AC" w14:paraId="797C2FB1" w14:textId="77777777" w:rsidTr="00B560A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671AEEF"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1</w:t>
            </w:r>
          </w:p>
        </w:tc>
        <w:tc>
          <w:tcPr>
            <w:tcW w:w="3969" w:type="dxa"/>
            <w:tcBorders>
              <w:top w:val="nil"/>
              <w:left w:val="nil"/>
              <w:bottom w:val="single" w:sz="4" w:space="0" w:color="auto"/>
              <w:right w:val="single" w:sz="4" w:space="0" w:color="auto"/>
            </w:tcBorders>
            <w:shd w:val="clear" w:color="auto" w:fill="auto"/>
            <w:vAlign w:val="bottom"/>
            <w:hideMark/>
          </w:tcPr>
          <w:p w14:paraId="4250D520" w14:textId="77777777" w:rsidR="00D137AC" w:rsidRPr="00D137AC" w:rsidRDefault="00D137AC" w:rsidP="00D137AC">
            <w:pPr>
              <w:spacing w:line="240" w:lineRule="auto"/>
              <w:jc w:val="left"/>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Curso Excel 2016 Avanzado</w:t>
            </w:r>
          </w:p>
        </w:tc>
        <w:tc>
          <w:tcPr>
            <w:tcW w:w="1985" w:type="dxa"/>
            <w:tcBorders>
              <w:top w:val="nil"/>
              <w:left w:val="nil"/>
              <w:bottom w:val="single" w:sz="4" w:space="0" w:color="auto"/>
              <w:right w:val="single" w:sz="4" w:space="0" w:color="auto"/>
            </w:tcBorders>
            <w:shd w:val="clear" w:color="auto" w:fill="auto"/>
            <w:vAlign w:val="center"/>
            <w:hideMark/>
          </w:tcPr>
          <w:p w14:paraId="320CFF59" w14:textId="77777777" w:rsidR="00D137AC" w:rsidRPr="00D137AC" w:rsidRDefault="00D137AC" w:rsidP="00D137AC">
            <w:pPr>
              <w:spacing w:line="240" w:lineRule="auto"/>
              <w:jc w:val="center"/>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 xml:space="preserve">5 días </w:t>
            </w:r>
          </w:p>
        </w:tc>
        <w:tc>
          <w:tcPr>
            <w:tcW w:w="1701" w:type="dxa"/>
            <w:tcBorders>
              <w:top w:val="nil"/>
              <w:left w:val="nil"/>
              <w:bottom w:val="single" w:sz="4" w:space="0" w:color="auto"/>
              <w:right w:val="single" w:sz="4" w:space="0" w:color="auto"/>
            </w:tcBorders>
            <w:shd w:val="clear" w:color="auto" w:fill="auto"/>
            <w:noWrap/>
            <w:vAlign w:val="center"/>
            <w:hideMark/>
          </w:tcPr>
          <w:p w14:paraId="37ACC130" w14:textId="183027E7" w:rsidR="00D137AC" w:rsidRPr="00D137AC" w:rsidRDefault="00D137AC" w:rsidP="00B560A0">
            <w:pPr>
              <w:spacing w:line="240" w:lineRule="auto"/>
              <w:jc w:val="right"/>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 xml:space="preserve">120,910 </w:t>
            </w:r>
          </w:p>
        </w:tc>
      </w:tr>
      <w:tr w:rsidR="00D137AC" w:rsidRPr="00D137AC" w14:paraId="6CFB92AD" w14:textId="77777777" w:rsidTr="00B560A0">
        <w:trPr>
          <w:trHeight w:val="570"/>
        </w:trPr>
        <w:tc>
          <w:tcPr>
            <w:tcW w:w="1129" w:type="dxa"/>
            <w:tcBorders>
              <w:top w:val="nil"/>
              <w:left w:val="single" w:sz="4" w:space="0" w:color="auto"/>
              <w:bottom w:val="single" w:sz="4" w:space="0" w:color="auto"/>
              <w:right w:val="single" w:sz="4" w:space="0" w:color="auto"/>
            </w:tcBorders>
            <w:shd w:val="clear" w:color="000000" w:fill="95B3D7"/>
            <w:noWrap/>
            <w:vAlign w:val="center"/>
            <w:hideMark/>
          </w:tcPr>
          <w:p w14:paraId="2C3E90AA" w14:textId="77777777" w:rsidR="00D137AC" w:rsidRPr="00D137AC" w:rsidRDefault="00D137AC" w:rsidP="00D137AC">
            <w:pPr>
              <w:spacing w:line="240" w:lineRule="auto"/>
              <w:jc w:val="center"/>
              <w:rPr>
                <w:rFonts w:ascii="Calibri Light" w:hAnsi="Calibri Light" w:cs="Calibri Light"/>
                <w:b/>
                <w:bCs/>
                <w:color w:val="000000"/>
                <w:sz w:val="18"/>
                <w:szCs w:val="18"/>
                <w:lang w:val="es-CR" w:eastAsia="es-CR"/>
              </w:rPr>
            </w:pPr>
            <w:r w:rsidRPr="00D137AC">
              <w:rPr>
                <w:rFonts w:ascii="Calibri Light" w:hAnsi="Calibri Light" w:cs="Calibri Light"/>
                <w:b/>
                <w:bCs/>
                <w:color w:val="000000"/>
                <w:sz w:val="18"/>
                <w:szCs w:val="18"/>
                <w:lang w:val="es-CR" w:eastAsia="es-CR"/>
              </w:rPr>
              <w:t> </w:t>
            </w:r>
          </w:p>
        </w:tc>
        <w:tc>
          <w:tcPr>
            <w:tcW w:w="3969" w:type="dxa"/>
            <w:tcBorders>
              <w:top w:val="nil"/>
              <w:left w:val="nil"/>
              <w:bottom w:val="single" w:sz="4" w:space="0" w:color="auto"/>
              <w:right w:val="single" w:sz="4" w:space="0" w:color="auto"/>
            </w:tcBorders>
            <w:shd w:val="clear" w:color="000000" w:fill="95B3D7"/>
            <w:noWrap/>
            <w:vAlign w:val="center"/>
            <w:hideMark/>
          </w:tcPr>
          <w:p w14:paraId="77408ADE" w14:textId="50A567D5" w:rsidR="00D137AC" w:rsidRPr="00D137AC" w:rsidRDefault="00D137AC" w:rsidP="00D137AC">
            <w:pPr>
              <w:spacing w:line="240" w:lineRule="auto"/>
              <w:jc w:val="center"/>
              <w:rPr>
                <w:rFonts w:ascii="Calibri Light" w:hAnsi="Calibri Light" w:cs="Calibri Light"/>
                <w:b/>
                <w:bCs/>
                <w:color w:val="000000"/>
                <w:sz w:val="18"/>
                <w:szCs w:val="18"/>
                <w:lang w:val="es-CR" w:eastAsia="es-CR"/>
              </w:rPr>
            </w:pPr>
            <w:r w:rsidRPr="00D137AC">
              <w:rPr>
                <w:rFonts w:ascii="Calibri Light" w:hAnsi="Calibri Light" w:cs="Calibri Light"/>
                <w:b/>
                <w:bCs/>
                <w:color w:val="000000"/>
                <w:sz w:val="18"/>
                <w:szCs w:val="18"/>
                <w:lang w:val="es-CR" w:eastAsia="es-CR"/>
              </w:rPr>
              <w:t xml:space="preserve">Total </w:t>
            </w:r>
          </w:p>
        </w:tc>
        <w:tc>
          <w:tcPr>
            <w:tcW w:w="1985" w:type="dxa"/>
            <w:tcBorders>
              <w:top w:val="nil"/>
              <w:left w:val="nil"/>
              <w:bottom w:val="single" w:sz="4" w:space="0" w:color="auto"/>
              <w:right w:val="single" w:sz="4" w:space="0" w:color="auto"/>
            </w:tcBorders>
            <w:shd w:val="clear" w:color="000000" w:fill="95B3D7"/>
            <w:noWrap/>
            <w:vAlign w:val="center"/>
            <w:hideMark/>
          </w:tcPr>
          <w:p w14:paraId="021C60EF" w14:textId="77777777" w:rsidR="00D137AC" w:rsidRPr="00D137AC" w:rsidRDefault="00D137AC" w:rsidP="00D137AC">
            <w:pPr>
              <w:spacing w:line="240" w:lineRule="auto"/>
              <w:jc w:val="left"/>
              <w:rPr>
                <w:rFonts w:ascii="Calibri Light" w:hAnsi="Calibri Light" w:cs="Calibri Light"/>
                <w:color w:val="000000"/>
                <w:sz w:val="18"/>
                <w:szCs w:val="18"/>
                <w:lang w:val="es-CR" w:eastAsia="es-CR"/>
              </w:rPr>
            </w:pPr>
            <w:r w:rsidRPr="00D137AC">
              <w:rPr>
                <w:rFonts w:ascii="Calibri Light" w:hAnsi="Calibri Light" w:cs="Calibri Light"/>
                <w:color w:val="000000"/>
                <w:sz w:val="18"/>
                <w:szCs w:val="18"/>
                <w:lang w:val="es-CR" w:eastAsia="es-CR"/>
              </w:rPr>
              <w:t> </w:t>
            </w:r>
          </w:p>
        </w:tc>
        <w:tc>
          <w:tcPr>
            <w:tcW w:w="1701" w:type="dxa"/>
            <w:tcBorders>
              <w:top w:val="nil"/>
              <w:left w:val="nil"/>
              <w:bottom w:val="single" w:sz="4" w:space="0" w:color="auto"/>
              <w:right w:val="single" w:sz="4" w:space="0" w:color="auto"/>
            </w:tcBorders>
            <w:shd w:val="clear" w:color="000000" w:fill="95B3D7"/>
            <w:noWrap/>
            <w:vAlign w:val="center"/>
            <w:hideMark/>
          </w:tcPr>
          <w:p w14:paraId="15BF7516" w14:textId="67FAB64A" w:rsidR="00D137AC" w:rsidRPr="00D137AC" w:rsidRDefault="00D137AC" w:rsidP="00B560A0">
            <w:pPr>
              <w:spacing w:line="240" w:lineRule="auto"/>
              <w:jc w:val="right"/>
              <w:rPr>
                <w:rFonts w:ascii="Calibri Light" w:hAnsi="Calibri Light" w:cs="Calibri Light"/>
                <w:b/>
                <w:bCs/>
                <w:sz w:val="18"/>
                <w:szCs w:val="18"/>
                <w:lang w:val="es-CR" w:eastAsia="es-CR"/>
              </w:rPr>
            </w:pPr>
            <w:r w:rsidRPr="00D137AC">
              <w:rPr>
                <w:rFonts w:ascii="Calibri Light" w:hAnsi="Calibri Light" w:cs="Calibri Light"/>
                <w:b/>
                <w:bCs/>
                <w:sz w:val="18"/>
                <w:szCs w:val="18"/>
                <w:lang w:val="es-CR" w:eastAsia="es-CR"/>
              </w:rPr>
              <w:t xml:space="preserve"> 21,266,727 </w:t>
            </w:r>
          </w:p>
        </w:tc>
      </w:tr>
    </w:tbl>
    <w:p w14:paraId="5C79C177" w14:textId="45FFD8E2" w:rsidR="00D137AC" w:rsidRPr="004B2B68" w:rsidRDefault="00D137AC" w:rsidP="003B6B30">
      <w:pPr>
        <w:ind w:right="51"/>
        <w:jc w:val="left"/>
        <w:rPr>
          <w:rFonts w:asciiTheme="minorHAnsi" w:hAnsiTheme="minorHAnsi" w:cstheme="minorHAnsi"/>
          <w:sz w:val="16"/>
          <w:szCs w:val="16"/>
          <w:lang w:val="es-CR"/>
        </w:rPr>
      </w:pPr>
    </w:p>
    <w:p w14:paraId="14F0A21A" w14:textId="25747643" w:rsidR="00CD223D" w:rsidRDefault="00CD223D">
      <w:pPr>
        <w:spacing w:line="240" w:lineRule="auto"/>
        <w:jc w:val="left"/>
        <w:rPr>
          <w:lang w:val="es-CR"/>
        </w:rPr>
      </w:pPr>
      <w:bookmarkStart w:id="55" w:name="_Toc70497975"/>
      <w:bookmarkStart w:id="56" w:name="_Toc131912455"/>
      <w:bookmarkStart w:id="57" w:name="_Toc163371960"/>
      <w:bookmarkStart w:id="58" w:name="_Toc195505393"/>
      <w:bookmarkStart w:id="59" w:name="_Toc226364826"/>
      <w:bookmarkStart w:id="60" w:name="_Toc273448680"/>
      <w:r>
        <w:rPr>
          <w:lang w:val="es-CR"/>
        </w:rPr>
        <w:br w:type="page"/>
      </w:r>
    </w:p>
    <w:p w14:paraId="64DC7898" w14:textId="769EC8DE" w:rsidR="00225437" w:rsidRPr="004B2B68" w:rsidRDefault="00225437" w:rsidP="001F067B">
      <w:pPr>
        <w:pStyle w:val="Ttulo2"/>
      </w:pPr>
      <w:bookmarkStart w:id="61" w:name="_Toc44617701"/>
      <w:r w:rsidRPr="004B2B68">
        <w:lastRenderedPageBreak/>
        <w:t>Cuenta 2 “MATERIALES Y SUMINISTROS”</w:t>
      </w:r>
      <w:bookmarkEnd w:id="55"/>
      <w:bookmarkEnd w:id="56"/>
      <w:bookmarkEnd w:id="57"/>
      <w:bookmarkEnd w:id="58"/>
      <w:bookmarkEnd w:id="59"/>
      <w:bookmarkEnd w:id="60"/>
      <w:bookmarkEnd w:id="61"/>
    </w:p>
    <w:p w14:paraId="64DC7899" w14:textId="77777777" w:rsidR="00225437" w:rsidRPr="004B2B68" w:rsidRDefault="00225437" w:rsidP="00093594">
      <w:pPr>
        <w:ind w:right="51"/>
        <w:rPr>
          <w:rFonts w:asciiTheme="minorHAnsi" w:hAnsiTheme="minorHAnsi" w:cstheme="minorHAnsi"/>
          <w:sz w:val="24"/>
          <w:szCs w:val="24"/>
          <w:lang w:val="es-CR"/>
        </w:rPr>
      </w:pPr>
    </w:p>
    <w:p w14:paraId="338D5E2D" w14:textId="5CEA6A4B" w:rsidR="00E925F4" w:rsidRPr="004B2B68" w:rsidRDefault="00E925F4" w:rsidP="00E925F4">
      <w:pPr>
        <w:pStyle w:val="Textoindependiente"/>
        <w:numPr>
          <w:ilvl w:val="0"/>
          <w:numId w:val="0"/>
        </w:numPr>
        <w:ind w:right="51"/>
        <w:rPr>
          <w:rFonts w:asciiTheme="minorHAnsi" w:hAnsiTheme="minorHAnsi" w:cstheme="minorHAnsi"/>
          <w:szCs w:val="24"/>
          <w:lang w:val="es-CR"/>
        </w:rPr>
      </w:pPr>
      <w:r w:rsidRPr="004B2B68">
        <w:rPr>
          <w:rFonts w:asciiTheme="minorHAnsi" w:hAnsiTheme="minorHAnsi" w:cstheme="minorHAnsi"/>
          <w:szCs w:val="24"/>
          <w:lang w:val="es-CR"/>
        </w:rPr>
        <w:t>El nivel de ejecución de las subpartidas que conforman la cuenta “Materia</w:t>
      </w:r>
      <w:r w:rsidR="000F56DF" w:rsidRPr="004B2B68">
        <w:rPr>
          <w:rFonts w:asciiTheme="minorHAnsi" w:hAnsiTheme="minorHAnsi" w:cstheme="minorHAnsi"/>
          <w:szCs w:val="24"/>
          <w:lang w:val="es-CR"/>
        </w:rPr>
        <w:t>l</w:t>
      </w:r>
      <w:r w:rsidRPr="004B2B68">
        <w:rPr>
          <w:rFonts w:asciiTheme="minorHAnsi" w:hAnsiTheme="minorHAnsi" w:cstheme="minorHAnsi"/>
          <w:szCs w:val="24"/>
          <w:lang w:val="es-CR"/>
        </w:rPr>
        <w:t>es y Suministros” se detallan en el siguiente cuadro:</w:t>
      </w:r>
    </w:p>
    <w:p w14:paraId="394EB175" w14:textId="0330BA1B" w:rsidR="00CD2FDB" w:rsidRPr="004B2B68" w:rsidRDefault="00CD2FDB" w:rsidP="00C42C97">
      <w:pPr>
        <w:ind w:right="51"/>
        <w:rPr>
          <w:rFonts w:asciiTheme="minorHAnsi" w:hAnsiTheme="minorHAnsi" w:cstheme="minorHAnsi"/>
          <w:sz w:val="24"/>
          <w:szCs w:val="24"/>
          <w:lang w:val="es-CR"/>
        </w:rPr>
      </w:pPr>
    </w:p>
    <w:p w14:paraId="2CD35DED" w14:textId="77777777" w:rsidR="008E1A4E" w:rsidRPr="004B2B68" w:rsidRDefault="008E1A4E" w:rsidP="008E1A4E">
      <w:pPr>
        <w:pStyle w:val="Ttulo3"/>
        <w:ind w:right="51"/>
      </w:pPr>
      <w:bookmarkStart w:id="62" w:name="_Toc44617702"/>
      <w:r w:rsidRPr="004B2B68">
        <w:t>Detalle de la cuenta 2 correspondiente a Materiales y Suministros</w:t>
      </w:r>
      <w:bookmarkEnd w:id="62"/>
    </w:p>
    <w:p w14:paraId="43C7121B" w14:textId="77777777" w:rsidR="008E1A4E" w:rsidRPr="004B2B68" w:rsidRDefault="008E1A4E" w:rsidP="008E1A4E">
      <w:pPr>
        <w:pStyle w:val="Textoindependiente"/>
        <w:numPr>
          <w:ilvl w:val="0"/>
          <w:numId w:val="0"/>
        </w:numPr>
        <w:tabs>
          <w:tab w:val="left" w:pos="1134"/>
          <w:tab w:val="decimal" w:pos="7088"/>
        </w:tabs>
        <w:ind w:left="-76" w:right="51"/>
        <w:jc w:val="center"/>
        <w:rPr>
          <w:rFonts w:asciiTheme="minorHAnsi" w:hAnsiTheme="minorHAnsi" w:cstheme="minorHAnsi"/>
          <w:sz w:val="16"/>
          <w:szCs w:val="16"/>
          <w:lang w:val="es-CR"/>
        </w:rPr>
      </w:pPr>
    </w:p>
    <w:p w14:paraId="470E7AD0" w14:textId="3D8527CF" w:rsidR="008E1A4E" w:rsidRPr="004B2B68" w:rsidRDefault="008E1A4E" w:rsidP="008E1A4E">
      <w:pPr>
        <w:pStyle w:val="Textoindependiente"/>
        <w:numPr>
          <w:ilvl w:val="0"/>
          <w:numId w:val="0"/>
        </w:numPr>
        <w:tabs>
          <w:tab w:val="left" w:pos="1134"/>
          <w:tab w:val="decimal" w:pos="7088"/>
        </w:tabs>
        <w:spacing w:line="240" w:lineRule="auto"/>
        <w:ind w:left="-76" w:right="51"/>
        <w:jc w:val="left"/>
        <w:rPr>
          <w:rFonts w:asciiTheme="minorHAnsi" w:hAnsiTheme="minorHAnsi" w:cstheme="minorHAnsi"/>
          <w:sz w:val="22"/>
          <w:szCs w:val="16"/>
          <w:lang w:val="es-CR"/>
        </w:rPr>
      </w:pPr>
      <w:r w:rsidRPr="004B2B68">
        <w:rPr>
          <w:rFonts w:asciiTheme="minorHAnsi" w:hAnsiTheme="minorHAnsi" w:cstheme="minorHAnsi"/>
          <w:b/>
          <w:i/>
          <w:lang w:val="es-CR"/>
        </w:rPr>
        <w:t xml:space="preserve">Cuadro </w:t>
      </w:r>
      <w:r w:rsidR="00CD223D">
        <w:rPr>
          <w:rFonts w:asciiTheme="minorHAnsi" w:hAnsiTheme="minorHAnsi" w:cstheme="minorHAnsi"/>
          <w:b/>
          <w:i/>
          <w:lang w:val="es-CR"/>
        </w:rPr>
        <w:t>6</w:t>
      </w:r>
      <w:r w:rsidRPr="004B2B68">
        <w:rPr>
          <w:rFonts w:asciiTheme="minorHAnsi" w:hAnsiTheme="minorHAnsi" w:cstheme="minorHAnsi"/>
          <w:b/>
          <w:i/>
          <w:lang w:val="es-CR"/>
        </w:rPr>
        <w:t xml:space="preserve">: </w:t>
      </w:r>
      <w:r w:rsidRPr="004B2B68">
        <w:rPr>
          <w:rFonts w:asciiTheme="minorHAnsi" w:hAnsiTheme="minorHAnsi" w:cstheme="minorHAnsi"/>
          <w:sz w:val="22"/>
          <w:szCs w:val="16"/>
          <w:lang w:val="es-CR"/>
        </w:rPr>
        <w:t>Detalle de ejecución por cuenta</w:t>
      </w:r>
    </w:p>
    <w:p w14:paraId="118A51B6" w14:textId="77777777" w:rsidR="008E1A4E" w:rsidRPr="004B2B68" w:rsidRDefault="008E1A4E" w:rsidP="008E1A4E">
      <w:pPr>
        <w:spacing w:line="240" w:lineRule="auto"/>
        <w:ind w:right="51"/>
        <w:jc w:val="left"/>
        <w:rPr>
          <w:rFonts w:asciiTheme="minorHAnsi" w:hAnsiTheme="minorHAnsi" w:cstheme="minorHAnsi"/>
          <w:sz w:val="14"/>
          <w:szCs w:val="16"/>
          <w:lang w:val="es-CR"/>
        </w:rPr>
      </w:pPr>
      <w:r w:rsidRPr="004B2B68">
        <w:rPr>
          <w:rFonts w:asciiTheme="minorHAnsi" w:hAnsiTheme="minorHAnsi" w:cstheme="minorHAnsi"/>
          <w:sz w:val="14"/>
          <w:szCs w:val="16"/>
          <w:lang w:val="es-CR"/>
        </w:rPr>
        <w:t>Montos en colones</w:t>
      </w: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405"/>
        <w:gridCol w:w="1276"/>
        <w:gridCol w:w="992"/>
        <w:gridCol w:w="1259"/>
        <w:gridCol w:w="1134"/>
        <w:gridCol w:w="1085"/>
      </w:tblGrid>
      <w:tr w:rsidR="008E1A4E" w:rsidRPr="004B2B68" w14:paraId="312E1BBD" w14:textId="77777777" w:rsidTr="00FF775F">
        <w:trPr>
          <w:trHeight w:val="510"/>
          <w:tblHeader/>
        </w:trPr>
        <w:tc>
          <w:tcPr>
            <w:tcW w:w="851" w:type="dxa"/>
            <w:shd w:val="clear" w:color="auto" w:fill="B8CCE4" w:themeFill="accent1" w:themeFillTint="66"/>
            <w:vAlign w:val="center"/>
            <w:hideMark/>
          </w:tcPr>
          <w:p w14:paraId="026D65EC" w14:textId="77777777" w:rsidR="008E1A4E" w:rsidRPr="004B2B68" w:rsidRDefault="008E1A4E" w:rsidP="0082283F">
            <w:pPr>
              <w:spacing w:line="240" w:lineRule="auto"/>
              <w:ind w:right="51"/>
              <w:jc w:val="left"/>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CÓDIGO</w:t>
            </w:r>
          </w:p>
        </w:tc>
        <w:tc>
          <w:tcPr>
            <w:tcW w:w="2405" w:type="dxa"/>
            <w:shd w:val="clear" w:color="auto" w:fill="B8CCE4" w:themeFill="accent1" w:themeFillTint="66"/>
            <w:vAlign w:val="center"/>
            <w:hideMark/>
          </w:tcPr>
          <w:p w14:paraId="39EBC80E" w14:textId="77777777" w:rsidR="008E1A4E" w:rsidRPr="004B2B68" w:rsidRDefault="008E1A4E" w:rsidP="0082283F">
            <w:pPr>
              <w:spacing w:line="240" w:lineRule="auto"/>
              <w:ind w:right="51"/>
              <w:jc w:val="center"/>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DESCRIPCIÓN</w:t>
            </w:r>
          </w:p>
        </w:tc>
        <w:tc>
          <w:tcPr>
            <w:tcW w:w="1276" w:type="dxa"/>
            <w:shd w:val="clear" w:color="auto" w:fill="B8CCE4" w:themeFill="accent1" w:themeFillTint="66"/>
            <w:vAlign w:val="center"/>
            <w:hideMark/>
          </w:tcPr>
          <w:p w14:paraId="25669935" w14:textId="48DD9E1F" w:rsidR="008E1A4E" w:rsidRPr="004B2B68" w:rsidRDefault="008E1A4E" w:rsidP="0082283F">
            <w:pPr>
              <w:spacing w:line="240" w:lineRule="auto"/>
              <w:ind w:right="51"/>
              <w:jc w:val="center"/>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 xml:space="preserve"> RESUPUESTO</w:t>
            </w:r>
          </w:p>
        </w:tc>
        <w:tc>
          <w:tcPr>
            <w:tcW w:w="992" w:type="dxa"/>
            <w:shd w:val="clear" w:color="auto" w:fill="B8CCE4" w:themeFill="accent1" w:themeFillTint="66"/>
            <w:vAlign w:val="center"/>
            <w:hideMark/>
          </w:tcPr>
          <w:p w14:paraId="6C1041BF" w14:textId="04B0E643" w:rsidR="008E1A4E" w:rsidRPr="004B2B68" w:rsidRDefault="008E1A4E" w:rsidP="0082283F">
            <w:pPr>
              <w:spacing w:line="240" w:lineRule="auto"/>
              <w:ind w:right="51"/>
              <w:jc w:val="center"/>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 xml:space="preserve">GASTO </w:t>
            </w:r>
          </w:p>
        </w:tc>
        <w:tc>
          <w:tcPr>
            <w:tcW w:w="1259" w:type="dxa"/>
            <w:shd w:val="clear" w:color="auto" w:fill="B8CCE4" w:themeFill="accent1" w:themeFillTint="66"/>
            <w:vAlign w:val="center"/>
            <w:hideMark/>
          </w:tcPr>
          <w:p w14:paraId="46B71EC4" w14:textId="77777777" w:rsidR="008E1A4E" w:rsidRPr="004B2B68" w:rsidRDefault="008E1A4E" w:rsidP="0082283F">
            <w:pPr>
              <w:spacing w:line="240" w:lineRule="auto"/>
              <w:ind w:right="51"/>
              <w:jc w:val="center"/>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COMPROMISO</w:t>
            </w:r>
          </w:p>
        </w:tc>
        <w:tc>
          <w:tcPr>
            <w:tcW w:w="1134" w:type="dxa"/>
            <w:shd w:val="clear" w:color="auto" w:fill="B8CCE4" w:themeFill="accent1" w:themeFillTint="66"/>
            <w:vAlign w:val="center"/>
            <w:hideMark/>
          </w:tcPr>
          <w:p w14:paraId="7A243212" w14:textId="77777777" w:rsidR="008E1A4E" w:rsidRPr="004B2B68" w:rsidRDefault="008E1A4E" w:rsidP="0082283F">
            <w:pPr>
              <w:spacing w:line="240" w:lineRule="auto"/>
              <w:ind w:right="51"/>
              <w:jc w:val="center"/>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DISPONIBLE</w:t>
            </w:r>
          </w:p>
        </w:tc>
        <w:tc>
          <w:tcPr>
            <w:tcW w:w="1085" w:type="dxa"/>
            <w:shd w:val="clear" w:color="auto" w:fill="B8CCE4" w:themeFill="accent1" w:themeFillTint="66"/>
            <w:vAlign w:val="center"/>
            <w:hideMark/>
          </w:tcPr>
          <w:p w14:paraId="59A1D9D1" w14:textId="77777777" w:rsidR="008E1A4E" w:rsidRPr="004B2B68" w:rsidRDefault="008E1A4E" w:rsidP="0082283F">
            <w:pPr>
              <w:spacing w:line="240" w:lineRule="auto"/>
              <w:ind w:right="51"/>
              <w:jc w:val="center"/>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 DE EJECUCIÓN</w:t>
            </w:r>
          </w:p>
        </w:tc>
      </w:tr>
      <w:tr w:rsidR="00FE09E0" w:rsidRPr="004B2B68" w14:paraId="4BF29AB0" w14:textId="77777777" w:rsidTr="006809EF">
        <w:trPr>
          <w:trHeight w:val="345"/>
        </w:trPr>
        <w:tc>
          <w:tcPr>
            <w:tcW w:w="851" w:type="dxa"/>
            <w:shd w:val="clear" w:color="auto" w:fill="auto"/>
            <w:noWrap/>
            <w:vAlign w:val="center"/>
            <w:hideMark/>
          </w:tcPr>
          <w:p w14:paraId="50EB0251" w14:textId="2E404E0D"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2.01.01</w:t>
            </w:r>
          </w:p>
        </w:tc>
        <w:tc>
          <w:tcPr>
            <w:tcW w:w="2405" w:type="dxa"/>
            <w:shd w:val="clear" w:color="auto" w:fill="auto"/>
            <w:noWrap/>
            <w:vAlign w:val="center"/>
            <w:hideMark/>
          </w:tcPr>
          <w:p w14:paraId="62C4C367" w14:textId="1D8D439C" w:rsidR="00FE09E0" w:rsidRPr="00FE09E0" w:rsidRDefault="00FE09E0" w:rsidP="00FE09E0">
            <w:pPr>
              <w:spacing w:line="240" w:lineRule="auto"/>
              <w:ind w:right="51"/>
              <w:jc w:val="left"/>
              <w:rPr>
                <w:rFonts w:ascii="Calibri Light" w:hAnsi="Calibri Light" w:cs="Calibri Light"/>
                <w:sz w:val="18"/>
                <w:szCs w:val="18"/>
                <w:lang w:val="es-CR" w:eastAsia="es-CR"/>
              </w:rPr>
            </w:pPr>
            <w:r w:rsidRPr="00FE09E0">
              <w:rPr>
                <w:rFonts w:ascii="Calibri Light" w:hAnsi="Calibri Light" w:cs="Calibri Light"/>
                <w:sz w:val="18"/>
                <w:szCs w:val="18"/>
              </w:rPr>
              <w:t>Combustibles y lubricantes</w:t>
            </w:r>
          </w:p>
        </w:tc>
        <w:tc>
          <w:tcPr>
            <w:tcW w:w="1276" w:type="dxa"/>
            <w:shd w:val="clear" w:color="auto" w:fill="auto"/>
            <w:noWrap/>
            <w:vAlign w:val="center"/>
            <w:hideMark/>
          </w:tcPr>
          <w:p w14:paraId="3189286D" w14:textId="4D86627A"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840,000</w:t>
            </w:r>
          </w:p>
        </w:tc>
        <w:tc>
          <w:tcPr>
            <w:tcW w:w="992" w:type="dxa"/>
            <w:shd w:val="clear" w:color="auto" w:fill="auto"/>
            <w:noWrap/>
            <w:vAlign w:val="center"/>
            <w:hideMark/>
          </w:tcPr>
          <w:p w14:paraId="75E0A78D" w14:textId="473A0358"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45,806</w:t>
            </w:r>
          </w:p>
        </w:tc>
        <w:tc>
          <w:tcPr>
            <w:tcW w:w="1259" w:type="dxa"/>
            <w:shd w:val="clear" w:color="auto" w:fill="auto"/>
            <w:noWrap/>
            <w:vAlign w:val="center"/>
            <w:hideMark/>
          </w:tcPr>
          <w:p w14:paraId="4688B0C7" w14:textId="4C9E0F2F"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610,000</w:t>
            </w:r>
          </w:p>
        </w:tc>
        <w:tc>
          <w:tcPr>
            <w:tcW w:w="1134" w:type="dxa"/>
            <w:shd w:val="clear" w:color="auto" w:fill="auto"/>
            <w:noWrap/>
            <w:vAlign w:val="center"/>
            <w:hideMark/>
          </w:tcPr>
          <w:p w14:paraId="04F29325" w14:textId="707CB185"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184,194</w:t>
            </w:r>
          </w:p>
        </w:tc>
        <w:tc>
          <w:tcPr>
            <w:tcW w:w="1085" w:type="dxa"/>
            <w:shd w:val="clear" w:color="auto" w:fill="auto"/>
            <w:noWrap/>
            <w:vAlign w:val="center"/>
            <w:hideMark/>
          </w:tcPr>
          <w:p w14:paraId="6903A58A" w14:textId="485E364E"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78%</w:t>
            </w:r>
          </w:p>
        </w:tc>
      </w:tr>
      <w:tr w:rsidR="00FE09E0" w:rsidRPr="004B2B68" w14:paraId="610BA0BA" w14:textId="77777777" w:rsidTr="006809EF">
        <w:trPr>
          <w:trHeight w:val="345"/>
        </w:trPr>
        <w:tc>
          <w:tcPr>
            <w:tcW w:w="851" w:type="dxa"/>
            <w:shd w:val="clear" w:color="auto" w:fill="auto"/>
            <w:noWrap/>
            <w:vAlign w:val="center"/>
            <w:hideMark/>
          </w:tcPr>
          <w:p w14:paraId="35253FEF" w14:textId="42640B9B"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2.01.02</w:t>
            </w:r>
          </w:p>
        </w:tc>
        <w:tc>
          <w:tcPr>
            <w:tcW w:w="2405" w:type="dxa"/>
            <w:shd w:val="clear" w:color="auto" w:fill="auto"/>
            <w:noWrap/>
            <w:vAlign w:val="center"/>
            <w:hideMark/>
          </w:tcPr>
          <w:p w14:paraId="7112802C" w14:textId="01F43FF3" w:rsidR="00FE09E0" w:rsidRPr="00FE09E0" w:rsidRDefault="00FE09E0" w:rsidP="00FE09E0">
            <w:pPr>
              <w:spacing w:line="240" w:lineRule="auto"/>
              <w:ind w:right="51"/>
              <w:jc w:val="left"/>
              <w:rPr>
                <w:rFonts w:ascii="Calibri Light" w:hAnsi="Calibri Light" w:cs="Calibri Light"/>
                <w:sz w:val="18"/>
                <w:szCs w:val="18"/>
                <w:lang w:val="es-CR" w:eastAsia="es-CR"/>
              </w:rPr>
            </w:pPr>
            <w:r w:rsidRPr="00FE09E0">
              <w:rPr>
                <w:rFonts w:ascii="Calibri Light" w:hAnsi="Calibri Light" w:cs="Calibri Light"/>
                <w:sz w:val="18"/>
                <w:szCs w:val="18"/>
              </w:rPr>
              <w:t>Productos farmacéuticos y medicinas</w:t>
            </w:r>
          </w:p>
        </w:tc>
        <w:tc>
          <w:tcPr>
            <w:tcW w:w="1276" w:type="dxa"/>
            <w:shd w:val="clear" w:color="auto" w:fill="auto"/>
            <w:noWrap/>
            <w:vAlign w:val="center"/>
            <w:hideMark/>
          </w:tcPr>
          <w:p w14:paraId="6DCC1BB5" w14:textId="218F49B0"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400,000</w:t>
            </w:r>
          </w:p>
        </w:tc>
        <w:tc>
          <w:tcPr>
            <w:tcW w:w="992" w:type="dxa"/>
            <w:shd w:val="clear" w:color="auto" w:fill="auto"/>
            <w:noWrap/>
            <w:vAlign w:val="center"/>
            <w:hideMark/>
          </w:tcPr>
          <w:p w14:paraId="4A4FD52E" w14:textId="613AAD03"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0</w:t>
            </w:r>
          </w:p>
        </w:tc>
        <w:tc>
          <w:tcPr>
            <w:tcW w:w="1259" w:type="dxa"/>
            <w:shd w:val="clear" w:color="auto" w:fill="auto"/>
            <w:noWrap/>
            <w:vAlign w:val="center"/>
            <w:hideMark/>
          </w:tcPr>
          <w:p w14:paraId="73B22B3C" w14:textId="24AA868A"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0</w:t>
            </w:r>
          </w:p>
        </w:tc>
        <w:tc>
          <w:tcPr>
            <w:tcW w:w="1134" w:type="dxa"/>
            <w:shd w:val="clear" w:color="auto" w:fill="auto"/>
            <w:noWrap/>
            <w:vAlign w:val="center"/>
            <w:hideMark/>
          </w:tcPr>
          <w:p w14:paraId="1531A1B9" w14:textId="1669E398"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400,000</w:t>
            </w:r>
          </w:p>
        </w:tc>
        <w:tc>
          <w:tcPr>
            <w:tcW w:w="1085" w:type="dxa"/>
            <w:shd w:val="clear" w:color="auto" w:fill="auto"/>
            <w:noWrap/>
            <w:vAlign w:val="center"/>
            <w:hideMark/>
          </w:tcPr>
          <w:p w14:paraId="2C15F2AD" w14:textId="5D992E91"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0%</w:t>
            </w:r>
          </w:p>
        </w:tc>
      </w:tr>
      <w:tr w:rsidR="00FE09E0" w:rsidRPr="004B2B68" w14:paraId="7C40B5F2" w14:textId="77777777" w:rsidTr="006809EF">
        <w:trPr>
          <w:trHeight w:val="345"/>
        </w:trPr>
        <w:tc>
          <w:tcPr>
            <w:tcW w:w="851" w:type="dxa"/>
            <w:shd w:val="clear" w:color="auto" w:fill="auto"/>
            <w:noWrap/>
            <w:vAlign w:val="center"/>
            <w:hideMark/>
          </w:tcPr>
          <w:p w14:paraId="1621DD29" w14:textId="02C60EE2"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2.01.04</w:t>
            </w:r>
          </w:p>
        </w:tc>
        <w:tc>
          <w:tcPr>
            <w:tcW w:w="2405" w:type="dxa"/>
            <w:shd w:val="clear" w:color="auto" w:fill="auto"/>
            <w:noWrap/>
            <w:vAlign w:val="center"/>
            <w:hideMark/>
          </w:tcPr>
          <w:p w14:paraId="2C2E1C5A" w14:textId="3B623657" w:rsidR="00FE09E0" w:rsidRPr="00FE09E0" w:rsidRDefault="00FE09E0" w:rsidP="00FE09E0">
            <w:pPr>
              <w:spacing w:line="240" w:lineRule="auto"/>
              <w:ind w:right="51"/>
              <w:jc w:val="left"/>
              <w:rPr>
                <w:rFonts w:ascii="Calibri Light" w:hAnsi="Calibri Light" w:cs="Calibri Light"/>
                <w:sz w:val="18"/>
                <w:szCs w:val="18"/>
                <w:lang w:val="es-CR" w:eastAsia="es-CR"/>
              </w:rPr>
            </w:pPr>
            <w:r w:rsidRPr="00FE09E0">
              <w:rPr>
                <w:rFonts w:ascii="Calibri Light" w:hAnsi="Calibri Light" w:cs="Calibri Light"/>
                <w:sz w:val="18"/>
                <w:szCs w:val="18"/>
              </w:rPr>
              <w:t>Tintas, pintura y diluyentes</w:t>
            </w:r>
          </w:p>
        </w:tc>
        <w:tc>
          <w:tcPr>
            <w:tcW w:w="1276" w:type="dxa"/>
            <w:shd w:val="clear" w:color="auto" w:fill="auto"/>
            <w:noWrap/>
            <w:vAlign w:val="center"/>
            <w:hideMark/>
          </w:tcPr>
          <w:p w14:paraId="000273DA" w14:textId="34269921"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650,000</w:t>
            </w:r>
          </w:p>
        </w:tc>
        <w:tc>
          <w:tcPr>
            <w:tcW w:w="992" w:type="dxa"/>
            <w:shd w:val="clear" w:color="auto" w:fill="auto"/>
            <w:noWrap/>
            <w:vAlign w:val="center"/>
            <w:hideMark/>
          </w:tcPr>
          <w:p w14:paraId="79232CC9" w14:textId="2A92F303"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0</w:t>
            </w:r>
          </w:p>
        </w:tc>
        <w:tc>
          <w:tcPr>
            <w:tcW w:w="1259" w:type="dxa"/>
            <w:shd w:val="clear" w:color="auto" w:fill="auto"/>
            <w:noWrap/>
            <w:vAlign w:val="center"/>
            <w:hideMark/>
          </w:tcPr>
          <w:p w14:paraId="557A1CDF" w14:textId="1D492356"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438,650</w:t>
            </w:r>
          </w:p>
        </w:tc>
        <w:tc>
          <w:tcPr>
            <w:tcW w:w="1134" w:type="dxa"/>
            <w:shd w:val="clear" w:color="auto" w:fill="auto"/>
            <w:noWrap/>
            <w:vAlign w:val="center"/>
            <w:hideMark/>
          </w:tcPr>
          <w:p w14:paraId="48B27665" w14:textId="5E370CC2"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211,350</w:t>
            </w:r>
          </w:p>
        </w:tc>
        <w:tc>
          <w:tcPr>
            <w:tcW w:w="1085" w:type="dxa"/>
            <w:shd w:val="clear" w:color="auto" w:fill="auto"/>
            <w:noWrap/>
            <w:vAlign w:val="center"/>
            <w:hideMark/>
          </w:tcPr>
          <w:p w14:paraId="0174E34D" w14:textId="46419CA3"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67%</w:t>
            </w:r>
          </w:p>
        </w:tc>
      </w:tr>
      <w:tr w:rsidR="00FE09E0" w:rsidRPr="004B2B68" w14:paraId="45B5D47E" w14:textId="77777777" w:rsidTr="006809EF">
        <w:trPr>
          <w:trHeight w:val="345"/>
        </w:trPr>
        <w:tc>
          <w:tcPr>
            <w:tcW w:w="851" w:type="dxa"/>
            <w:shd w:val="clear" w:color="auto" w:fill="auto"/>
            <w:noWrap/>
            <w:vAlign w:val="center"/>
            <w:hideMark/>
          </w:tcPr>
          <w:p w14:paraId="5990EEDD" w14:textId="7DF89B8A"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2.02.03</w:t>
            </w:r>
          </w:p>
        </w:tc>
        <w:tc>
          <w:tcPr>
            <w:tcW w:w="2405" w:type="dxa"/>
            <w:shd w:val="clear" w:color="auto" w:fill="auto"/>
            <w:noWrap/>
            <w:vAlign w:val="center"/>
            <w:hideMark/>
          </w:tcPr>
          <w:p w14:paraId="28287385" w14:textId="0A3E46DC" w:rsidR="00FE09E0" w:rsidRPr="00FE09E0" w:rsidRDefault="00FE09E0" w:rsidP="00FE09E0">
            <w:pPr>
              <w:spacing w:line="240" w:lineRule="auto"/>
              <w:ind w:right="51"/>
              <w:jc w:val="left"/>
              <w:rPr>
                <w:rFonts w:ascii="Calibri Light" w:hAnsi="Calibri Light" w:cs="Calibri Light"/>
                <w:sz w:val="18"/>
                <w:szCs w:val="18"/>
                <w:lang w:val="es-CR" w:eastAsia="es-CR"/>
              </w:rPr>
            </w:pPr>
            <w:r w:rsidRPr="00FE09E0">
              <w:rPr>
                <w:rFonts w:ascii="Calibri Light" w:hAnsi="Calibri Light" w:cs="Calibri Light"/>
                <w:sz w:val="18"/>
                <w:szCs w:val="18"/>
              </w:rPr>
              <w:t>Alimentos y bebidas</w:t>
            </w:r>
          </w:p>
        </w:tc>
        <w:tc>
          <w:tcPr>
            <w:tcW w:w="1276" w:type="dxa"/>
            <w:shd w:val="clear" w:color="auto" w:fill="auto"/>
            <w:noWrap/>
            <w:vAlign w:val="center"/>
            <w:hideMark/>
          </w:tcPr>
          <w:p w14:paraId="32E489FD" w14:textId="0151C81A"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3,200,000</w:t>
            </w:r>
          </w:p>
        </w:tc>
        <w:tc>
          <w:tcPr>
            <w:tcW w:w="992" w:type="dxa"/>
            <w:shd w:val="clear" w:color="auto" w:fill="auto"/>
            <w:noWrap/>
            <w:vAlign w:val="center"/>
            <w:hideMark/>
          </w:tcPr>
          <w:p w14:paraId="048E6C21" w14:textId="06A2E68F"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35,300</w:t>
            </w:r>
          </w:p>
        </w:tc>
        <w:tc>
          <w:tcPr>
            <w:tcW w:w="1259" w:type="dxa"/>
            <w:shd w:val="clear" w:color="auto" w:fill="auto"/>
            <w:noWrap/>
            <w:vAlign w:val="center"/>
            <w:hideMark/>
          </w:tcPr>
          <w:p w14:paraId="66D6F0D3" w14:textId="1E149821"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934,770</w:t>
            </w:r>
          </w:p>
        </w:tc>
        <w:tc>
          <w:tcPr>
            <w:tcW w:w="1134" w:type="dxa"/>
            <w:shd w:val="clear" w:color="auto" w:fill="auto"/>
            <w:noWrap/>
            <w:vAlign w:val="center"/>
            <w:hideMark/>
          </w:tcPr>
          <w:p w14:paraId="5EE1A964" w14:textId="4D068642"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2,229,930</w:t>
            </w:r>
          </w:p>
        </w:tc>
        <w:tc>
          <w:tcPr>
            <w:tcW w:w="1085" w:type="dxa"/>
            <w:shd w:val="clear" w:color="auto" w:fill="auto"/>
            <w:noWrap/>
            <w:vAlign w:val="center"/>
            <w:hideMark/>
          </w:tcPr>
          <w:p w14:paraId="122C39E6" w14:textId="19D46838"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30%</w:t>
            </w:r>
          </w:p>
        </w:tc>
      </w:tr>
      <w:tr w:rsidR="00FE09E0" w:rsidRPr="004B2B68" w14:paraId="2405D964" w14:textId="77777777" w:rsidTr="006809EF">
        <w:trPr>
          <w:trHeight w:val="345"/>
        </w:trPr>
        <w:tc>
          <w:tcPr>
            <w:tcW w:w="851" w:type="dxa"/>
            <w:shd w:val="clear" w:color="auto" w:fill="auto"/>
            <w:noWrap/>
            <w:vAlign w:val="center"/>
            <w:hideMark/>
          </w:tcPr>
          <w:p w14:paraId="6BA5B87E" w14:textId="443A880C"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2.04.01</w:t>
            </w:r>
          </w:p>
        </w:tc>
        <w:tc>
          <w:tcPr>
            <w:tcW w:w="2405" w:type="dxa"/>
            <w:shd w:val="clear" w:color="auto" w:fill="auto"/>
            <w:noWrap/>
            <w:vAlign w:val="center"/>
            <w:hideMark/>
          </w:tcPr>
          <w:p w14:paraId="4FA3A7FE" w14:textId="5BDD9268" w:rsidR="00FE09E0" w:rsidRPr="00FE09E0" w:rsidRDefault="00FE09E0" w:rsidP="00FE09E0">
            <w:pPr>
              <w:spacing w:line="240" w:lineRule="auto"/>
              <w:ind w:right="51"/>
              <w:jc w:val="left"/>
              <w:rPr>
                <w:rFonts w:ascii="Calibri Light" w:hAnsi="Calibri Light" w:cs="Calibri Light"/>
                <w:sz w:val="18"/>
                <w:szCs w:val="18"/>
                <w:lang w:val="es-CR" w:eastAsia="es-CR"/>
              </w:rPr>
            </w:pPr>
            <w:r w:rsidRPr="00FE09E0">
              <w:rPr>
                <w:rFonts w:ascii="Calibri Light" w:hAnsi="Calibri Light" w:cs="Calibri Light"/>
                <w:sz w:val="18"/>
                <w:szCs w:val="18"/>
              </w:rPr>
              <w:t>Herramientas e instrumentos</w:t>
            </w:r>
          </w:p>
        </w:tc>
        <w:tc>
          <w:tcPr>
            <w:tcW w:w="1276" w:type="dxa"/>
            <w:shd w:val="clear" w:color="auto" w:fill="auto"/>
            <w:noWrap/>
            <w:vAlign w:val="center"/>
            <w:hideMark/>
          </w:tcPr>
          <w:p w14:paraId="54709C9B" w14:textId="518950DD"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200,000</w:t>
            </w:r>
          </w:p>
        </w:tc>
        <w:tc>
          <w:tcPr>
            <w:tcW w:w="992" w:type="dxa"/>
            <w:shd w:val="clear" w:color="auto" w:fill="auto"/>
            <w:noWrap/>
            <w:vAlign w:val="center"/>
            <w:hideMark/>
          </w:tcPr>
          <w:p w14:paraId="7F34BE45" w14:textId="62AE02B5"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0</w:t>
            </w:r>
          </w:p>
        </w:tc>
        <w:tc>
          <w:tcPr>
            <w:tcW w:w="1259" w:type="dxa"/>
            <w:shd w:val="clear" w:color="auto" w:fill="auto"/>
            <w:noWrap/>
            <w:vAlign w:val="center"/>
            <w:hideMark/>
          </w:tcPr>
          <w:p w14:paraId="257466B6" w14:textId="5C8CA847"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0</w:t>
            </w:r>
          </w:p>
        </w:tc>
        <w:tc>
          <w:tcPr>
            <w:tcW w:w="1134" w:type="dxa"/>
            <w:shd w:val="clear" w:color="auto" w:fill="auto"/>
            <w:noWrap/>
            <w:vAlign w:val="center"/>
            <w:hideMark/>
          </w:tcPr>
          <w:p w14:paraId="7D952184" w14:textId="4E4834C2"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200,000</w:t>
            </w:r>
          </w:p>
        </w:tc>
        <w:tc>
          <w:tcPr>
            <w:tcW w:w="1085" w:type="dxa"/>
            <w:shd w:val="clear" w:color="auto" w:fill="auto"/>
            <w:noWrap/>
            <w:vAlign w:val="center"/>
            <w:hideMark/>
          </w:tcPr>
          <w:p w14:paraId="5D33B724" w14:textId="445C3A7E"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0%</w:t>
            </w:r>
          </w:p>
        </w:tc>
      </w:tr>
      <w:tr w:rsidR="00FE09E0" w:rsidRPr="004B2B68" w14:paraId="572BD016" w14:textId="77777777" w:rsidTr="006809EF">
        <w:trPr>
          <w:trHeight w:val="345"/>
        </w:trPr>
        <w:tc>
          <w:tcPr>
            <w:tcW w:w="851" w:type="dxa"/>
            <w:shd w:val="clear" w:color="auto" w:fill="auto"/>
            <w:noWrap/>
            <w:vAlign w:val="center"/>
            <w:hideMark/>
          </w:tcPr>
          <w:p w14:paraId="0F7187BB" w14:textId="35B145CF"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2.04.02</w:t>
            </w:r>
          </w:p>
        </w:tc>
        <w:tc>
          <w:tcPr>
            <w:tcW w:w="2405" w:type="dxa"/>
            <w:shd w:val="clear" w:color="auto" w:fill="auto"/>
            <w:noWrap/>
            <w:vAlign w:val="center"/>
            <w:hideMark/>
          </w:tcPr>
          <w:p w14:paraId="1170BF78" w14:textId="00D3BA53" w:rsidR="00FE09E0" w:rsidRPr="00FE09E0" w:rsidRDefault="00FE09E0" w:rsidP="00FE09E0">
            <w:pPr>
              <w:spacing w:line="240" w:lineRule="auto"/>
              <w:ind w:right="51"/>
              <w:jc w:val="left"/>
              <w:rPr>
                <w:rFonts w:ascii="Calibri Light" w:hAnsi="Calibri Light" w:cs="Calibri Light"/>
                <w:sz w:val="18"/>
                <w:szCs w:val="18"/>
                <w:lang w:val="es-CR" w:eastAsia="es-CR"/>
              </w:rPr>
            </w:pPr>
            <w:r w:rsidRPr="00FE09E0">
              <w:rPr>
                <w:rFonts w:ascii="Calibri Light" w:hAnsi="Calibri Light" w:cs="Calibri Light"/>
                <w:sz w:val="18"/>
                <w:szCs w:val="18"/>
              </w:rPr>
              <w:t>Repuestos y accesorios</w:t>
            </w:r>
          </w:p>
        </w:tc>
        <w:tc>
          <w:tcPr>
            <w:tcW w:w="1276" w:type="dxa"/>
            <w:shd w:val="clear" w:color="auto" w:fill="auto"/>
            <w:noWrap/>
            <w:vAlign w:val="center"/>
            <w:hideMark/>
          </w:tcPr>
          <w:p w14:paraId="2D6E0A5A" w14:textId="6C1BA6BE"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900,000</w:t>
            </w:r>
          </w:p>
        </w:tc>
        <w:tc>
          <w:tcPr>
            <w:tcW w:w="992" w:type="dxa"/>
            <w:shd w:val="clear" w:color="auto" w:fill="auto"/>
            <w:noWrap/>
            <w:vAlign w:val="center"/>
            <w:hideMark/>
          </w:tcPr>
          <w:p w14:paraId="718FFB87" w14:textId="463A6F93"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162,000</w:t>
            </w:r>
          </w:p>
        </w:tc>
        <w:tc>
          <w:tcPr>
            <w:tcW w:w="1259" w:type="dxa"/>
            <w:shd w:val="clear" w:color="auto" w:fill="auto"/>
            <w:noWrap/>
            <w:vAlign w:val="center"/>
            <w:hideMark/>
          </w:tcPr>
          <w:p w14:paraId="3BB16C45" w14:textId="3B8C10C0"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0</w:t>
            </w:r>
          </w:p>
        </w:tc>
        <w:tc>
          <w:tcPr>
            <w:tcW w:w="1134" w:type="dxa"/>
            <w:shd w:val="clear" w:color="auto" w:fill="auto"/>
            <w:noWrap/>
            <w:vAlign w:val="center"/>
            <w:hideMark/>
          </w:tcPr>
          <w:p w14:paraId="20936138" w14:textId="3E2396DB"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738,000</w:t>
            </w:r>
          </w:p>
        </w:tc>
        <w:tc>
          <w:tcPr>
            <w:tcW w:w="1085" w:type="dxa"/>
            <w:shd w:val="clear" w:color="auto" w:fill="auto"/>
            <w:noWrap/>
            <w:vAlign w:val="center"/>
            <w:hideMark/>
          </w:tcPr>
          <w:p w14:paraId="51056621" w14:textId="3DF76661"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18%</w:t>
            </w:r>
          </w:p>
        </w:tc>
      </w:tr>
      <w:tr w:rsidR="00FE09E0" w:rsidRPr="004B2B68" w14:paraId="47F0F109" w14:textId="77777777" w:rsidTr="006809EF">
        <w:trPr>
          <w:trHeight w:val="329"/>
        </w:trPr>
        <w:tc>
          <w:tcPr>
            <w:tcW w:w="851" w:type="dxa"/>
            <w:shd w:val="clear" w:color="auto" w:fill="auto"/>
            <w:noWrap/>
            <w:vAlign w:val="center"/>
            <w:hideMark/>
          </w:tcPr>
          <w:p w14:paraId="46DABC80" w14:textId="6BE5E213"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2.99.01</w:t>
            </w:r>
          </w:p>
        </w:tc>
        <w:tc>
          <w:tcPr>
            <w:tcW w:w="2405" w:type="dxa"/>
            <w:shd w:val="clear" w:color="auto" w:fill="auto"/>
            <w:noWrap/>
            <w:vAlign w:val="center"/>
            <w:hideMark/>
          </w:tcPr>
          <w:p w14:paraId="507E528A" w14:textId="54140A94" w:rsidR="00FE09E0" w:rsidRPr="00FE09E0" w:rsidRDefault="00FE09E0" w:rsidP="00FE09E0">
            <w:pPr>
              <w:spacing w:line="240" w:lineRule="auto"/>
              <w:ind w:right="51"/>
              <w:jc w:val="left"/>
              <w:rPr>
                <w:rFonts w:ascii="Calibri Light" w:hAnsi="Calibri Light" w:cs="Calibri Light"/>
                <w:sz w:val="18"/>
                <w:szCs w:val="18"/>
                <w:lang w:val="es-CR" w:eastAsia="es-CR"/>
              </w:rPr>
            </w:pPr>
            <w:r w:rsidRPr="00FE09E0">
              <w:rPr>
                <w:rFonts w:ascii="Calibri Light" w:hAnsi="Calibri Light" w:cs="Calibri Light"/>
                <w:sz w:val="18"/>
                <w:szCs w:val="18"/>
              </w:rPr>
              <w:t>Útiles y materiales de oficina y cómputo</w:t>
            </w:r>
          </w:p>
        </w:tc>
        <w:tc>
          <w:tcPr>
            <w:tcW w:w="1276" w:type="dxa"/>
            <w:shd w:val="clear" w:color="auto" w:fill="auto"/>
            <w:noWrap/>
            <w:vAlign w:val="center"/>
            <w:hideMark/>
          </w:tcPr>
          <w:p w14:paraId="19316262" w14:textId="6D9B4146"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1,000,000</w:t>
            </w:r>
          </w:p>
        </w:tc>
        <w:tc>
          <w:tcPr>
            <w:tcW w:w="992" w:type="dxa"/>
            <w:shd w:val="clear" w:color="auto" w:fill="auto"/>
            <w:noWrap/>
            <w:vAlign w:val="center"/>
            <w:hideMark/>
          </w:tcPr>
          <w:p w14:paraId="169812CF" w14:textId="19612A28"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48,244</w:t>
            </w:r>
          </w:p>
        </w:tc>
        <w:tc>
          <w:tcPr>
            <w:tcW w:w="1259" w:type="dxa"/>
            <w:shd w:val="clear" w:color="auto" w:fill="auto"/>
            <w:noWrap/>
            <w:vAlign w:val="center"/>
            <w:hideMark/>
          </w:tcPr>
          <w:p w14:paraId="6316546E" w14:textId="38C3290D"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0</w:t>
            </w:r>
          </w:p>
        </w:tc>
        <w:tc>
          <w:tcPr>
            <w:tcW w:w="1134" w:type="dxa"/>
            <w:shd w:val="clear" w:color="auto" w:fill="auto"/>
            <w:noWrap/>
            <w:vAlign w:val="center"/>
            <w:hideMark/>
          </w:tcPr>
          <w:p w14:paraId="6AB1F9DE" w14:textId="5EE8F761"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951,756</w:t>
            </w:r>
          </w:p>
        </w:tc>
        <w:tc>
          <w:tcPr>
            <w:tcW w:w="1085" w:type="dxa"/>
            <w:shd w:val="clear" w:color="auto" w:fill="auto"/>
            <w:noWrap/>
            <w:vAlign w:val="center"/>
            <w:hideMark/>
          </w:tcPr>
          <w:p w14:paraId="48CBA7CB" w14:textId="54A88C85"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5%</w:t>
            </w:r>
          </w:p>
        </w:tc>
      </w:tr>
      <w:tr w:rsidR="00FE09E0" w:rsidRPr="004B2B68" w14:paraId="4E04BD01" w14:textId="77777777" w:rsidTr="006809EF">
        <w:trPr>
          <w:trHeight w:val="345"/>
        </w:trPr>
        <w:tc>
          <w:tcPr>
            <w:tcW w:w="851" w:type="dxa"/>
            <w:shd w:val="clear" w:color="auto" w:fill="auto"/>
            <w:noWrap/>
            <w:vAlign w:val="center"/>
            <w:hideMark/>
          </w:tcPr>
          <w:p w14:paraId="015BBB64" w14:textId="2DF33480"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2.99.03</w:t>
            </w:r>
          </w:p>
        </w:tc>
        <w:tc>
          <w:tcPr>
            <w:tcW w:w="2405" w:type="dxa"/>
            <w:shd w:val="clear" w:color="auto" w:fill="auto"/>
            <w:noWrap/>
            <w:vAlign w:val="center"/>
            <w:hideMark/>
          </w:tcPr>
          <w:p w14:paraId="3730ABFE" w14:textId="218736D6" w:rsidR="00FE09E0" w:rsidRPr="00FE09E0" w:rsidRDefault="00FE09E0" w:rsidP="00FE09E0">
            <w:pPr>
              <w:spacing w:line="240" w:lineRule="auto"/>
              <w:ind w:right="51"/>
              <w:jc w:val="left"/>
              <w:rPr>
                <w:rFonts w:ascii="Calibri Light" w:hAnsi="Calibri Light" w:cs="Calibri Light"/>
                <w:sz w:val="18"/>
                <w:szCs w:val="18"/>
                <w:lang w:val="es-CR" w:eastAsia="es-CR"/>
              </w:rPr>
            </w:pPr>
            <w:r w:rsidRPr="00FE09E0">
              <w:rPr>
                <w:rFonts w:ascii="Calibri Light" w:hAnsi="Calibri Light" w:cs="Calibri Light"/>
                <w:sz w:val="18"/>
                <w:szCs w:val="18"/>
              </w:rPr>
              <w:t>Productos de papel, cartón e impresos</w:t>
            </w:r>
          </w:p>
        </w:tc>
        <w:tc>
          <w:tcPr>
            <w:tcW w:w="1276" w:type="dxa"/>
            <w:shd w:val="clear" w:color="auto" w:fill="auto"/>
            <w:noWrap/>
            <w:vAlign w:val="center"/>
            <w:hideMark/>
          </w:tcPr>
          <w:p w14:paraId="6142FFBF" w14:textId="10C35FD4"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2,120,000</w:t>
            </w:r>
          </w:p>
        </w:tc>
        <w:tc>
          <w:tcPr>
            <w:tcW w:w="992" w:type="dxa"/>
            <w:shd w:val="clear" w:color="auto" w:fill="auto"/>
            <w:noWrap/>
            <w:vAlign w:val="center"/>
            <w:hideMark/>
          </w:tcPr>
          <w:p w14:paraId="625A2AD6" w14:textId="5BCDE060"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375,580</w:t>
            </w:r>
          </w:p>
        </w:tc>
        <w:tc>
          <w:tcPr>
            <w:tcW w:w="1259" w:type="dxa"/>
            <w:shd w:val="clear" w:color="auto" w:fill="auto"/>
            <w:noWrap/>
            <w:vAlign w:val="center"/>
            <w:hideMark/>
          </w:tcPr>
          <w:p w14:paraId="382A3586" w14:textId="3386984E"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220,637</w:t>
            </w:r>
          </w:p>
        </w:tc>
        <w:tc>
          <w:tcPr>
            <w:tcW w:w="1134" w:type="dxa"/>
            <w:shd w:val="clear" w:color="auto" w:fill="auto"/>
            <w:noWrap/>
            <w:vAlign w:val="center"/>
            <w:hideMark/>
          </w:tcPr>
          <w:p w14:paraId="46543118" w14:textId="53507F28"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1,523,783</w:t>
            </w:r>
          </w:p>
        </w:tc>
        <w:tc>
          <w:tcPr>
            <w:tcW w:w="1085" w:type="dxa"/>
            <w:shd w:val="clear" w:color="auto" w:fill="auto"/>
            <w:noWrap/>
            <w:vAlign w:val="center"/>
            <w:hideMark/>
          </w:tcPr>
          <w:p w14:paraId="26EC3046" w14:textId="55C67F83"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28%</w:t>
            </w:r>
          </w:p>
        </w:tc>
      </w:tr>
      <w:tr w:rsidR="00FE09E0" w:rsidRPr="004B2B68" w14:paraId="1F745485" w14:textId="77777777" w:rsidTr="006809EF">
        <w:trPr>
          <w:trHeight w:val="329"/>
        </w:trPr>
        <w:tc>
          <w:tcPr>
            <w:tcW w:w="851" w:type="dxa"/>
            <w:shd w:val="clear" w:color="auto" w:fill="auto"/>
            <w:noWrap/>
            <w:vAlign w:val="center"/>
            <w:hideMark/>
          </w:tcPr>
          <w:p w14:paraId="26D3A575" w14:textId="6D55B8CE"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2.99.04</w:t>
            </w:r>
          </w:p>
        </w:tc>
        <w:tc>
          <w:tcPr>
            <w:tcW w:w="2405" w:type="dxa"/>
            <w:shd w:val="clear" w:color="auto" w:fill="auto"/>
            <w:noWrap/>
            <w:vAlign w:val="center"/>
            <w:hideMark/>
          </w:tcPr>
          <w:p w14:paraId="207F4808" w14:textId="6221BBB6" w:rsidR="00FE09E0" w:rsidRPr="00FE09E0" w:rsidRDefault="00FE09E0" w:rsidP="00FE09E0">
            <w:pPr>
              <w:spacing w:line="240" w:lineRule="auto"/>
              <w:ind w:right="51"/>
              <w:jc w:val="left"/>
              <w:rPr>
                <w:rFonts w:ascii="Calibri Light" w:hAnsi="Calibri Light" w:cs="Calibri Light"/>
                <w:sz w:val="18"/>
                <w:szCs w:val="18"/>
                <w:lang w:val="es-CR" w:eastAsia="es-CR"/>
              </w:rPr>
            </w:pPr>
            <w:r w:rsidRPr="00FE09E0">
              <w:rPr>
                <w:rFonts w:ascii="Calibri Light" w:hAnsi="Calibri Light" w:cs="Calibri Light"/>
                <w:sz w:val="18"/>
                <w:szCs w:val="18"/>
              </w:rPr>
              <w:t>Textiles y vestuario</w:t>
            </w:r>
          </w:p>
        </w:tc>
        <w:tc>
          <w:tcPr>
            <w:tcW w:w="1276" w:type="dxa"/>
            <w:shd w:val="clear" w:color="auto" w:fill="auto"/>
            <w:noWrap/>
            <w:vAlign w:val="center"/>
            <w:hideMark/>
          </w:tcPr>
          <w:p w14:paraId="4DFB1C2B" w14:textId="68B55E79"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600,000</w:t>
            </w:r>
          </w:p>
        </w:tc>
        <w:tc>
          <w:tcPr>
            <w:tcW w:w="992" w:type="dxa"/>
            <w:shd w:val="clear" w:color="auto" w:fill="auto"/>
            <w:noWrap/>
            <w:vAlign w:val="center"/>
            <w:hideMark/>
          </w:tcPr>
          <w:p w14:paraId="35747F7A" w14:textId="4EDCF0E0"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0</w:t>
            </w:r>
          </w:p>
        </w:tc>
        <w:tc>
          <w:tcPr>
            <w:tcW w:w="1259" w:type="dxa"/>
            <w:shd w:val="clear" w:color="auto" w:fill="auto"/>
            <w:noWrap/>
            <w:vAlign w:val="center"/>
            <w:hideMark/>
          </w:tcPr>
          <w:p w14:paraId="514B4DB3" w14:textId="7631CD86"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0</w:t>
            </w:r>
          </w:p>
        </w:tc>
        <w:tc>
          <w:tcPr>
            <w:tcW w:w="1134" w:type="dxa"/>
            <w:shd w:val="clear" w:color="auto" w:fill="auto"/>
            <w:noWrap/>
            <w:vAlign w:val="center"/>
            <w:hideMark/>
          </w:tcPr>
          <w:p w14:paraId="50F0B8D3" w14:textId="5FD53481"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600,000</w:t>
            </w:r>
          </w:p>
        </w:tc>
        <w:tc>
          <w:tcPr>
            <w:tcW w:w="1085" w:type="dxa"/>
            <w:shd w:val="clear" w:color="auto" w:fill="auto"/>
            <w:noWrap/>
            <w:vAlign w:val="center"/>
            <w:hideMark/>
          </w:tcPr>
          <w:p w14:paraId="3DEF469A" w14:textId="31A6B056"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0%</w:t>
            </w:r>
          </w:p>
        </w:tc>
      </w:tr>
      <w:tr w:rsidR="00FE09E0" w:rsidRPr="004B2B68" w14:paraId="68580372" w14:textId="77777777" w:rsidTr="006809EF">
        <w:trPr>
          <w:trHeight w:val="345"/>
        </w:trPr>
        <w:tc>
          <w:tcPr>
            <w:tcW w:w="851" w:type="dxa"/>
            <w:shd w:val="clear" w:color="auto" w:fill="auto"/>
            <w:noWrap/>
            <w:vAlign w:val="center"/>
            <w:hideMark/>
          </w:tcPr>
          <w:p w14:paraId="4CDB2C3C" w14:textId="1E4B32B4"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2.99.05</w:t>
            </w:r>
          </w:p>
        </w:tc>
        <w:tc>
          <w:tcPr>
            <w:tcW w:w="2405" w:type="dxa"/>
            <w:shd w:val="clear" w:color="auto" w:fill="auto"/>
            <w:noWrap/>
            <w:vAlign w:val="center"/>
            <w:hideMark/>
          </w:tcPr>
          <w:p w14:paraId="0F3CE34D" w14:textId="7A4FAF12" w:rsidR="00FE09E0" w:rsidRPr="00FE09E0" w:rsidRDefault="00FE09E0" w:rsidP="00FE09E0">
            <w:pPr>
              <w:spacing w:line="240" w:lineRule="auto"/>
              <w:ind w:right="51"/>
              <w:jc w:val="left"/>
              <w:rPr>
                <w:rFonts w:ascii="Calibri Light" w:hAnsi="Calibri Light" w:cs="Calibri Light"/>
                <w:sz w:val="18"/>
                <w:szCs w:val="18"/>
                <w:lang w:val="es-CR" w:eastAsia="es-CR"/>
              </w:rPr>
            </w:pPr>
            <w:r w:rsidRPr="00FE09E0">
              <w:rPr>
                <w:rFonts w:ascii="Calibri Light" w:hAnsi="Calibri Light" w:cs="Calibri Light"/>
                <w:sz w:val="18"/>
                <w:szCs w:val="18"/>
              </w:rPr>
              <w:t>Útiles y materiales de limpieza</w:t>
            </w:r>
          </w:p>
        </w:tc>
        <w:tc>
          <w:tcPr>
            <w:tcW w:w="1276" w:type="dxa"/>
            <w:shd w:val="clear" w:color="auto" w:fill="auto"/>
            <w:noWrap/>
            <w:vAlign w:val="center"/>
            <w:hideMark/>
          </w:tcPr>
          <w:p w14:paraId="2DE8AADC" w14:textId="32571869"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7,365,000</w:t>
            </w:r>
          </w:p>
        </w:tc>
        <w:tc>
          <w:tcPr>
            <w:tcW w:w="992" w:type="dxa"/>
            <w:shd w:val="clear" w:color="auto" w:fill="auto"/>
            <w:noWrap/>
            <w:vAlign w:val="center"/>
            <w:hideMark/>
          </w:tcPr>
          <w:p w14:paraId="51EF8201" w14:textId="6A379779"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1,153,760</w:t>
            </w:r>
          </w:p>
        </w:tc>
        <w:tc>
          <w:tcPr>
            <w:tcW w:w="1259" w:type="dxa"/>
            <w:shd w:val="clear" w:color="auto" w:fill="auto"/>
            <w:noWrap/>
            <w:vAlign w:val="center"/>
            <w:hideMark/>
          </w:tcPr>
          <w:p w14:paraId="6C5B3029" w14:textId="2947B0D7"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2,500,925</w:t>
            </w:r>
          </w:p>
        </w:tc>
        <w:tc>
          <w:tcPr>
            <w:tcW w:w="1134" w:type="dxa"/>
            <w:shd w:val="clear" w:color="auto" w:fill="auto"/>
            <w:noWrap/>
            <w:vAlign w:val="center"/>
            <w:hideMark/>
          </w:tcPr>
          <w:p w14:paraId="01537FE5" w14:textId="50D6B804"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3,710,315</w:t>
            </w:r>
          </w:p>
        </w:tc>
        <w:tc>
          <w:tcPr>
            <w:tcW w:w="1085" w:type="dxa"/>
            <w:shd w:val="clear" w:color="auto" w:fill="auto"/>
            <w:noWrap/>
            <w:vAlign w:val="center"/>
            <w:hideMark/>
          </w:tcPr>
          <w:p w14:paraId="7B5E365A" w14:textId="375B2CD0"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50%</w:t>
            </w:r>
          </w:p>
        </w:tc>
      </w:tr>
      <w:tr w:rsidR="00FE09E0" w:rsidRPr="004B2B68" w14:paraId="75F4CE82" w14:textId="77777777" w:rsidTr="006809EF">
        <w:trPr>
          <w:trHeight w:val="345"/>
        </w:trPr>
        <w:tc>
          <w:tcPr>
            <w:tcW w:w="851" w:type="dxa"/>
            <w:shd w:val="clear" w:color="auto" w:fill="auto"/>
            <w:noWrap/>
            <w:vAlign w:val="center"/>
            <w:hideMark/>
          </w:tcPr>
          <w:p w14:paraId="13890F3F" w14:textId="19F87FFA"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2.99.06</w:t>
            </w:r>
          </w:p>
        </w:tc>
        <w:tc>
          <w:tcPr>
            <w:tcW w:w="2405" w:type="dxa"/>
            <w:shd w:val="clear" w:color="auto" w:fill="auto"/>
            <w:noWrap/>
            <w:vAlign w:val="center"/>
            <w:hideMark/>
          </w:tcPr>
          <w:p w14:paraId="0C1AADC5" w14:textId="0A2FA57E" w:rsidR="00FE09E0" w:rsidRPr="00FE09E0" w:rsidRDefault="00FE09E0" w:rsidP="00FE09E0">
            <w:pPr>
              <w:spacing w:line="240" w:lineRule="auto"/>
              <w:ind w:right="51"/>
              <w:jc w:val="left"/>
              <w:rPr>
                <w:rFonts w:ascii="Calibri Light" w:hAnsi="Calibri Light" w:cs="Calibri Light"/>
                <w:sz w:val="18"/>
                <w:szCs w:val="18"/>
                <w:lang w:val="es-CR" w:eastAsia="es-CR"/>
              </w:rPr>
            </w:pPr>
            <w:r w:rsidRPr="00FE09E0">
              <w:rPr>
                <w:rFonts w:ascii="Calibri Light" w:hAnsi="Calibri Light" w:cs="Calibri Light"/>
                <w:sz w:val="18"/>
                <w:szCs w:val="18"/>
              </w:rPr>
              <w:t>Útiles y materiales de resguardo y seguridad</w:t>
            </w:r>
          </w:p>
        </w:tc>
        <w:tc>
          <w:tcPr>
            <w:tcW w:w="1276" w:type="dxa"/>
            <w:shd w:val="clear" w:color="auto" w:fill="auto"/>
            <w:noWrap/>
            <w:vAlign w:val="center"/>
            <w:hideMark/>
          </w:tcPr>
          <w:p w14:paraId="768915C9" w14:textId="6B1B2B9D"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300,000</w:t>
            </w:r>
          </w:p>
        </w:tc>
        <w:tc>
          <w:tcPr>
            <w:tcW w:w="992" w:type="dxa"/>
            <w:shd w:val="clear" w:color="auto" w:fill="auto"/>
            <w:noWrap/>
            <w:vAlign w:val="center"/>
            <w:hideMark/>
          </w:tcPr>
          <w:p w14:paraId="0415BB35" w14:textId="1ABBBA7C"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0</w:t>
            </w:r>
          </w:p>
        </w:tc>
        <w:tc>
          <w:tcPr>
            <w:tcW w:w="1259" w:type="dxa"/>
            <w:shd w:val="clear" w:color="auto" w:fill="auto"/>
            <w:noWrap/>
            <w:vAlign w:val="center"/>
            <w:hideMark/>
          </w:tcPr>
          <w:p w14:paraId="50BB850B" w14:textId="78C7D71D"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0</w:t>
            </w:r>
          </w:p>
        </w:tc>
        <w:tc>
          <w:tcPr>
            <w:tcW w:w="1134" w:type="dxa"/>
            <w:shd w:val="clear" w:color="auto" w:fill="auto"/>
            <w:noWrap/>
            <w:vAlign w:val="center"/>
            <w:hideMark/>
          </w:tcPr>
          <w:p w14:paraId="44EBD7F4" w14:textId="4799B47A"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300,000</w:t>
            </w:r>
          </w:p>
        </w:tc>
        <w:tc>
          <w:tcPr>
            <w:tcW w:w="1085" w:type="dxa"/>
            <w:shd w:val="clear" w:color="auto" w:fill="auto"/>
            <w:noWrap/>
            <w:vAlign w:val="center"/>
            <w:hideMark/>
          </w:tcPr>
          <w:p w14:paraId="26C88721" w14:textId="1453A9CD"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0%</w:t>
            </w:r>
          </w:p>
        </w:tc>
      </w:tr>
      <w:tr w:rsidR="00FE09E0" w:rsidRPr="004B2B68" w14:paraId="2FA63C2A" w14:textId="77777777" w:rsidTr="006809EF">
        <w:trPr>
          <w:trHeight w:val="345"/>
        </w:trPr>
        <w:tc>
          <w:tcPr>
            <w:tcW w:w="851" w:type="dxa"/>
            <w:shd w:val="clear" w:color="auto" w:fill="auto"/>
            <w:noWrap/>
            <w:vAlign w:val="center"/>
            <w:hideMark/>
          </w:tcPr>
          <w:p w14:paraId="79B7F5B6" w14:textId="3AE39C3F"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2.99.07</w:t>
            </w:r>
          </w:p>
        </w:tc>
        <w:tc>
          <w:tcPr>
            <w:tcW w:w="2405" w:type="dxa"/>
            <w:shd w:val="clear" w:color="auto" w:fill="auto"/>
            <w:noWrap/>
            <w:vAlign w:val="center"/>
            <w:hideMark/>
          </w:tcPr>
          <w:p w14:paraId="215A34E4" w14:textId="6961AECC" w:rsidR="00FE09E0" w:rsidRPr="00FE09E0" w:rsidRDefault="00FE09E0" w:rsidP="00FE09E0">
            <w:pPr>
              <w:spacing w:line="240" w:lineRule="auto"/>
              <w:ind w:right="51"/>
              <w:jc w:val="left"/>
              <w:rPr>
                <w:rFonts w:ascii="Calibri Light" w:hAnsi="Calibri Light" w:cs="Calibri Light"/>
                <w:sz w:val="18"/>
                <w:szCs w:val="18"/>
                <w:lang w:val="es-CR" w:eastAsia="es-CR"/>
              </w:rPr>
            </w:pPr>
            <w:r w:rsidRPr="00FE09E0">
              <w:rPr>
                <w:rFonts w:ascii="Calibri Light" w:hAnsi="Calibri Light" w:cs="Calibri Light"/>
                <w:sz w:val="18"/>
                <w:szCs w:val="18"/>
              </w:rPr>
              <w:t>Útiles y materiales de cocina y comedor</w:t>
            </w:r>
          </w:p>
        </w:tc>
        <w:tc>
          <w:tcPr>
            <w:tcW w:w="1276" w:type="dxa"/>
            <w:shd w:val="clear" w:color="auto" w:fill="auto"/>
            <w:noWrap/>
            <w:vAlign w:val="center"/>
            <w:hideMark/>
          </w:tcPr>
          <w:p w14:paraId="1CABC65A" w14:textId="1A25EBC3"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400,000</w:t>
            </w:r>
          </w:p>
        </w:tc>
        <w:tc>
          <w:tcPr>
            <w:tcW w:w="992" w:type="dxa"/>
            <w:shd w:val="clear" w:color="auto" w:fill="auto"/>
            <w:noWrap/>
            <w:vAlign w:val="center"/>
            <w:hideMark/>
          </w:tcPr>
          <w:p w14:paraId="04E53507" w14:textId="0DCE3208"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2,500</w:t>
            </w:r>
          </w:p>
        </w:tc>
        <w:tc>
          <w:tcPr>
            <w:tcW w:w="1259" w:type="dxa"/>
            <w:shd w:val="clear" w:color="auto" w:fill="auto"/>
            <w:noWrap/>
            <w:vAlign w:val="center"/>
            <w:hideMark/>
          </w:tcPr>
          <w:p w14:paraId="68300836" w14:textId="60A7FF6D"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0</w:t>
            </w:r>
          </w:p>
        </w:tc>
        <w:tc>
          <w:tcPr>
            <w:tcW w:w="1134" w:type="dxa"/>
            <w:shd w:val="clear" w:color="auto" w:fill="auto"/>
            <w:noWrap/>
            <w:vAlign w:val="center"/>
            <w:hideMark/>
          </w:tcPr>
          <w:p w14:paraId="15B7E213" w14:textId="76CD597E"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397,500</w:t>
            </w:r>
          </w:p>
        </w:tc>
        <w:tc>
          <w:tcPr>
            <w:tcW w:w="1085" w:type="dxa"/>
            <w:shd w:val="clear" w:color="auto" w:fill="auto"/>
            <w:noWrap/>
            <w:vAlign w:val="center"/>
            <w:hideMark/>
          </w:tcPr>
          <w:p w14:paraId="4A68C04E" w14:textId="79E928E4"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1%</w:t>
            </w:r>
          </w:p>
        </w:tc>
      </w:tr>
      <w:tr w:rsidR="00FE09E0" w:rsidRPr="004B2B68" w14:paraId="61B823E9" w14:textId="77777777" w:rsidTr="006809EF">
        <w:trPr>
          <w:trHeight w:val="345"/>
        </w:trPr>
        <w:tc>
          <w:tcPr>
            <w:tcW w:w="851" w:type="dxa"/>
            <w:shd w:val="clear" w:color="auto" w:fill="auto"/>
            <w:noWrap/>
            <w:vAlign w:val="center"/>
            <w:hideMark/>
          </w:tcPr>
          <w:p w14:paraId="537EC79E" w14:textId="2EC364BA"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2.99.99</w:t>
            </w:r>
          </w:p>
        </w:tc>
        <w:tc>
          <w:tcPr>
            <w:tcW w:w="2405" w:type="dxa"/>
            <w:shd w:val="clear" w:color="auto" w:fill="auto"/>
            <w:noWrap/>
            <w:vAlign w:val="center"/>
            <w:hideMark/>
          </w:tcPr>
          <w:p w14:paraId="41BCD409" w14:textId="148DA102" w:rsidR="00FE09E0" w:rsidRPr="00FE09E0" w:rsidRDefault="00FE09E0" w:rsidP="00FE09E0">
            <w:pPr>
              <w:spacing w:line="240" w:lineRule="auto"/>
              <w:ind w:right="51"/>
              <w:jc w:val="left"/>
              <w:rPr>
                <w:rFonts w:ascii="Calibri Light" w:hAnsi="Calibri Light" w:cs="Calibri Light"/>
                <w:sz w:val="18"/>
                <w:szCs w:val="18"/>
                <w:lang w:val="es-CR" w:eastAsia="es-CR"/>
              </w:rPr>
            </w:pPr>
            <w:r w:rsidRPr="00FE09E0">
              <w:rPr>
                <w:rFonts w:ascii="Calibri Light" w:hAnsi="Calibri Light" w:cs="Calibri Light"/>
                <w:sz w:val="18"/>
                <w:szCs w:val="18"/>
              </w:rPr>
              <w:t>Otros útiles, materiales y suministros</w:t>
            </w:r>
          </w:p>
        </w:tc>
        <w:tc>
          <w:tcPr>
            <w:tcW w:w="1276" w:type="dxa"/>
            <w:shd w:val="clear" w:color="auto" w:fill="auto"/>
            <w:noWrap/>
            <w:vAlign w:val="center"/>
            <w:hideMark/>
          </w:tcPr>
          <w:p w14:paraId="041F3CBB" w14:textId="2FB9EBAC"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500,000</w:t>
            </w:r>
          </w:p>
        </w:tc>
        <w:tc>
          <w:tcPr>
            <w:tcW w:w="992" w:type="dxa"/>
            <w:shd w:val="clear" w:color="auto" w:fill="auto"/>
            <w:noWrap/>
            <w:vAlign w:val="center"/>
            <w:hideMark/>
          </w:tcPr>
          <w:p w14:paraId="3D699525" w14:textId="40284521"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19,800</w:t>
            </w:r>
          </w:p>
        </w:tc>
        <w:tc>
          <w:tcPr>
            <w:tcW w:w="1259" w:type="dxa"/>
            <w:shd w:val="clear" w:color="auto" w:fill="auto"/>
            <w:noWrap/>
            <w:vAlign w:val="center"/>
            <w:hideMark/>
          </w:tcPr>
          <w:p w14:paraId="168B83A9" w14:textId="28170C74"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0</w:t>
            </w:r>
          </w:p>
        </w:tc>
        <w:tc>
          <w:tcPr>
            <w:tcW w:w="1134" w:type="dxa"/>
            <w:shd w:val="clear" w:color="auto" w:fill="auto"/>
            <w:noWrap/>
            <w:vAlign w:val="center"/>
            <w:hideMark/>
          </w:tcPr>
          <w:p w14:paraId="0146AE5C" w14:textId="60077658" w:rsidR="00FE09E0" w:rsidRPr="00FE09E0" w:rsidRDefault="00FE09E0" w:rsidP="00FE09E0">
            <w:pPr>
              <w:spacing w:line="240" w:lineRule="auto"/>
              <w:ind w:right="51"/>
              <w:jc w:val="right"/>
              <w:rPr>
                <w:rFonts w:ascii="Calibri Light" w:hAnsi="Calibri Light" w:cs="Calibri Light"/>
                <w:sz w:val="18"/>
                <w:szCs w:val="18"/>
                <w:lang w:val="es-CR" w:eastAsia="es-CR"/>
              </w:rPr>
            </w:pPr>
            <w:r w:rsidRPr="00FE09E0">
              <w:rPr>
                <w:rFonts w:ascii="Calibri Light" w:hAnsi="Calibri Light" w:cs="Calibri Light"/>
                <w:sz w:val="18"/>
                <w:szCs w:val="18"/>
              </w:rPr>
              <w:t>480,200</w:t>
            </w:r>
          </w:p>
        </w:tc>
        <w:tc>
          <w:tcPr>
            <w:tcW w:w="1085" w:type="dxa"/>
            <w:shd w:val="clear" w:color="auto" w:fill="auto"/>
            <w:noWrap/>
            <w:vAlign w:val="center"/>
            <w:hideMark/>
          </w:tcPr>
          <w:p w14:paraId="0F9BA93C" w14:textId="429A85C0" w:rsidR="00FE09E0" w:rsidRPr="00FE09E0" w:rsidRDefault="00FE09E0" w:rsidP="00FE09E0">
            <w:pPr>
              <w:spacing w:line="240" w:lineRule="auto"/>
              <w:ind w:right="51"/>
              <w:jc w:val="center"/>
              <w:rPr>
                <w:rFonts w:ascii="Calibri Light" w:hAnsi="Calibri Light" w:cs="Calibri Light"/>
                <w:sz w:val="18"/>
                <w:szCs w:val="18"/>
                <w:lang w:val="es-CR" w:eastAsia="es-CR"/>
              </w:rPr>
            </w:pPr>
            <w:r w:rsidRPr="00FE09E0">
              <w:rPr>
                <w:rFonts w:ascii="Calibri Light" w:hAnsi="Calibri Light" w:cs="Calibri Light"/>
                <w:sz w:val="18"/>
                <w:szCs w:val="18"/>
              </w:rPr>
              <w:t>4%</w:t>
            </w:r>
          </w:p>
        </w:tc>
      </w:tr>
      <w:tr w:rsidR="00FE09E0" w:rsidRPr="004B2B68" w14:paraId="00370DF3" w14:textId="77777777" w:rsidTr="006809EF">
        <w:trPr>
          <w:trHeight w:val="438"/>
        </w:trPr>
        <w:tc>
          <w:tcPr>
            <w:tcW w:w="851" w:type="dxa"/>
            <w:shd w:val="clear" w:color="DDEBF7" w:fill="DDEBF7"/>
            <w:noWrap/>
            <w:vAlign w:val="center"/>
            <w:hideMark/>
          </w:tcPr>
          <w:p w14:paraId="2386954C" w14:textId="09913384" w:rsidR="00FE09E0" w:rsidRPr="00FE09E0" w:rsidRDefault="00FE09E0" w:rsidP="00FE09E0">
            <w:pPr>
              <w:spacing w:line="240" w:lineRule="auto"/>
              <w:ind w:right="51"/>
              <w:jc w:val="left"/>
              <w:rPr>
                <w:rFonts w:ascii="Calibri Light" w:hAnsi="Calibri Light" w:cs="Calibri Light"/>
                <w:b/>
                <w:bCs/>
                <w:color w:val="000000"/>
                <w:sz w:val="18"/>
                <w:szCs w:val="18"/>
                <w:lang w:val="es-CR" w:eastAsia="es-CR"/>
              </w:rPr>
            </w:pPr>
            <w:r w:rsidRPr="00FE09E0">
              <w:rPr>
                <w:rFonts w:ascii="Calibri Light" w:hAnsi="Calibri Light" w:cs="Calibri Light"/>
                <w:b/>
                <w:bCs/>
                <w:color w:val="000000"/>
                <w:sz w:val="18"/>
                <w:szCs w:val="18"/>
              </w:rPr>
              <w:t>Total</w:t>
            </w:r>
            <w:r w:rsidR="006809EF">
              <w:rPr>
                <w:rFonts w:ascii="Calibri Light" w:hAnsi="Calibri Light" w:cs="Calibri Light"/>
                <w:b/>
                <w:bCs/>
                <w:color w:val="000000"/>
                <w:sz w:val="18"/>
                <w:szCs w:val="18"/>
              </w:rPr>
              <w:t>es</w:t>
            </w:r>
            <w:r w:rsidRPr="00FE09E0">
              <w:rPr>
                <w:rFonts w:ascii="Calibri Light" w:hAnsi="Calibri Light" w:cs="Calibri Light"/>
                <w:b/>
                <w:bCs/>
                <w:color w:val="000000"/>
                <w:sz w:val="18"/>
                <w:szCs w:val="18"/>
              </w:rPr>
              <w:t xml:space="preserve"> </w:t>
            </w:r>
          </w:p>
        </w:tc>
        <w:tc>
          <w:tcPr>
            <w:tcW w:w="2405" w:type="dxa"/>
            <w:shd w:val="clear" w:color="DDEBF7" w:fill="DDEBF7"/>
            <w:vAlign w:val="center"/>
          </w:tcPr>
          <w:p w14:paraId="7D1A4F03" w14:textId="0FFBBC74" w:rsidR="00FE09E0" w:rsidRPr="00FE09E0" w:rsidRDefault="00FE09E0" w:rsidP="00FE09E0">
            <w:pPr>
              <w:spacing w:line="240" w:lineRule="auto"/>
              <w:ind w:right="51"/>
              <w:jc w:val="left"/>
              <w:rPr>
                <w:rFonts w:ascii="Calibri Light" w:hAnsi="Calibri Light" w:cs="Calibri Light"/>
                <w:b/>
                <w:bCs/>
                <w:color w:val="000000"/>
                <w:sz w:val="18"/>
                <w:szCs w:val="18"/>
                <w:lang w:val="es-CR" w:eastAsia="es-CR"/>
              </w:rPr>
            </w:pPr>
            <w:r w:rsidRPr="00FE09E0">
              <w:rPr>
                <w:rFonts w:ascii="Calibri Light" w:hAnsi="Calibri Light" w:cs="Calibri Light"/>
                <w:b/>
                <w:bCs/>
                <w:color w:val="000000"/>
                <w:sz w:val="18"/>
                <w:szCs w:val="18"/>
              </w:rPr>
              <w:t> </w:t>
            </w:r>
          </w:p>
        </w:tc>
        <w:tc>
          <w:tcPr>
            <w:tcW w:w="1276" w:type="dxa"/>
            <w:shd w:val="clear" w:color="DDEBF7" w:fill="DDEBF7"/>
            <w:noWrap/>
            <w:vAlign w:val="center"/>
            <w:hideMark/>
          </w:tcPr>
          <w:p w14:paraId="75560E16" w14:textId="1504CEB2" w:rsidR="00FE09E0" w:rsidRPr="00FE09E0" w:rsidRDefault="00FE09E0" w:rsidP="00FE09E0">
            <w:pPr>
              <w:spacing w:line="240" w:lineRule="auto"/>
              <w:ind w:right="51"/>
              <w:jc w:val="right"/>
              <w:rPr>
                <w:rFonts w:ascii="Calibri Light" w:hAnsi="Calibri Light" w:cs="Calibri Light"/>
                <w:b/>
                <w:bCs/>
                <w:color w:val="000000"/>
                <w:sz w:val="18"/>
                <w:szCs w:val="18"/>
                <w:lang w:val="es-CR" w:eastAsia="es-CR"/>
              </w:rPr>
            </w:pPr>
            <w:r w:rsidRPr="00FE09E0">
              <w:rPr>
                <w:rFonts w:ascii="Calibri Light" w:hAnsi="Calibri Light" w:cs="Calibri Light"/>
                <w:b/>
                <w:bCs/>
                <w:color w:val="000000"/>
                <w:sz w:val="18"/>
                <w:szCs w:val="18"/>
              </w:rPr>
              <w:t>18,475,000</w:t>
            </w:r>
          </w:p>
        </w:tc>
        <w:tc>
          <w:tcPr>
            <w:tcW w:w="992" w:type="dxa"/>
            <w:shd w:val="clear" w:color="DDEBF7" w:fill="DDEBF7"/>
            <w:noWrap/>
            <w:vAlign w:val="center"/>
            <w:hideMark/>
          </w:tcPr>
          <w:p w14:paraId="016766B2" w14:textId="121C767E" w:rsidR="00FE09E0" w:rsidRPr="00FE09E0" w:rsidRDefault="00FE09E0" w:rsidP="00FE09E0">
            <w:pPr>
              <w:spacing w:line="240" w:lineRule="auto"/>
              <w:ind w:right="51"/>
              <w:jc w:val="right"/>
              <w:rPr>
                <w:rFonts w:ascii="Calibri Light" w:hAnsi="Calibri Light" w:cs="Calibri Light"/>
                <w:b/>
                <w:bCs/>
                <w:color w:val="000000"/>
                <w:sz w:val="18"/>
                <w:szCs w:val="18"/>
                <w:lang w:val="es-CR" w:eastAsia="es-CR"/>
              </w:rPr>
            </w:pPr>
            <w:r w:rsidRPr="00FE09E0">
              <w:rPr>
                <w:rFonts w:ascii="Calibri Light" w:hAnsi="Calibri Light" w:cs="Calibri Light"/>
                <w:b/>
                <w:bCs/>
                <w:color w:val="000000"/>
                <w:sz w:val="18"/>
                <w:szCs w:val="18"/>
              </w:rPr>
              <w:t>1,842,991</w:t>
            </w:r>
          </w:p>
        </w:tc>
        <w:tc>
          <w:tcPr>
            <w:tcW w:w="1259" w:type="dxa"/>
            <w:shd w:val="clear" w:color="DDEBF7" w:fill="DDEBF7"/>
            <w:noWrap/>
            <w:vAlign w:val="center"/>
            <w:hideMark/>
          </w:tcPr>
          <w:p w14:paraId="76DB6226" w14:textId="6A49B9C0" w:rsidR="00FE09E0" w:rsidRPr="00FE09E0" w:rsidRDefault="00FE09E0" w:rsidP="00FE09E0">
            <w:pPr>
              <w:spacing w:line="240" w:lineRule="auto"/>
              <w:ind w:right="51"/>
              <w:jc w:val="right"/>
              <w:rPr>
                <w:rFonts w:ascii="Calibri Light" w:hAnsi="Calibri Light" w:cs="Calibri Light"/>
                <w:b/>
                <w:bCs/>
                <w:color w:val="000000"/>
                <w:sz w:val="18"/>
                <w:szCs w:val="18"/>
                <w:lang w:val="es-CR" w:eastAsia="es-CR"/>
              </w:rPr>
            </w:pPr>
            <w:r w:rsidRPr="00FE09E0">
              <w:rPr>
                <w:rFonts w:ascii="Calibri Light" w:hAnsi="Calibri Light" w:cs="Calibri Light"/>
                <w:b/>
                <w:bCs/>
                <w:color w:val="000000"/>
                <w:sz w:val="18"/>
                <w:szCs w:val="18"/>
              </w:rPr>
              <w:t>4,704,982</w:t>
            </w:r>
          </w:p>
        </w:tc>
        <w:tc>
          <w:tcPr>
            <w:tcW w:w="1134" w:type="dxa"/>
            <w:shd w:val="clear" w:color="auto" w:fill="DBE5F1" w:themeFill="accent1" w:themeFillTint="33"/>
            <w:noWrap/>
            <w:vAlign w:val="center"/>
            <w:hideMark/>
          </w:tcPr>
          <w:p w14:paraId="59514171" w14:textId="1033AC71" w:rsidR="00FE09E0" w:rsidRPr="006809EF" w:rsidRDefault="00FE09E0" w:rsidP="00FE09E0">
            <w:pPr>
              <w:spacing w:line="240" w:lineRule="auto"/>
              <w:ind w:right="51"/>
              <w:jc w:val="right"/>
              <w:rPr>
                <w:rFonts w:ascii="Calibri Light" w:hAnsi="Calibri Light" w:cs="Calibri Light"/>
                <w:b/>
                <w:bCs/>
                <w:color w:val="000000"/>
                <w:sz w:val="18"/>
                <w:szCs w:val="18"/>
                <w:lang w:val="es-CR" w:eastAsia="es-CR"/>
              </w:rPr>
            </w:pPr>
            <w:r w:rsidRPr="006809EF">
              <w:rPr>
                <w:rFonts w:ascii="Calibri Light" w:hAnsi="Calibri Light" w:cs="Calibri Light"/>
                <w:b/>
                <w:bCs/>
                <w:sz w:val="18"/>
                <w:szCs w:val="18"/>
              </w:rPr>
              <w:t>11,927,027</w:t>
            </w:r>
          </w:p>
        </w:tc>
        <w:tc>
          <w:tcPr>
            <w:tcW w:w="1085" w:type="dxa"/>
            <w:shd w:val="clear" w:color="auto" w:fill="DBE5F1" w:themeFill="accent1" w:themeFillTint="33"/>
            <w:noWrap/>
            <w:vAlign w:val="center"/>
            <w:hideMark/>
          </w:tcPr>
          <w:p w14:paraId="1D48782D" w14:textId="10FFCA5E" w:rsidR="00FE09E0" w:rsidRPr="006809EF" w:rsidRDefault="00FE09E0" w:rsidP="00FE09E0">
            <w:pPr>
              <w:spacing w:line="240" w:lineRule="auto"/>
              <w:ind w:right="51"/>
              <w:jc w:val="center"/>
              <w:rPr>
                <w:rFonts w:ascii="Calibri Light" w:hAnsi="Calibri Light" w:cs="Calibri Light"/>
                <w:b/>
                <w:bCs/>
                <w:sz w:val="18"/>
                <w:szCs w:val="18"/>
                <w:lang w:val="es-CR" w:eastAsia="es-CR"/>
              </w:rPr>
            </w:pPr>
            <w:r w:rsidRPr="006809EF">
              <w:rPr>
                <w:rFonts w:ascii="Calibri Light" w:hAnsi="Calibri Light" w:cs="Calibri Light"/>
                <w:b/>
                <w:bCs/>
                <w:sz w:val="18"/>
                <w:szCs w:val="18"/>
              </w:rPr>
              <w:t>35%</w:t>
            </w:r>
          </w:p>
        </w:tc>
      </w:tr>
    </w:tbl>
    <w:p w14:paraId="5B1ECE36" w14:textId="77777777" w:rsidR="008E1A4E" w:rsidRPr="004B2B68" w:rsidRDefault="008E1A4E" w:rsidP="008E1A4E">
      <w:pPr>
        <w:ind w:right="51"/>
        <w:rPr>
          <w:rFonts w:asciiTheme="minorHAnsi" w:hAnsiTheme="minorHAnsi" w:cstheme="minorHAnsi"/>
          <w:lang w:val="es-CR"/>
        </w:rPr>
      </w:pPr>
    </w:p>
    <w:p w14:paraId="765686AB" w14:textId="77777777" w:rsidR="008A5102" w:rsidRPr="004B2B68" w:rsidRDefault="008A5102" w:rsidP="008A5102">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En esta partida se incluyen los útiles, materiales, artículos y suministros que tienen como característica principal su corta durabilidad, pues se estima que se consumirán en el lapso de un año. Sin embargo, por conveniencia se incluyen algunos bienes de mayor durabilidad, por su bajo costo. También los artículos y suministros que se destinan al mantenimiento y reparación de bienes del activo fijo.</w:t>
      </w:r>
    </w:p>
    <w:p w14:paraId="05C53CA8" w14:textId="77777777" w:rsidR="008E1A4E" w:rsidRPr="004B2B68" w:rsidRDefault="008E1A4E" w:rsidP="00C42C97">
      <w:pPr>
        <w:ind w:right="51"/>
        <w:rPr>
          <w:rFonts w:asciiTheme="minorHAnsi" w:hAnsiTheme="minorHAnsi" w:cstheme="minorHAnsi"/>
          <w:sz w:val="24"/>
          <w:szCs w:val="24"/>
          <w:lang w:val="es-CR"/>
        </w:rPr>
      </w:pPr>
    </w:p>
    <w:p w14:paraId="035C5D37" w14:textId="2529715B" w:rsidR="00B83A6D" w:rsidRPr="004B2B68" w:rsidRDefault="00EF4F30" w:rsidP="00A27237">
      <w:pPr>
        <w:shd w:val="clear" w:color="auto" w:fill="FFFFFF" w:themeFill="background1"/>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lastRenderedPageBreak/>
        <w:t>El nivel de ejecución en e</w:t>
      </w:r>
      <w:r w:rsidR="00225437" w:rsidRPr="004B2B68">
        <w:rPr>
          <w:rFonts w:asciiTheme="minorHAnsi" w:hAnsiTheme="minorHAnsi" w:cstheme="minorHAnsi"/>
          <w:sz w:val="24"/>
          <w:szCs w:val="24"/>
          <w:lang w:val="es-CR"/>
        </w:rPr>
        <w:t xml:space="preserve">sta partida alcanzó </w:t>
      </w:r>
      <w:r w:rsidRPr="004B2B68">
        <w:rPr>
          <w:rFonts w:asciiTheme="minorHAnsi" w:hAnsiTheme="minorHAnsi" w:cstheme="minorHAnsi"/>
          <w:sz w:val="24"/>
          <w:szCs w:val="24"/>
          <w:lang w:val="es-CR"/>
        </w:rPr>
        <w:t>los</w:t>
      </w:r>
      <w:r w:rsidR="00225437" w:rsidRPr="004B2B68">
        <w:rPr>
          <w:rFonts w:asciiTheme="minorHAnsi" w:hAnsiTheme="minorHAnsi" w:cstheme="minorHAnsi"/>
          <w:sz w:val="24"/>
          <w:szCs w:val="24"/>
          <w:lang w:val="es-CR"/>
        </w:rPr>
        <w:t xml:space="preserve"> </w:t>
      </w:r>
      <w:r w:rsidR="00907E68" w:rsidRPr="004B2B68">
        <w:rPr>
          <w:rFonts w:asciiTheme="minorHAnsi" w:hAnsiTheme="minorHAnsi" w:cstheme="minorHAnsi"/>
          <w:szCs w:val="24"/>
          <w:lang w:val="es-CR"/>
        </w:rPr>
        <w:t>¢</w:t>
      </w:r>
      <w:r w:rsidR="00D215C8" w:rsidRPr="004B2B68">
        <w:rPr>
          <w:rFonts w:asciiTheme="minorHAnsi" w:hAnsiTheme="minorHAnsi" w:cstheme="minorHAnsi"/>
          <w:sz w:val="24"/>
          <w:szCs w:val="24"/>
          <w:lang w:val="es-CR"/>
        </w:rPr>
        <w:t>6,5</w:t>
      </w:r>
      <w:r w:rsidR="00907E68" w:rsidRPr="004B2B68">
        <w:rPr>
          <w:rFonts w:asciiTheme="minorHAnsi" w:hAnsiTheme="minorHAnsi" w:cstheme="minorHAnsi"/>
          <w:sz w:val="24"/>
          <w:szCs w:val="24"/>
          <w:lang w:val="es-CR"/>
        </w:rPr>
        <w:t xml:space="preserve"> millones</w:t>
      </w:r>
      <w:r w:rsidR="00225437" w:rsidRPr="004B2B68">
        <w:rPr>
          <w:rFonts w:asciiTheme="minorHAnsi" w:hAnsiTheme="minorHAnsi" w:cstheme="minorHAnsi"/>
          <w:sz w:val="24"/>
          <w:szCs w:val="24"/>
          <w:lang w:val="es-CR"/>
        </w:rPr>
        <w:t xml:space="preserve">, lo que representa un </w:t>
      </w:r>
      <w:r w:rsidR="005F7794" w:rsidRPr="004B2B68">
        <w:rPr>
          <w:rFonts w:asciiTheme="minorHAnsi" w:hAnsiTheme="minorHAnsi" w:cstheme="minorHAnsi"/>
          <w:sz w:val="24"/>
          <w:szCs w:val="24"/>
          <w:lang w:val="es-CR"/>
        </w:rPr>
        <w:t>4</w:t>
      </w:r>
      <w:r w:rsidR="00F6184D" w:rsidRPr="004B2B68">
        <w:rPr>
          <w:rFonts w:asciiTheme="minorHAnsi" w:hAnsiTheme="minorHAnsi" w:cstheme="minorHAnsi"/>
          <w:sz w:val="24"/>
          <w:szCs w:val="24"/>
          <w:lang w:val="es-CR"/>
        </w:rPr>
        <w:t>4</w:t>
      </w:r>
      <w:r w:rsidR="00225437" w:rsidRPr="004B2B68">
        <w:rPr>
          <w:rFonts w:asciiTheme="minorHAnsi" w:hAnsiTheme="minorHAnsi" w:cstheme="minorHAnsi"/>
          <w:sz w:val="24"/>
          <w:szCs w:val="24"/>
          <w:lang w:val="es-CR"/>
        </w:rPr>
        <w:t>% del total de recursos presupuestados en esta cuenta.</w:t>
      </w:r>
      <w:r w:rsidR="00EC131E" w:rsidRPr="004B2B68">
        <w:rPr>
          <w:rFonts w:asciiTheme="minorHAnsi" w:hAnsiTheme="minorHAnsi" w:cstheme="minorHAnsi"/>
          <w:sz w:val="24"/>
          <w:szCs w:val="24"/>
          <w:lang w:val="es-CR"/>
        </w:rPr>
        <w:t xml:space="preserve"> </w:t>
      </w:r>
    </w:p>
    <w:p w14:paraId="3E17C035" w14:textId="3035913D" w:rsidR="00B83A6D" w:rsidRPr="004B2B68" w:rsidRDefault="00B83A6D" w:rsidP="00093594">
      <w:pPr>
        <w:ind w:right="51"/>
        <w:rPr>
          <w:rFonts w:asciiTheme="minorHAnsi" w:hAnsiTheme="minorHAnsi" w:cstheme="minorHAnsi"/>
          <w:sz w:val="24"/>
          <w:szCs w:val="24"/>
          <w:lang w:val="es-CR"/>
        </w:rPr>
      </w:pPr>
    </w:p>
    <w:p w14:paraId="490565C0" w14:textId="1C21467A" w:rsidR="00B83A6D" w:rsidRPr="004B2B68" w:rsidRDefault="00B83A6D" w:rsidP="00B83A6D">
      <w:pPr>
        <w:pStyle w:val="Textoindependiente"/>
        <w:numPr>
          <w:ilvl w:val="0"/>
          <w:numId w:val="0"/>
        </w:numPr>
        <w:tabs>
          <w:tab w:val="left" w:pos="1134"/>
          <w:tab w:val="decimal" w:pos="7088"/>
        </w:tabs>
        <w:ind w:right="51"/>
        <w:rPr>
          <w:rFonts w:asciiTheme="minorHAnsi" w:hAnsiTheme="minorHAnsi" w:cstheme="minorHAnsi"/>
          <w:szCs w:val="24"/>
          <w:lang w:val="es-CR"/>
        </w:rPr>
      </w:pPr>
      <w:r w:rsidRPr="004B2B68">
        <w:rPr>
          <w:rFonts w:asciiTheme="minorHAnsi" w:hAnsiTheme="minorHAnsi" w:cstheme="minorHAnsi"/>
          <w:szCs w:val="24"/>
          <w:lang w:val="es-CR"/>
        </w:rPr>
        <w:t>Las siguientes cuentas presentaron un porcentaje de ejecución razonable</w:t>
      </w:r>
      <w:r w:rsidR="00A91D20" w:rsidRPr="004B2B68">
        <w:rPr>
          <w:rFonts w:asciiTheme="minorHAnsi" w:hAnsiTheme="minorHAnsi" w:cstheme="minorHAnsi"/>
          <w:szCs w:val="24"/>
          <w:lang w:val="es-CR"/>
        </w:rPr>
        <w:t xml:space="preserve"> y por su relevancia se detallan a continuación</w:t>
      </w:r>
      <w:r w:rsidRPr="004B2B68">
        <w:rPr>
          <w:rFonts w:asciiTheme="minorHAnsi" w:hAnsiTheme="minorHAnsi" w:cstheme="minorHAnsi"/>
          <w:szCs w:val="24"/>
          <w:lang w:val="es-CR"/>
        </w:rPr>
        <w:t>:</w:t>
      </w:r>
    </w:p>
    <w:p w14:paraId="430A3F0F" w14:textId="77777777" w:rsidR="00B83A6D" w:rsidRPr="004B2B68" w:rsidRDefault="00B83A6D" w:rsidP="00093594">
      <w:pPr>
        <w:ind w:right="51"/>
        <w:rPr>
          <w:rFonts w:asciiTheme="minorHAnsi" w:hAnsiTheme="minorHAnsi" w:cstheme="minorHAnsi"/>
          <w:sz w:val="24"/>
          <w:szCs w:val="24"/>
          <w:lang w:val="es-CR"/>
        </w:rPr>
      </w:pPr>
    </w:p>
    <w:p w14:paraId="5586818C" w14:textId="69C822B2" w:rsidR="00B83A6D" w:rsidRPr="004B2B68" w:rsidRDefault="00B83A6D"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 xml:space="preserve"> “2 01 01 Combustibles y lubricantes” la ejecución alcanzado de </w:t>
      </w:r>
      <w:r w:rsidR="00E57466" w:rsidRPr="004B2B68">
        <w:rPr>
          <w:rFonts w:asciiTheme="minorHAnsi" w:hAnsiTheme="minorHAnsi" w:cstheme="minorHAnsi"/>
          <w:szCs w:val="24"/>
          <w:lang w:val="es-CR"/>
        </w:rPr>
        <w:t>7</w:t>
      </w:r>
      <w:r w:rsidR="005D5CBE">
        <w:rPr>
          <w:rFonts w:asciiTheme="minorHAnsi" w:hAnsiTheme="minorHAnsi" w:cstheme="minorHAnsi"/>
          <w:szCs w:val="24"/>
          <w:lang w:val="es-CR"/>
        </w:rPr>
        <w:t>8</w:t>
      </w:r>
      <w:r w:rsidRPr="004B2B68">
        <w:rPr>
          <w:rFonts w:asciiTheme="minorHAnsi" w:hAnsiTheme="minorHAnsi" w:cstheme="minorHAnsi"/>
          <w:szCs w:val="24"/>
          <w:lang w:val="es-CR"/>
        </w:rPr>
        <w:t>%, correspondiente</w:t>
      </w:r>
      <w:r w:rsidR="005D5CBE">
        <w:rPr>
          <w:rFonts w:asciiTheme="minorHAnsi" w:hAnsiTheme="minorHAnsi" w:cstheme="minorHAnsi"/>
          <w:szCs w:val="24"/>
          <w:lang w:val="es-CR"/>
        </w:rPr>
        <w:t xml:space="preserve"> a la provisión anual</w:t>
      </w:r>
      <w:r w:rsidR="0055747B">
        <w:rPr>
          <w:rFonts w:asciiTheme="minorHAnsi" w:hAnsiTheme="minorHAnsi" w:cstheme="minorHAnsi"/>
          <w:szCs w:val="24"/>
          <w:lang w:val="es-CR"/>
        </w:rPr>
        <w:t xml:space="preserve"> para </w:t>
      </w:r>
      <w:r w:rsidRPr="004B2B68">
        <w:rPr>
          <w:rFonts w:asciiTheme="minorHAnsi" w:hAnsiTheme="minorHAnsi" w:cstheme="minorHAnsi"/>
          <w:szCs w:val="24"/>
          <w:lang w:val="es-CR"/>
        </w:rPr>
        <w:t>la</w:t>
      </w:r>
      <w:r w:rsidR="00176959" w:rsidRPr="004B2B68">
        <w:rPr>
          <w:rFonts w:asciiTheme="minorHAnsi" w:hAnsiTheme="minorHAnsi" w:cstheme="minorHAnsi"/>
          <w:szCs w:val="24"/>
          <w:lang w:val="es-CR"/>
        </w:rPr>
        <w:t xml:space="preserve"> </w:t>
      </w:r>
      <w:r w:rsidRPr="004B2B68">
        <w:rPr>
          <w:rFonts w:asciiTheme="minorHAnsi" w:hAnsiTheme="minorHAnsi" w:cstheme="minorHAnsi"/>
          <w:szCs w:val="24"/>
          <w:lang w:val="es-CR"/>
        </w:rPr>
        <w:t>compra de combustible para los vehículos oficiales.</w:t>
      </w:r>
    </w:p>
    <w:p w14:paraId="5E8579E2" w14:textId="5EB50228" w:rsidR="00824A09" w:rsidRPr="004B2B68" w:rsidRDefault="0087734E"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“2 01 02 Productos farmacéuticos y medicinas” l</w:t>
      </w:r>
      <w:r w:rsidR="00F37C26" w:rsidRPr="004B2B68">
        <w:rPr>
          <w:rFonts w:asciiTheme="minorHAnsi" w:hAnsiTheme="minorHAnsi" w:cstheme="minorHAnsi"/>
          <w:szCs w:val="24"/>
          <w:lang w:val="es-CR"/>
        </w:rPr>
        <w:t xml:space="preserve">a ejecución del período es de </w:t>
      </w:r>
      <w:r w:rsidR="00254D6A" w:rsidRPr="004B2B68">
        <w:rPr>
          <w:rFonts w:asciiTheme="minorHAnsi" w:hAnsiTheme="minorHAnsi" w:cstheme="minorHAnsi"/>
          <w:szCs w:val="24"/>
          <w:lang w:val="es-CR"/>
        </w:rPr>
        <w:t>0</w:t>
      </w:r>
      <w:r w:rsidRPr="004B2B68">
        <w:rPr>
          <w:rFonts w:asciiTheme="minorHAnsi" w:hAnsiTheme="minorHAnsi" w:cstheme="minorHAnsi"/>
          <w:szCs w:val="24"/>
          <w:lang w:val="es-CR"/>
        </w:rPr>
        <w:t>%</w:t>
      </w:r>
      <w:r w:rsidR="00824A09" w:rsidRPr="004B2B68">
        <w:rPr>
          <w:rFonts w:asciiTheme="minorHAnsi" w:hAnsiTheme="minorHAnsi" w:cstheme="minorHAnsi"/>
          <w:szCs w:val="24"/>
          <w:lang w:val="es-CR"/>
        </w:rPr>
        <w:t xml:space="preserve">, </w:t>
      </w:r>
      <w:r w:rsidR="000059AC" w:rsidRPr="004B2B68">
        <w:rPr>
          <w:rFonts w:asciiTheme="minorHAnsi" w:hAnsiTheme="minorHAnsi" w:cstheme="minorHAnsi"/>
          <w:szCs w:val="24"/>
          <w:lang w:val="es-CR"/>
        </w:rPr>
        <w:t xml:space="preserve">las compras se realizan </w:t>
      </w:r>
      <w:r w:rsidR="00824A09" w:rsidRPr="004B2B68">
        <w:rPr>
          <w:rFonts w:asciiTheme="minorHAnsi" w:hAnsiTheme="minorHAnsi" w:cstheme="minorHAnsi"/>
          <w:szCs w:val="24"/>
          <w:lang w:val="es-CR"/>
        </w:rPr>
        <w:t xml:space="preserve">conforme con las necesidades de la oficina, para tener </w:t>
      </w:r>
      <w:r w:rsidR="000059AC" w:rsidRPr="004B2B68">
        <w:rPr>
          <w:rFonts w:asciiTheme="minorHAnsi" w:hAnsiTheme="minorHAnsi" w:cstheme="minorHAnsi"/>
          <w:szCs w:val="24"/>
          <w:lang w:val="es-CR"/>
        </w:rPr>
        <w:t>productos</w:t>
      </w:r>
      <w:r w:rsidR="00824A09" w:rsidRPr="004B2B68">
        <w:rPr>
          <w:rFonts w:asciiTheme="minorHAnsi" w:hAnsiTheme="minorHAnsi" w:cstheme="minorHAnsi"/>
          <w:szCs w:val="24"/>
          <w:lang w:val="es-CR"/>
        </w:rPr>
        <w:t xml:space="preserve"> básico</w:t>
      </w:r>
      <w:r w:rsidR="007573B6" w:rsidRPr="004B2B68">
        <w:rPr>
          <w:rFonts w:asciiTheme="minorHAnsi" w:hAnsiTheme="minorHAnsi" w:cstheme="minorHAnsi"/>
          <w:szCs w:val="24"/>
          <w:lang w:val="es-CR"/>
        </w:rPr>
        <w:t>s</w:t>
      </w:r>
      <w:r w:rsidR="00824A09" w:rsidRPr="004B2B68">
        <w:rPr>
          <w:rFonts w:asciiTheme="minorHAnsi" w:hAnsiTheme="minorHAnsi" w:cstheme="minorHAnsi"/>
          <w:szCs w:val="24"/>
          <w:lang w:val="es-CR"/>
        </w:rPr>
        <w:t xml:space="preserve"> por cualquier emergencia</w:t>
      </w:r>
      <w:r w:rsidR="001D43AA" w:rsidRPr="004B2B68">
        <w:rPr>
          <w:rFonts w:asciiTheme="minorHAnsi" w:hAnsiTheme="minorHAnsi" w:cstheme="minorHAnsi"/>
          <w:szCs w:val="24"/>
          <w:lang w:val="es-CR"/>
        </w:rPr>
        <w:t xml:space="preserve"> médica</w:t>
      </w:r>
      <w:r w:rsidRPr="004B2B68">
        <w:rPr>
          <w:rFonts w:asciiTheme="minorHAnsi" w:hAnsiTheme="minorHAnsi" w:cstheme="minorHAnsi"/>
          <w:szCs w:val="24"/>
          <w:lang w:val="es-CR"/>
        </w:rPr>
        <w:t>.</w:t>
      </w:r>
    </w:p>
    <w:p w14:paraId="66751A28" w14:textId="533D557B" w:rsidR="00B1540D" w:rsidRPr="004B2B68" w:rsidRDefault="00B1540D" w:rsidP="00B1540D">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“2 01 04 Tint</w:t>
      </w:r>
      <w:r w:rsidR="00C8661A" w:rsidRPr="004B2B68">
        <w:rPr>
          <w:rFonts w:asciiTheme="minorHAnsi" w:hAnsiTheme="minorHAnsi" w:cstheme="minorHAnsi"/>
          <w:szCs w:val="24"/>
          <w:lang w:val="es-CR"/>
        </w:rPr>
        <w:t>as, pinturas y lubricantes</w:t>
      </w:r>
      <w:r w:rsidRPr="004B2B68">
        <w:rPr>
          <w:rFonts w:asciiTheme="minorHAnsi" w:hAnsiTheme="minorHAnsi" w:cstheme="minorHAnsi"/>
          <w:szCs w:val="24"/>
          <w:lang w:val="es-CR"/>
        </w:rPr>
        <w:t xml:space="preserve">” la ejecución del período es de </w:t>
      </w:r>
      <w:r w:rsidR="0031436E" w:rsidRPr="004B2B68">
        <w:rPr>
          <w:rFonts w:asciiTheme="minorHAnsi" w:hAnsiTheme="minorHAnsi" w:cstheme="minorHAnsi"/>
          <w:szCs w:val="24"/>
          <w:lang w:val="es-CR"/>
        </w:rPr>
        <w:t>67</w:t>
      </w:r>
      <w:r w:rsidRPr="004B2B68">
        <w:rPr>
          <w:rFonts w:asciiTheme="minorHAnsi" w:hAnsiTheme="minorHAnsi" w:cstheme="minorHAnsi"/>
          <w:szCs w:val="24"/>
          <w:lang w:val="es-CR"/>
        </w:rPr>
        <w:t xml:space="preserve">%, </w:t>
      </w:r>
      <w:r w:rsidR="00C8661A" w:rsidRPr="004B2B68">
        <w:rPr>
          <w:rFonts w:asciiTheme="minorHAnsi" w:hAnsiTheme="minorHAnsi" w:cstheme="minorHAnsi"/>
          <w:szCs w:val="24"/>
          <w:lang w:val="es-CR"/>
        </w:rPr>
        <w:t>corresponde a</w:t>
      </w:r>
      <w:r w:rsidR="00975D7C" w:rsidRPr="004B2B68">
        <w:rPr>
          <w:rFonts w:asciiTheme="minorHAnsi" w:hAnsiTheme="minorHAnsi" w:cstheme="minorHAnsi"/>
          <w:szCs w:val="24"/>
          <w:lang w:val="es-CR"/>
        </w:rPr>
        <w:t xml:space="preserve"> </w:t>
      </w:r>
      <w:r w:rsidR="00E02483" w:rsidRPr="004B2B68">
        <w:rPr>
          <w:rFonts w:asciiTheme="minorHAnsi" w:hAnsiTheme="minorHAnsi" w:cstheme="minorHAnsi"/>
          <w:szCs w:val="24"/>
          <w:lang w:val="es-CR"/>
        </w:rPr>
        <w:t>la</w:t>
      </w:r>
      <w:r w:rsidR="00DE24A8" w:rsidRPr="004B2B68">
        <w:rPr>
          <w:rFonts w:asciiTheme="minorHAnsi" w:hAnsiTheme="minorHAnsi" w:cstheme="minorHAnsi"/>
          <w:szCs w:val="24"/>
          <w:lang w:val="es-CR"/>
        </w:rPr>
        <w:t xml:space="preserve"> </w:t>
      </w:r>
      <w:r w:rsidR="00030572">
        <w:rPr>
          <w:rFonts w:asciiTheme="minorHAnsi" w:hAnsiTheme="minorHAnsi" w:cstheme="minorHAnsi"/>
          <w:szCs w:val="24"/>
          <w:lang w:val="es-CR"/>
        </w:rPr>
        <w:t xml:space="preserve">provisión anual para la </w:t>
      </w:r>
      <w:r w:rsidR="00DF019C" w:rsidRPr="004B2B68">
        <w:rPr>
          <w:rFonts w:asciiTheme="minorHAnsi" w:hAnsiTheme="minorHAnsi" w:cstheme="minorHAnsi"/>
          <w:szCs w:val="24"/>
          <w:lang w:val="es-CR"/>
        </w:rPr>
        <w:t>compra de toner</w:t>
      </w:r>
      <w:r w:rsidRPr="004B2B68">
        <w:rPr>
          <w:rFonts w:asciiTheme="minorHAnsi" w:hAnsiTheme="minorHAnsi" w:cstheme="minorHAnsi"/>
          <w:szCs w:val="24"/>
          <w:lang w:val="es-CR"/>
        </w:rPr>
        <w:t>.</w:t>
      </w:r>
    </w:p>
    <w:p w14:paraId="674B54E7" w14:textId="36784596" w:rsidR="00824A09" w:rsidRPr="004B2B68" w:rsidRDefault="00824A09"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 xml:space="preserve">“2 02 03 Alimentos y bebidas” </w:t>
      </w:r>
      <w:r w:rsidR="00F37C26" w:rsidRPr="004B2B68">
        <w:rPr>
          <w:rFonts w:asciiTheme="minorHAnsi" w:hAnsiTheme="minorHAnsi" w:cstheme="minorHAnsi"/>
          <w:szCs w:val="24"/>
          <w:lang w:val="es-CR"/>
        </w:rPr>
        <w:t>la ejecución</w:t>
      </w:r>
      <w:r w:rsidR="00087CC7" w:rsidRPr="004B2B68">
        <w:rPr>
          <w:rFonts w:asciiTheme="minorHAnsi" w:hAnsiTheme="minorHAnsi" w:cstheme="minorHAnsi"/>
          <w:szCs w:val="24"/>
          <w:lang w:val="es-CR"/>
        </w:rPr>
        <w:t xml:space="preserve"> reflejada</w:t>
      </w:r>
      <w:r w:rsidR="00F37C26" w:rsidRPr="004B2B68">
        <w:rPr>
          <w:rFonts w:asciiTheme="minorHAnsi" w:hAnsiTheme="minorHAnsi" w:cstheme="minorHAnsi"/>
          <w:szCs w:val="24"/>
          <w:lang w:val="es-CR"/>
        </w:rPr>
        <w:t xml:space="preserve"> es del </w:t>
      </w:r>
      <w:r w:rsidR="0037682A" w:rsidRPr="004B2B68">
        <w:rPr>
          <w:rFonts w:asciiTheme="minorHAnsi" w:hAnsiTheme="minorHAnsi" w:cstheme="minorHAnsi"/>
          <w:szCs w:val="24"/>
          <w:lang w:val="es-CR"/>
        </w:rPr>
        <w:t>3</w:t>
      </w:r>
      <w:r w:rsidR="0031436E" w:rsidRPr="004B2B68">
        <w:rPr>
          <w:rFonts w:asciiTheme="minorHAnsi" w:hAnsiTheme="minorHAnsi" w:cstheme="minorHAnsi"/>
          <w:szCs w:val="24"/>
          <w:lang w:val="es-CR"/>
        </w:rPr>
        <w:t>0</w:t>
      </w:r>
      <w:r w:rsidR="00493A7A" w:rsidRPr="004B2B68">
        <w:rPr>
          <w:rFonts w:asciiTheme="minorHAnsi" w:hAnsiTheme="minorHAnsi" w:cstheme="minorHAnsi"/>
          <w:szCs w:val="24"/>
          <w:lang w:val="es-CR"/>
        </w:rPr>
        <w:t xml:space="preserve">%, </w:t>
      </w:r>
      <w:r w:rsidR="00087CC7" w:rsidRPr="004B2B68">
        <w:rPr>
          <w:rFonts w:asciiTheme="minorHAnsi" w:hAnsiTheme="minorHAnsi" w:cstheme="minorHAnsi"/>
          <w:szCs w:val="24"/>
          <w:lang w:val="es-CR"/>
        </w:rPr>
        <w:t>corresponde</w:t>
      </w:r>
      <w:r w:rsidR="00A9383F" w:rsidRPr="004B2B68">
        <w:rPr>
          <w:rFonts w:asciiTheme="minorHAnsi" w:hAnsiTheme="minorHAnsi" w:cstheme="minorHAnsi"/>
          <w:szCs w:val="24"/>
          <w:lang w:val="es-CR"/>
        </w:rPr>
        <w:t xml:space="preserve"> a la</w:t>
      </w:r>
      <w:r w:rsidR="001C4928">
        <w:rPr>
          <w:rFonts w:asciiTheme="minorHAnsi" w:hAnsiTheme="minorHAnsi" w:cstheme="minorHAnsi"/>
          <w:szCs w:val="24"/>
          <w:lang w:val="es-CR"/>
        </w:rPr>
        <w:t xml:space="preserve"> provisión anual para la</w:t>
      </w:r>
      <w:r w:rsidR="00A9383F" w:rsidRPr="004B2B68">
        <w:rPr>
          <w:rFonts w:asciiTheme="minorHAnsi" w:hAnsiTheme="minorHAnsi" w:cstheme="minorHAnsi"/>
          <w:szCs w:val="24"/>
          <w:lang w:val="es-CR"/>
        </w:rPr>
        <w:t xml:space="preserve"> atención de</w:t>
      </w:r>
      <w:r w:rsidRPr="004B2B68">
        <w:rPr>
          <w:rFonts w:asciiTheme="minorHAnsi" w:hAnsiTheme="minorHAnsi" w:cstheme="minorHAnsi"/>
          <w:szCs w:val="24"/>
          <w:lang w:val="es-CR"/>
        </w:rPr>
        <w:t xml:space="preserve"> reuniones </w:t>
      </w:r>
      <w:r w:rsidR="00CB7307" w:rsidRPr="004B2B68">
        <w:rPr>
          <w:rFonts w:asciiTheme="minorHAnsi" w:hAnsiTheme="minorHAnsi" w:cstheme="minorHAnsi"/>
          <w:szCs w:val="24"/>
          <w:lang w:val="es-CR"/>
        </w:rPr>
        <w:t xml:space="preserve">oficiales </w:t>
      </w:r>
      <w:r w:rsidRPr="004B2B68">
        <w:rPr>
          <w:rFonts w:asciiTheme="minorHAnsi" w:hAnsiTheme="minorHAnsi" w:cstheme="minorHAnsi"/>
          <w:szCs w:val="24"/>
          <w:lang w:val="es-CR"/>
        </w:rPr>
        <w:t xml:space="preserve">y capacitaciones internas. </w:t>
      </w:r>
    </w:p>
    <w:p w14:paraId="279B3CCE" w14:textId="27A094EE" w:rsidR="00824A09" w:rsidRPr="004B2B68" w:rsidRDefault="00800C9A"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 xml:space="preserve"> </w:t>
      </w:r>
      <w:r w:rsidR="00824A09" w:rsidRPr="004B2B68">
        <w:rPr>
          <w:rFonts w:asciiTheme="minorHAnsi" w:hAnsiTheme="minorHAnsi" w:cstheme="minorHAnsi"/>
          <w:szCs w:val="24"/>
          <w:lang w:val="es-CR"/>
        </w:rPr>
        <w:t xml:space="preserve">“2 04 02 Repuestos y accesorios” </w:t>
      </w:r>
      <w:r w:rsidR="00F37C26" w:rsidRPr="004B2B68">
        <w:rPr>
          <w:rFonts w:asciiTheme="minorHAnsi" w:hAnsiTheme="minorHAnsi" w:cstheme="minorHAnsi"/>
          <w:szCs w:val="24"/>
          <w:lang w:val="es-CR"/>
        </w:rPr>
        <w:t xml:space="preserve">la ejecución es del </w:t>
      </w:r>
      <w:r w:rsidR="003D5D8D" w:rsidRPr="004B2B68">
        <w:rPr>
          <w:rFonts w:asciiTheme="minorHAnsi" w:hAnsiTheme="minorHAnsi" w:cstheme="minorHAnsi"/>
          <w:szCs w:val="24"/>
          <w:lang w:val="es-CR"/>
        </w:rPr>
        <w:t>18</w:t>
      </w:r>
      <w:r w:rsidR="00493A7A" w:rsidRPr="004B2B68">
        <w:rPr>
          <w:rFonts w:asciiTheme="minorHAnsi" w:hAnsiTheme="minorHAnsi" w:cstheme="minorHAnsi"/>
          <w:szCs w:val="24"/>
          <w:lang w:val="es-CR"/>
        </w:rPr>
        <w:t>%</w:t>
      </w:r>
      <w:r w:rsidR="00CD4FB9" w:rsidRPr="004B2B68">
        <w:rPr>
          <w:rFonts w:asciiTheme="minorHAnsi" w:hAnsiTheme="minorHAnsi" w:cstheme="minorHAnsi"/>
          <w:szCs w:val="24"/>
          <w:lang w:val="es-CR"/>
        </w:rPr>
        <w:t xml:space="preserve">, </w:t>
      </w:r>
      <w:r w:rsidR="00C40DB4" w:rsidRPr="004B2B68">
        <w:rPr>
          <w:rFonts w:asciiTheme="minorHAnsi" w:hAnsiTheme="minorHAnsi" w:cstheme="minorHAnsi"/>
          <w:szCs w:val="24"/>
          <w:lang w:val="es-CR"/>
        </w:rPr>
        <w:t>co</w:t>
      </w:r>
      <w:r w:rsidR="00300B50" w:rsidRPr="004B2B68">
        <w:rPr>
          <w:rFonts w:asciiTheme="minorHAnsi" w:hAnsiTheme="minorHAnsi" w:cstheme="minorHAnsi"/>
          <w:szCs w:val="24"/>
          <w:lang w:val="es-CR"/>
        </w:rPr>
        <w:t xml:space="preserve">rresponde al </w:t>
      </w:r>
      <w:r w:rsidR="00E37BCF" w:rsidRPr="004B2B68">
        <w:rPr>
          <w:rFonts w:asciiTheme="minorHAnsi" w:hAnsiTheme="minorHAnsi" w:cstheme="minorHAnsi"/>
          <w:szCs w:val="24"/>
          <w:lang w:val="es-CR"/>
        </w:rPr>
        <w:t>mantenimiento a los purificadores de agua</w:t>
      </w:r>
      <w:r w:rsidR="00A36319" w:rsidRPr="004B2B68">
        <w:rPr>
          <w:rFonts w:asciiTheme="minorHAnsi" w:hAnsiTheme="minorHAnsi" w:cstheme="minorHAnsi"/>
          <w:szCs w:val="24"/>
          <w:lang w:val="es-CR"/>
        </w:rPr>
        <w:t>.</w:t>
      </w:r>
    </w:p>
    <w:p w14:paraId="03A66554" w14:textId="7344A638" w:rsidR="0087734E" w:rsidRPr="004B2B68" w:rsidRDefault="0087734E"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 xml:space="preserve">“2.99.01 Útiles y materiales de oficina y cómputo” refleja una ejecución </w:t>
      </w:r>
      <w:r w:rsidR="007331D6" w:rsidRPr="004B2B68">
        <w:rPr>
          <w:rFonts w:asciiTheme="minorHAnsi" w:hAnsiTheme="minorHAnsi" w:cstheme="minorHAnsi"/>
          <w:szCs w:val="24"/>
          <w:lang w:val="es-CR"/>
        </w:rPr>
        <w:t xml:space="preserve">del </w:t>
      </w:r>
      <w:r w:rsidR="00E37BCF" w:rsidRPr="004B2B68">
        <w:rPr>
          <w:rFonts w:asciiTheme="minorHAnsi" w:hAnsiTheme="minorHAnsi" w:cstheme="minorHAnsi"/>
          <w:szCs w:val="24"/>
          <w:lang w:val="es-CR"/>
        </w:rPr>
        <w:t>5</w:t>
      </w:r>
      <w:r w:rsidRPr="004B2B68">
        <w:rPr>
          <w:rFonts w:asciiTheme="minorHAnsi" w:hAnsiTheme="minorHAnsi" w:cstheme="minorHAnsi"/>
          <w:szCs w:val="24"/>
          <w:lang w:val="es-CR"/>
        </w:rPr>
        <w:t>%</w:t>
      </w:r>
      <w:r w:rsidR="007331D6" w:rsidRPr="004B2B68">
        <w:rPr>
          <w:rFonts w:asciiTheme="minorHAnsi" w:hAnsiTheme="minorHAnsi" w:cstheme="minorHAnsi"/>
          <w:szCs w:val="24"/>
          <w:lang w:val="es-CR"/>
        </w:rPr>
        <w:t xml:space="preserve">, </w:t>
      </w:r>
      <w:r w:rsidR="009E4BCA" w:rsidRPr="004B2B68">
        <w:rPr>
          <w:rFonts w:asciiTheme="minorHAnsi" w:hAnsiTheme="minorHAnsi" w:cstheme="minorHAnsi"/>
          <w:szCs w:val="24"/>
          <w:lang w:val="es-CR"/>
        </w:rPr>
        <w:t xml:space="preserve">por compra de </w:t>
      </w:r>
      <w:r w:rsidR="009A798E" w:rsidRPr="004B2B68">
        <w:rPr>
          <w:rFonts w:asciiTheme="minorHAnsi" w:hAnsiTheme="minorHAnsi" w:cstheme="minorHAnsi"/>
          <w:szCs w:val="24"/>
          <w:lang w:val="es-CR"/>
        </w:rPr>
        <w:t>suministros básicos para la oficina</w:t>
      </w:r>
      <w:r w:rsidRPr="004B2B68">
        <w:rPr>
          <w:rFonts w:asciiTheme="minorHAnsi" w:hAnsiTheme="minorHAnsi" w:cstheme="minorHAnsi"/>
          <w:szCs w:val="24"/>
          <w:lang w:val="es-CR"/>
        </w:rPr>
        <w:t>.</w:t>
      </w:r>
    </w:p>
    <w:p w14:paraId="518BBA5A" w14:textId="1C406534" w:rsidR="00B83A6D" w:rsidRPr="004B2B68" w:rsidRDefault="00717890"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 xml:space="preserve"> </w:t>
      </w:r>
      <w:r w:rsidR="00B83A6D" w:rsidRPr="004B2B68">
        <w:rPr>
          <w:rFonts w:asciiTheme="minorHAnsi" w:hAnsiTheme="minorHAnsi" w:cstheme="minorHAnsi"/>
          <w:szCs w:val="24"/>
          <w:lang w:val="es-CR"/>
        </w:rPr>
        <w:t>“2.99.03 Productos de pap</w:t>
      </w:r>
      <w:r w:rsidR="00F37C26" w:rsidRPr="004B2B68">
        <w:rPr>
          <w:rFonts w:asciiTheme="minorHAnsi" w:hAnsiTheme="minorHAnsi" w:cstheme="minorHAnsi"/>
          <w:szCs w:val="24"/>
          <w:lang w:val="es-CR"/>
        </w:rPr>
        <w:t xml:space="preserve">el, cartón e impresos” </w:t>
      </w:r>
      <w:r w:rsidR="00B17A61" w:rsidRPr="004B2B68">
        <w:rPr>
          <w:rFonts w:asciiTheme="minorHAnsi" w:hAnsiTheme="minorHAnsi" w:cstheme="minorHAnsi"/>
          <w:szCs w:val="24"/>
          <w:lang w:val="es-CR"/>
        </w:rPr>
        <w:t>refleja</w:t>
      </w:r>
      <w:r w:rsidR="00F37C26" w:rsidRPr="004B2B68">
        <w:rPr>
          <w:rFonts w:asciiTheme="minorHAnsi" w:hAnsiTheme="minorHAnsi" w:cstheme="minorHAnsi"/>
          <w:szCs w:val="24"/>
          <w:lang w:val="es-CR"/>
        </w:rPr>
        <w:t xml:space="preserve"> un </w:t>
      </w:r>
      <w:r w:rsidRPr="004B2B68">
        <w:rPr>
          <w:rFonts w:asciiTheme="minorHAnsi" w:hAnsiTheme="minorHAnsi" w:cstheme="minorHAnsi"/>
          <w:szCs w:val="24"/>
          <w:lang w:val="es-CR"/>
        </w:rPr>
        <w:t>28</w:t>
      </w:r>
      <w:r w:rsidR="00B83A6D" w:rsidRPr="004B2B68">
        <w:rPr>
          <w:rFonts w:asciiTheme="minorHAnsi" w:hAnsiTheme="minorHAnsi" w:cstheme="minorHAnsi"/>
          <w:szCs w:val="24"/>
          <w:lang w:val="es-CR"/>
        </w:rPr>
        <w:t>%</w:t>
      </w:r>
      <w:r w:rsidR="00B17A61" w:rsidRPr="004B2B68">
        <w:rPr>
          <w:rFonts w:asciiTheme="minorHAnsi" w:hAnsiTheme="minorHAnsi" w:cstheme="minorHAnsi"/>
          <w:szCs w:val="24"/>
          <w:lang w:val="es-CR"/>
        </w:rPr>
        <w:t xml:space="preserve"> de ejecución</w:t>
      </w:r>
      <w:r w:rsidR="00CB6F02" w:rsidRPr="004B2B68">
        <w:rPr>
          <w:rFonts w:asciiTheme="minorHAnsi" w:hAnsiTheme="minorHAnsi" w:cstheme="minorHAnsi"/>
          <w:szCs w:val="24"/>
          <w:lang w:val="es-CR"/>
        </w:rPr>
        <w:t xml:space="preserve">, </w:t>
      </w:r>
      <w:r w:rsidR="00AA535E" w:rsidRPr="004B2B68">
        <w:rPr>
          <w:rFonts w:asciiTheme="minorHAnsi" w:hAnsiTheme="minorHAnsi" w:cstheme="minorHAnsi"/>
          <w:szCs w:val="24"/>
          <w:lang w:val="es-CR"/>
        </w:rPr>
        <w:t>por la compra de papel para las impresoras y fotocopiadora</w:t>
      </w:r>
      <w:r w:rsidR="00B83A6D" w:rsidRPr="004B2B68">
        <w:rPr>
          <w:rFonts w:asciiTheme="minorHAnsi" w:hAnsiTheme="minorHAnsi" w:cstheme="minorHAnsi"/>
          <w:szCs w:val="24"/>
          <w:lang w:val="es-CR"/>
        </w:rPr>
        <w:t>.</w:t>
      </w:r>
    </w:p>
    <w:p w14:paraId="6DFE96EF" w14:textId="6A57033B" w:rsidR="00B83A6D" w:rsidRPr="004B2B68" w:rsidRDefault="00493A7A"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“2 99 04 Textiles y v</w:t>
      </w:r>
      <w:r w:rsidR="007331D6" w:rsidRPr="004B2B68">
        <w:rPr>
          <w:rFonts w:asciiTheme="minorHAnsi" w:hAnsiTheme="minorHAnsi" w:cstheme="minorHAnsi"/>
          <w:szCs w:val="24"/>
          <w:lang w:val="es-CR"/>
        </w:rPr>
        <w:t xml:space="preserve">estuario” la ejecución es del </w:t>
      </w:r>
      <w:r w:rsidR="000B40EE" w:rsidRPr="004B2B68">
        <w:rPr>
          <w:rFonts w:asciiTheme="minorHAnsi" w:hAnsiTheme="minorHAnsi" w:cstheme="minorHAnsi"/>
          <w:szCs w:val="24"/>
          <w:lang w:val="es-CR"/>
        </w:rPr>
        <w:t>0</w:t>
      </w:r>
      <w:r w:rsidRPr="004B2B68">
        <w:rPr>
          <w:rFonts w:asciiTheme="minorHAnsi" w:hAnsiTheme="minorHAnsi" w:cstheme="minorHAnsi"/>
          <w:szCs w:val="24"/>
          <w:lang w:val="es-CR"/>
        </w:rPr>
        <w:t>% y corresponde a la compra de uniformes a los choferes</w:t>
      </w:r>
      <w:r w:rsidR="000B40EE" w:rsidRPr="004B2B68">
        <w:rPr>
          <w:rFonts w:asciiTheme="minorHAnsi" w:hAnsiTheme="minorHAnsi" w:cstheme="minorHAnsi"/>
          <w:szCs w:val="24"/>
          <w:lang w:val="es-CR"/>
        </w:rPr>
        <w:t xml:space="preserve"> que aún no se ha concretado</w:t>
      </w:r>
      <w:r w:rsidRPr="004B2B68">
        <w:rPr>
          <w:rFonts w:asciiTheme="minorHAnsi" w:hAnsiTheme="minorHAnsi" w:cstheme="minorHAnsi"/>
          <w:szCs w:val="24"/>
          <w:lang w:val="es-CR"/>
        </w:rPr>
        <w:t>.</w:t>
      </w:r>
    </w:p>
    <w:p w14:paraId="315AC85B" w14:textId="446D1307" w:rsidR="00493A7A" w:rsidRPr="004B2B68" w:rsidRDefault="00B83A6D"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2 99 05 “Útiles y ma</w:t>
      </w:r>
      <w:r w:rsidR="00F37C26" w:rsidRPr="004B2B68">
        <w:rPr>
          <w:rFonts w:asciiTheme="minorHAnsi" w:hAnsiTheme="minorHAnsi" w:cstheme="minorHAnsi"/>
          <w:szCs w:val="24"/>
          <w:lang w:val="es-CR"/>
        </w:rPr>
        <w:t xml:space="preserve">teriales de limpieza” </w:t>
      </w:r>
      <w:r w:rsidR="005E0BA5" w:rsidRPr="004B2B68">
        <w:rPr>
          <w:rFonts w:asciiTheme="minorHAnsi" w:hAnsiTheme="minorHAnsi" w:cstheme="minorHAnsi"/>
          <w:szCs w:val="24"/>
          <w:lang w:val="es-CR"/>
        </w:rPr>
        <w:t xml:space="preserve">se procedió </w:t>
      </w:r>
      <w:r w:rsidR="00AB7401" w:rsidRPr="004B2B68">
        <w:rPr>
          <w:rFonts w:asciiTheme="minorHAnsi" w:hAnsiTheme="minorHAnsi" w:cstheme="minorHAnsi"/>
          <w:szCs w:val="24"/>
          <w:lang w:val="es-CR"/>
        </w:rPr>
        <w:t>a reali</w:t>
      </w:r>
      <w:r w:rsidR="00DE5EE3" w:rsidRPr="004B2B68">
        <w:rPr>
          <w:rFonts w:asciiTheme="minorHAnsi" w:hAnsiTheme="minorHAnsi" w:cstheme="minorHAnsi"/>
          <w:szCs w:val="24"/>
          <w:lang w:val="es-CR"/>
        </w:rPr>
        <w:t>z</w:t>
      </w:r>
      <w:r w:rsidR="00AB7401" w:rsidRPr="004B2B68">
        <w:rPr>
          <w:rFonts w:asciiTheme="minorHAnsi" w:hAnsiTheme="minorHAnsi" w:cstheme="minorHAnsi"/>
          <w:szCs w:val="24"/>
          <w:lang w:val="es-CR"/>
        </w:rPr>
        <w:t xml:space="preserve">ar </w:t>
      </w:r>
      <w:r w:rsidR="0062079E">
        <w:rPr>
          <w:rFonts w:asciiTheme="minorHAnsi" w:hAnsiTheme="minorHAnsi" w:cstheme="minorHAnsi"/>
          <w:szCs w:val="24"/>
          <w:lang w:val="es-CR"/>
        </w:rPr>
        <w:t xml:space="preserve">la provisión para </w:t>
      </w:r>
      <w:r w:rsidR="00AB7401" w:rsidRPr="004B2B68">
        <w:rPr>
          <w:rFonts w:asciiTheme="minorHAnsi" w:hAnsiTheme="minorHAnsi" w:cstheme="minorHAnsi"/>
          <w:szCs w:val="24"/>
          <w:lang w:val="es-CR"/>
        </w:rPr>
        <w:t>las compra</w:t>
      </w:r>
      <w:r w:rsidR="00DE5EE3" w:rsidRPr="004B2B68">
        <w:rPr>
          <w:rFonts w:asciiTheme="minorHAnsi" w:hAnsiTheme="minorHAnsi" w:cstheme="minorHAnsi"/>
          <w:szCs w:val="24"/>
          <w:lang w:val="es-CR"/>
        </w:rPr>
        <w:t xml:space="preserve">s necesarias para atención de </w:t>
      </w:r>
      <w:r w:rsidR="005C5891" w:rsidRPr="004B2B68">
        <w:rPr>
          <w:rFonts w:asciiTheme="minorHAnsi" w:hAnsiTheme="minorHAnsi" w:cstheme="minorHAnsi"/>
          <w:szCs w:val="24"/>
          <w:lang w:val="es-CR"/>
        </w:rPr>
        <w:t xml:space="preserve">los requerimientos de la oficina, </w:t>
      </w:r>
      <w:r w:rsidR="0078283C" w:rsidRPr="004B2B68">
        <w:rPr>
          <w:rFonts w:asciiTheme="minorHAnsi" w:hAnsiTheme="minorHAnsi" w:cstheme="minorHAnsi"/>
          <w:szCs w:val="24"/>
          <w:lang w:val="es-CR"/>
        </w:rPr>
        <w:t xml:space="preserve">porcentaje de ejecución </w:t>
      </w:r>
      <w:r w:rsidR="005C5891" w:rsidRPr="004B2B68">
        <w:rPr>
          <w:rFonts w:asciiTheme="minorHAnsi" w:hAnsiTheme="minorHAnsi" w:cstheme="minorHAnsi"/>
          <w:szCs w:val="24"/>
          <w:lang w:val="es-CR"/>
        </w:rPr>
        <w:t>es de</w:t>
      </w:r>
      <w:r w:rsidR="0078283C" w:rsidRPr="004B2B68">
        <w:rPr>
          <w:rFonts w:asciiTheme="minorHAnsi" w:hAnsiTheme="minorHAnsi" w:cstheme="minorHAnsi"/>
          <w:szCs w:val="24"/>
          <w:lang w:val="es-CR"/>
        </w:rPr>
        <w:t xml:space="preserve"> </w:t>
      </w:r>
      <w:r w:rsidR="00015F8A">
        <w:rPr>
          <w:rFonts w:asciiTheme="minorHAnsi" w:hAnsiTheme="minorHAnsi" w:cstheme="minorHAnsi"/>
          <w:szCs w:val="24"/>
          <w:lang w:val="es-CR"/>
        </w:rPr>
        <w:t>50</w:t>
      </w:r>
      <w:r w:rsidR="00F37C26" w:rsidRPr="004B2B68">
        <w:rPr>
          <w:rFonts w:asciiTheme="minorHAnsi" w:hAnsiTheme="minorHAnsi" w:cstheme="minorHAnsi"/>
          <w:szCs w:val="24"/>
          <w:lang w:val="es-CR"/>
        </w:rPr>
        <w:t>%.</w:t>
      </w:r>
      <w:r w:rsidR="00493A7A" w:rsidRPr="004B2B68">
        <w:rPr>
          <w:rFonts w:asciiTheme="minorHAnsi" w:hAnsiTheme="minorHAnsi" w:cstheme="minorHAnsi"/>
          <w:szCs w:val="24"/>
          <w:lang w:val="es-CR"/>
        </w:rPr>
        <w:t xml:space="preserve"> </w:t>
      </w:r>
    </w:p>
    <w:p w14:paraId="608BD5D4" w14:textId="385510DC" w:rsidR="00CD223D" w:rsidRDefault="00CD223D">
      <w:pPr>
        <w:spacing w:line="240" w:lineRule="auto"/>
        <w:jc w:val="left"/>
        <w:rPr>
          <w:rFonts w:asciiTheme="minorHAnsi" w:hAnsiTheme="minorHAnsi" w:cstheme="minorHAnsi"/>
          <w:sz w:val="24"/>
          <w:szCs w:val="24"/>
          <w:lang w:val="es-CR"/>
        </w:rPr>
      </w:pPr>
      <w:r>
        <w:rPr>
          <w:rFonts w:asciiTheme="minorHAnsi" w:hAnsiTheme="minorHAnsi" w:cstheme="minorHAnsi"/>
          <w:szCs w:val="24"/>
          <w:lang w:val="es-CR"/>
        </w:rPr>
        <w:br w:type="page"/>
      </w:r>
    </w:p>
    <w:p w14:paraId="3274878A" w14:textId="77777777" w:rsidR="00E86FB5" w:rsidRPr="004B2B68" w:rsidRDefault="00E86FB5" w:rsidP="00093594">
      <w:pPr>
        <w:pStyle w:val="Textoindependiente"/>
        <w:numPr>
          <w:ilvl w:val="0"/>
          <w:numId w:val="0"/>
        </w:numPr>
        <w:tabs>
          <w:tab w:val="decimal" w:pos="7088"/>
        </w:tabs>
        <w:ind w:left="207" w:right="51"/>
        <w:rPr>
          <w:rFonts w:asciiTheme="minorHAnsi" w:hAnsiTheme="minorHAnsi" w:cstheme="minorHAnsi"/>
          <w:szCs w:val="24"/>
          <w:lang w:val="es-CR"/>
        </w:rPr>
      </w:pPr>
    </w:p>
    <w:p w14:paraId="64DC794B" w14:textId="77777777" w:rsidR="00225437" w:rsidRPr="004B2B68" w:rsidRDefault="00225437" w:rsidP="001F067B">
      <w:pPr>
        <w:pStyle w:val="Ttulo2"/>
      </w:pPr>
      <w:bookmarkStart w:id="63" w:name="_Toc70497976"/>
      <w:bookmarkStart w:id="64" w:name="_Toc131912456"/>
      <w:bookmarkStart w:id="65" w:name="_Toc163371961"/>
      <w:bookmarkStart w:id="66" w:name="_Toc195505394"/>
      <w:bookmarkStart w:id="67" w:name="_Toc226364827"/>
      <w:bookmarkStart w:id="68" w:name="_Toc273448681"/>
      <w:bookmarkStart w:id="69" w:name="_Toc44617703"/>
      <w:r w:rsidRPr="004B2B68">
        <w:t>Cuenta 5 “BIENES DURADEROS”</w:t>
      </w:r>
      <w:bookmarkEnd w:id="63"/>
      <w:bookmarkEnd w:id="64"/>
      <w:bookmarkEnd w:id="65"/>
      <w:bookmarkEnd w:id="66"/>
      <w:bookmarkEnd w:id="67"/>
      <w:bookmarkEnd w:id="68"/>
      <w:bookmarkEnd w:id="69"/>
    </w:p>
    <w:p w14:paraId="64DC794C" w14:textId="77777777" w:rsidR="00225437" w:rsidRPr="004B2B68" w:rsidRDefault="00225437" w:rsidP="00093594">
      <w:pPr>
        <w:spacing w:line="240" w:lineRule="auto"/>
        <w:ind w:right="51"/>
        <w:rPr>
          <w:rFonts w:asciiTheme="minorHAnsi" w:hAnsiTheme="minorHAnsi" w:cstheme="minorHAnsi"/>
          <w:sz w:val="24"/>
          <w:szCs w:val="16"/>
          <w:lang w:val="es-CR"/>
        </w:rPr>
      </w:pPr>
    </w:p>
    <w:p w14:paraId="4520875C" w14:textId="089B12F0" w:rsidR="00C45857" w:rsidRPr="004B2B68" w:rsidRDefault="00C45857" w:rsidP="00C45857">
      <w:pPr>
        <w:pStyle w:val="Textoindependiente"/>
        <w:numPr>
          <w:ilvl w:val="0"/>
          <w:numId w:val="0"/>
        </w:numPr>
        <w:ind w:right="51"/>
        <w:rPr>
          <w:rFonts w:asciiTheme="minorHAnsi" w:hAnsiTheme="minorHAnsi" w:cstheme="minorHAnsi"/>
          <w:szCs w:val="24"/>
          <w:lang w:val="es-CR"/>
        </w:rPr>
      </w:pPr>
      <w:r w:rsidRPr="004B2B68">
        <w:rPr>
          <w:rFonts w:asciiTheme="minorHAnsi" w:hAnsiTheme="minorHAnsi" w:cstheme="minorHAnsi"/>
          <w:szCs w:val="24"/>
          <w:lang w:val="es-CR"/>
        </w:rPr>
        <w:t>El nivel de ejecución de las subpartidas que conforman la cuenta “Bienes Dura</w:t>
      </w:r>
      <w:r w:rsidR="00654FEA" w:rsidRPr="004B2B68">
        <w:rPr>
          <w:rFonts w:asciiTheme="minorHAnsi" w:hAnsiTheme="minorHAnsi" w:cstheme="minorHAnsi"/>
          <w:szCs w:val="24"/>
          <w:lang w:val="es-CR"/>
        </w:rPr>
        <w:t>deros</w:t>
      </w:r>
      <w:r w:rsidRPr="004B2B68">
        <w:rPr>
          <w:rFonts w:asciiTheme="minorHAnsi" w:hAnsiTheme="minorHAnsi" w:cstheme="minorHAnsi"/>
          <w:szCs w:val="24"/>
          <w:lang w:val="es-CR"/>
        </w:rPr>
        <w:t>” se detallan en el siguiente cuadro:</w:t>
      </w:r>
    </w:p>
    <w:p w14:paraId="14794D10" w14:textId="77777777" w:rsidR="00C45857" w:rsidRPr="004B2B68" w:rsidRDefault="00C45857" w:rsidP="00093594">
      <w:pPr>
        <w:ind w:right="51"/>
        <w:rPr>
          <w:rFonts w:asciiTheme="minorHAnsi" w:hAnsiTheme="minorHAnsi" w:cstheme="minorHAnsi"/>
          <w:sz w:val="24"/>
          <w:szCs w:val="22"/>
          <w:lang w:val="es-CR"/>
        </w:rPr>
      </w:pPr>
    </w:p>
    <w:p w14:paraId="4F39C2D3" w14:textId="77777777" w:rsidR="00C45857" w:rsidRPr="004B2B68" w:rsidRDefault="00C45857" w:rsidP="00C45857">
      <w:pPr>
        <w:pStyle w:val="Ttulo3"/>
        <w:ind w:right="51"/>
      </w:pPr>
      <w:bookmarkStart w:id="70" w:name="_Toc44617704"/>
      <w:r w:rsidRPr="004B2B68">
        <w:t>Detalle de la cuenta 5 correspondiente a Bienes Duraderos</w:t>
      </w:r>
      <w:bookmarkEnd w:id="70"/>
    </w:p>
    <w:p w14:paraId="75F3E8E6" w14:textId="77777777" w:rsidR="00C45857" w:rsidRPr="004B2B68" w:rsidRDefault="00C45857" w:rsidP="00C45857">
      <w:pPr>
        <w:pStyle w:val="Textoindependiente"/>
        <w:numPr>
          <w:ilvl w:val="0"/>
          <w:numId w:val="0"/>
        </w:numPr>
        <w:ind w:right="51"/>
        <w:rPr>
          <w:rFonts w:asciiTheme="minorHAnsi" w:hAnsiTheme="minorHAnsi" w:cstheme="minorHAnsi"/>
          <w:sz w:val="16"/>
          <w:szCs w:val="16"/>
          <w:lang w:val="es-CR"/>
        </w:rPr>
      </w:pPr>
    </w:p>
    <w:p w14:paraId="293AAE00" w14:textId="4A0CC03F" w:rsidR="00C45857" w:rsidRPr="004B2B68" w:rsidRDefault="00C45857" w:rsidP="00C45857">
      <w:pPr>
        <w:pStyle w:val="Textoindependiente"/>
        <w:numPr>
          <w:ilvl w:val="0"/>
          <w:numId w:val="0"/>
        </w:numPr>
        <w:spacing w:line="240" w:lineRule="auto"/>
        <w:ind w:right="51"/>
        <w:jc w:val="left"/>
        <w:rPr>
          <w:rFonts w:asciiTheme="minorHAnsi" w:hAnsiTheme="minorHAnsi" w:cstheme="minorHAnsi"/>
          <w:sz w:val="16"/>
          <w:szCs w:val="16"/>
          <w:lang w:val="es-CR"/>
        </w:rPr>
      </w:pPr>
      <w:r w:rsidRPr="004B2B68">
        <w:rPr>
          <w:rFonts w:asciiTheme="minorHAnsi" w:hAnsiTheme="minorHAnsi" w:cstheme="minorHAnsi"/>
          <w:b/>
          <w:i/>
          <w:sz w:val="22"/>
          <w:szCs w:val="22"/>
          <w:lang w:val="es-CR"/>
        </w:rPr>
        <w:t xml:space="preserve">Cuadro </w:t>
      </w:r>
      <w:r w:rsidR="00CD223D">
        <w:rPr>
          <w:rFonts w:asciiTheme="minorHAnsi" w:hAnsiTheme="minorHAnsi" w:cstheme="minorHAnsi"/>
          <w:b/>
          <w:i/>
          <w:sz w:val="22"/>
          <w:szCs w:val="22"/>
          <w:lang w:val="es-CR"/>
        </w:rPr>
        <w:t>7</w:t>
      </w:r>
      <w:r w:rsidRPr="004B2B68">
        <w:rPr>
          <w:rFonts w:asciiTheme="minorHAnsi" w:hAnsiTheme="minorHAnsi" w:cstheme="minorHAnsi"/>
          <w:b/>
          <w:i/>
          <w:sz w:val="22"/>
          <w:szCs w:val="22"/>
          <w:lang w:val="es-CR"/>
        </w:rPr>
        <w:t xml:space="preserve">: </w:t>
      </w:r>
      <w:r w:rsidRPr="004B2B68">
        <w:rPr>
          <w:rFonts w:asciiTheme="minorHAnsi" w:hAnsiTheme="minorHAnsi" w:cstheme="minorHAnsi"/>
          <w:sz w:val="22"/>
          <w:szCs w:val="16"/>
          <w:lang w:val="es-CR"/>
        </w:rPr>
        <w:t>Detalle de ejecución por cuenta</w:t>
      </w:r>
    </w:p>
    <w:p w14:paraId="4B3205F3" w14:textId="77777777" w:rsidR="00C45857" w:rsidRPr="004B2B68" w:rsidRDefault="00C45857" w:rsidP="00C45857">
      <w:pPr>
        <w:ind w:right="51"/>
        <w:jc w:val="left"/>
        <w:rPr>
          <w:rFonts w:asciiTheme="minorHAnsi" w:hAnsiTheme="minorHAnsi" w:cstheme="minorHAnsi"/>
          <w:sz w:val="16"/>
          <w:szCs w:val="16"/>
          <w:lang w:val="es-CR"/>
        </w:rPr>
      </w:pPr>
      <w:r w:rsidRPr="004B2B68">
        <w:rPr>
          <w:rFonts w:asciiTheme="minorHAnsi" w:hAnsiTheme="minorHAnsi" w:cstheme="minorHAnsi"/>
          <w:sz w:val="16"/>
          <w:szCs w:val="16"/>
          <w:lang w:val="es-CR"/>
        </w:rPr>
        <w:t>Montos en Colones</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405"/>
        <w:gridCol w:w="1134"/>
        <w:gridCol w:w="992"/>
        <w:gridCol w:w="1140"/>
        <w:gridCol w:w="1134"/>
        <w:gridCol w:w="1134"/>
      </w:tblGrid>
      <w:tr w:rsidR="00C45857" w:rsidRPr="004B2B68" w14:paraId="70BCA553" w14:textId="77777777" w:rsidTr="00654FEA">
        <w:trPr>
          <w:trHeight w:val="510"/>
        </w:trPr>
        <w:tc>
          <w:tcPr>
            <w:tcW w:w="851" w:type="dxa"/>
            <w:shd w:val="clear" w:color="auto" w:fill="B8CCE4" w:themeFill="accent1" w:themeFillTint="66"/>
            <w:vAlign w:val="center"/>
            <w:hideMark/>
          </w:tcPr>
          <w:p w14:paraId="591B0DD9" w14:textId="77777777" w:rsidR="00C45857" w:rsidRPr="004B2B68" w:rsidRDefault="00C45857" w:rsidP="0082283F">
            <w:pPr>
              <w:spacing w:line="240" w:lineRule="auto"/>
              <w:ind w:right="51"/>
              <w:jc w:val="left"/>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CÓDIGO</w:t>
            </w:r>
          </w:p>
        </w:tc>
        <w:tc>
          <w:tcPr>
            <w:tcW w:w="2405" w:type="dxa"/>
            <w:shd w:val="clear" w:color="auto" w:fill="B8CCE4" w:themeFill="accent1" w:themeFillTint="66"/>
            <w:vAlign w:val="center"/>
            <w:hideMark/>
          </w:tcPr>
          <w:p w14:paraId="7DEF1E1D" w14:textId="77777777" w:rsidR="00C45857" w:rsidRPr="004B2B68" w:rsidRDefault="00C45857"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DESCRIPCIÓN</w:t>
            </w:r>
          </w:p>
        </w:tc>
        <w:tc>
          <w:tcPr>
            <w:tcW w:w="1134" w:type="dxa"/>
            <w:shd w:val="clear" w:color="auto" w:fill="B8CCE4" w:themeFill="accent1" w:themeFillTint="66"/>
            <w:vAlign w:val="center"/>
            <w:hideMark/>
          </w:tcPr>
          <w:p w14:paraId="59632808" w14:textId="77777777" w:rsidR="00C45857" w:rsidRPr="004B2B68" w:rsidRDefault="00C45857"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PRESUPUESTO</w:t>
            </w:r>
          </w:p>
        </w:tc>
        <w:tc>
          <w:tcPr>
            <w:tcW w:w="992" w:type="dxa"/>
            <w:shd w:val="clear" w:color="auto" w:fill="B8CCE4" w:themeFill="accent1" w:themeFillTint="66"/>
            <w:vAlign w:val="center"/>
            <w:hideMark/>
          </w:tcPr>
          <w:p w14:paraId="4C03B184" w14:textId="77777777" w:rsidR="00C45857" w:rsidRPr="004B2B68" w:rsidRDefault="00C45857"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 xml:space="preserve">GASTO </w:t>
            </w:r>
          </w:p>
        </w:tc>
        <w:tc>
          <w:tcPr>
            <w:tcW w:w="1140" w:type="dxa"/>
            <w:shd w:val="clear" w:color="auto" w:fill="B8CCE4" w:themeFill="accent1" w:themeFillTint="66"/>
            <w:vAlign w:val="center"/>
            <w:hideMark/>
          </w:tcPr>
          <w:p w14:paraId="44BE0366" w14:textId="77777777" w:rsidR="00C45857" w:rsidRPr="004B2B68" w:rsidRDefault="00C45857"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COMPROMISO</w:t>
            </w:r>
          </w:p>
        </w:tc>
        <w:tc>
          <w:tcPr>
            <w:tcW w:w="1134" w:type="dxa"/>
            <w:shd w:val="clear" w:color="auto" w:fill="B8CCE4" w:themeFill="accent1" w:themeFillTint="66"/>
            <w:vAlign w:val="center"/>
            <w:hideMark/>
          </w:tcPr>
          <w:p w14:paraId="48952FDA" w14:textId="77777777" w:rsidR="00C45857" w:rsidRPr="004B2B68" w:rsidRDefault="00C45857"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DISPONIBLE</w:t>
            </w:r>
          </w:p>
        </w:tc>
        <w:tc>
          <w:tcPr>
            <w:tcW w:w="1134" w:type="dxa"/>
            <w:shd w:val="clear" w:color="auto" w:fill="B8CCE4" w:themeFill="accent1" w:themeFillTint="66"/>
            <w:vAlign w:val="center"/>
            <w:hideMark/>
          </w:tcPr>
          <w:p w14:paraId="1E59A932" w14:textId="77777777" w:rsidR="00C45857" w:rsidRPr="004B2B68" w:rsidRDefault="00C45857"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 DE EJECUCIÓN</w:t>
            </w:r>
          </w:p>
        </w:tc>
      </w:tr>
      <w:tr w:rsidR="00C45857" w:rsidRPr="004B2B68" w14:paraId="4DC51E76" w14:textId="77777777" w:rsidTr="00654FEA">
        <w:trPr>
          <w:trHeight w:val="345"/>
        </w:trPr>
        <w:tc>
          <w:tcPr>
            <w:tcW w:w="851" w:type="dxa"/>
            <w:shd w:val="clear" w:color="auto" w:fill="auto"/>
            <w:noWrap/>
            <w:vAlign w:val="center"/>
            <w:hideMark/>
          </w:tcPr>
          <w:p w14:paraId="101F49E8" w14:textId="77777777" w:rsidR="00C45857" w:rsidRPr="004B2B68" w:rsidRDefault="00C45857" w:rsidP="0082283F">
            <w:pPr>
              <w:spacing w:line="240" w:lineRule="auto"/>
              <w:ind w:right="51"/>
              <w:jc w:val="center"/>
              <w:rPr>
                <w:rFonts w:ascii="Calibri Light" w:hAnsi="Calibri Light" w:cs="Calibri Light"/>
                <w:sz w:val="16"/>
                <w:szCs w:val="16"/>
                <w:lang w:val="es-CR" w:eastAsia="es-CR"/>
              </w:rPr>
            </w:pPr>
            <w:r w:rsidRPr="004B2B68">
              <w:rPr>
                <w:rFonts w:ascii="Calibri Light" w:hAnsi="Calibri Light" w:cs="Calibri Light"/>
                <w:sz w:val="16"/>
                <w:szCs w:val="16"/>
                <w:lang w:val="es-CR"/>
              </w:rPr>
              <w:t>5.99.03</w:t>
            </w:r>
          </w:p>
        </w:tc>
        <w:tc>
          <w:tcPr>
            <w:tcW w:w="2405" w:type="dxa"/>
            <w:shd w:val="clear" w:color="auto" w:fill="auto"/>
            <w:noWrap/>
            <w:vAlign w:val="center"/>
            <w:hideMark/>
          </w:tcPr>
          <w:p w14:paraId="1B62FA5D" w14:textId="77777777" w:rsidR="00C45857" w:rsidRPr="004B2B68" w:rsidRDefault="00C45857" w:rsidP="0082283F">
            <w:pPr>
              <w:spacing w:line="240" w:lineRule="auto"/>
              <w:ind w:right="51"/>
              <w:jc w:val="left"/>
              <w:rPr>
                <w:rFonts w:ascii="Calibri Light" w:hAnsi="Calibri Light" w:cs="Calibri Light"/>
                <w:sz w:val="16"/>
                <w:szCs w:val="16"/>
                <w:lang w:val="es-CR" w:eastAsia="es-CR"/>
              </w:rPr>
            </w:pPr>
            <w:r w:rsidRPr="004B2B68">
              <w:rPr>
                <w:rFonts w:ascii="Calibri Light" w:hAnsi="Calibri Light" w:cs="Calibri Light"/>
                <w:sz w:val="16"/>
                <w:szCs w:val="16"/>
                <w:lang w:val="es-CR"/>
              </w:rPr>
              <w:t>Bienes Intangibles</w:t>
            </w:r>
          </w:p>
        </w:tc>
        <w:tc>
          <w:tcPr>
            <w:tcW w:w="1134" w:type="dxa"/>
            <w:shd w:val="clear" w:color="auto" w:fill="auto"/>
            <w:noWrap/>
            <w:vAlign w:val="center"/>
            <w:hideMark/>
          </w:tcPr>
          <w:p w14:paraId="3F2B744A" w14:textId="16F79EB7" w:rsidR="00C45857" w:rsidRPr="004B2B68" w:rsidRDefault="006217A3" w:rsidP="00B2231D">
            <w:pPr>
              <w:spacing w:line="240" w:lineRule="auto"/>
              <w:jc w:val="right"/>
              <w:rPr>
                <w:rFonts w:ascii="Calibri Light" w:hAnsi="Calibri Light" w:cs="Calibri Light"/>
                <w:sz w:val="16"/>
                <w:szCs w:val="16"/>
                <w:lang w:val="es-CR" w:eastAsia="es-CR"/>
              </w:rPr>
            </w:pPr>
            <w:r w:rsidRPr="004B2B68">
              <w:rPr>
                <w:rFonts w:ascii="Calibri Light" w:hAnsi="Calibri Light" w:cs="Calibri Light"/>
                <w:sz w:val="16"/>
                <w:szCs w:val="16"/>
                <w:lang w:val="es-CR"/>
              </w:rPr>
              <w:t>5,024,130</w:t>
            </w:r>
          </w:p>
        </w:tc>
        <w:tc>
          <w:tcPr>
            <w:tcW w:w="992" w:type="dxa"/>
            <w:shd w:val="clear" w:color="auto" w:fill="auto"/>
            <w:noWrap/>
            <w:vAlign w:val="center"/>
            <w:hideMark/>
          </w:tcPr>
          <w:p w14:paraId="0118FEB2" w14:textId="28B1CB31" w:rsidR="00C45857" w:rsidRPr="004B2B68" w:rsidRDefault="00B2231D" w:rsidP="0082283F">
            <w:pPr>
              <w:spacing w:line="240" w:lineRule="auto"/>
              <w:ind w:right="51"/>
              <w:jc w:val="right"/>
              <w:rPr>
                <w:rFonts w:ascii="Calibri Light" w:hAnsi="Calibri Light" w:cs="Calibri Light"/>
                <w:sz w:val="16"/>
                <w:szCs w:val="16"/>
                <w:lang w:val="es-CR" w:eastAsia="es-CR"/>
              </w:rPr>
            </w:pPr>
            <w:r w:rsidRPr="004B2B68">
              <w:rPr>
                <w:rFonts w:ascii="Calibri Light" w:hAnsi="Calibri Light" w:cs="Calibri Light"/>
                <w:sz w:val="16"/>
                <w:szCs w:val="16"/>
                <w:lang w:val="es-CR"/>
              </w:rPr>
              <w:t>0</w:t>
            </w:r>
          </w:p>
        </w:tc>
        <w:tc>
          <w:tcPr>
            <w:tcW w:w="1140" w:type="dxa"/>
            <w:shd w:val="clear" w:color="auto" w:fill="auto"/>
            <w:noWrap/>
            <w:vAlign w:val="center"/>
            <w:hideMark/>
          </w:tcPr>
          <w:p w14:paraId="36EFB4E7" w14:textId="77777777" w:rsidR="00C45857" w:rsidRPr="004B2B68" w:rsidRDefault="00C45857" w:rsidP="0082283F">
            <w:pPr>
              <w:spacing w:line="240" w:lineRule="auto"/>
              <w:ind w:right="51"/>
              <w:jc w:val="right"/>
              <w:rPr>
                <w:rFonts w:ascii="Calibri Light" w:hAnsi="Calibri Light" w:cs="Calibri Light"/>
                <w:sz w:val="16"/>
                <w:szCs w:val="16"/>
                <w:lang w:val="es-CR" w:eastAsia="es-CR"/>
              </w:rPr>
            </w:pPr>
            <w:r w:rsidRPr="004B2B68">
              <w:rPr>
                <w:rFonts w:ascii="Calibri Light" w:hAnsi="Calibri Light" w:cs="Calibri Light"/>
                <w:sz w:val="16"/>
                <w:szCs w:val="16"/>
                <w:lang w:val="es-CR"/>
              </w:rPr>
              <w:t>0</w:t>
            </w:r>
          </w:p>
        </w:tc>
        <w:tc>
          <w:tcPr>
            <w:tcW w:w="1134" w:type="dxa"/>
            <w:shd w:val="clear" w:color="auto" w:fill="auto"/>
            <w:noWrap/>
            <w:vAlign w:val="center"/>
            <w:hideMark/>
          </w:tcPr>
          <w:p w14:paraId="24FBCB47" w14:textId="47B5780B" w:rsidR="00C45857" w:rsidRPr="004B2B68" w:rsidRDefault="00B2231D" w:rsidP="0082283F">
            <w:pPr>
              <w:spacing w:line="240" w:lineRule="auto"/>
              <w:ind w:right="51"/>
              <w:jc w:val="right"/>
              <w:rPr>
                <w:rFonts w:ascii="Calibri Light" w:hAnsi="Calibri Light" w:cs="Calibri Light"/>
                <w:sz w:val="16"/>
                <w:szCs w:val="16"/>
                <w:lang w:val="es-CR" w:eastAsia="es-CR"/>
              </w:rPr>
            </w:pPr>
            <w:r w:rsidRPr="004B2B68">
              <w:rPr>
                <w:rFonts w:ascii="Calibri Light" w:hAnsi="Calibri Light" w:cs="Calibri Light"/>
                <w:sz w:val="16"/>
                <w:szCs w:val="16"/>
                <w:lang w:val="es-CR"/>
              </w:rPr>
              <w:t>5,024,130</w:t>
            </w:r>
          </w:p>
        </w:tc>
        <w:tc>
          <w:tcPr>
            <w:tcW w:w="1134" w:type="dxa"/>
            <w:shd w:val="clear" w:color="auto" w:fill="auto"/>
            <w:noWrap/>
            <w:vAlign w:val="center"/>
            <w:hideMark/>
          </w:tcPr>
          <w:p w14:paraId="6AB21B10" w14:textId="56FEE592" w:rsidR="00C45857" w:rsidRPr="004B2B68" w:rsidRDefault="00B2231D" w:rsidP="0082283F">
            <w:pPr>
              <w:spacing w:line="240" w:lineRule="auto"/>
              <w:ind w:right="51"/>
              <w:jc w:val="center"/>
              <w:rPr>
                <w:rFonts w:ascii="Calibri Light" w:hAnsi="Calibri Light" w:cs="Calibri Light"/>
                <w:sz w:val="16"/>
                <w:szCs w:val="16"/>
                <w:lang w:val="es-CR" w:eastAsia="es-CR"/>
              </w:rPr>
            </w:pPr>
            <w:r w:rsidRPr="004B2B68">
              <w:rPr>
                <w:rFonts w:ascii="Calibri Light" w:hAnsi="Calibri Light" w:cs="Calibri Light"/>
                <w:sz w:val="16"/>
                <w:szCs w:val="16"/>
                <w:lang w:val="es-CR"/>
              </w:rPr>
              <w:t>0</w:t>
            </w:r>
            <w:r w:rsidR="00C45857" w:rsidRPr="004B2B68">
              <w:rPr>
                <w:rFonts w:ascii="Calibri Light" w:hAnsi="Calibri Light" w:cs="Calibri Light"/>
                <w:sz w:val="16"/>
                <w:szCs w:val="16"/>
                <w:lang w:val="es-CR"/>
              </w:rPr>
              <w:t>%</w:t>
            </w:r>
          </w:p>
        </w:tc>
      </w:tr>
      <w:tr w:rsidR="00C45857" w:rsidRPr="004B2B68" w14:paraId="0AE37272" w14:textId="77777777" w:rsidTr="00654FEA">
        <w:trPr>
          <w:trHeight w:val="345"/>
        </w:trPr>
        <w:tc>
          <w:tcPr>
            <w:tcW w:w="851" w:type="dxa"/>
            <w:shd w:val="clear" w:color="auto" w:fill="DBE5F1" w:themeFill="accent1" w:themeFillTint="33"/>
            <w:noWrap/>
            <w:vAlign w:val="center"/>
            <w:hideMark/>
          </w:tcPr>
          <w:p w14:paraId="1E2E730E" w14:textId="77777777" w:rsidR="00C45857" w:rsidRPr="004B2B68" w:rsidRDefault="00C45857" w:rsidP="0082283F">
            <w:pPr>
              <w:spacing w:line="240" w:lineRule="auto"/>
              <w:ind w:right="51"/>
              <w:jc w:val="left"/>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rPr>
              <w:t xml:space="preserve">Total </w:t>
            </w:r>
          </w:p>
        </w:tc>
        <w:tc>
          <w:tcPr>
            <w:tcW w:w="2405" w:type="dxa"/>
            <w:shd w:val="clear" w:color="auto" w:fill="DBE5F1" w:themeFill="accent1" w:themeFillTint="33"/>
            <w:vAlign w:val="center"/>
          </w:tcPr>
          <w:p w14:paraId="77009FEC" w14:textId="77777777" w:rsidR="00C45857" w:rsidRPr="004B2B68" w:rsidRDefault="00C45857" w:rsidP="0082283F">
            <w:pPr>
              <w:spacing w:line="240" w:lineRule="auto"/>
              <w:ind w:right="51"/>
              <w:jc w:val="left"/>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rPr>
              <w:t> </w:t>
            </w:r>
          </w:p>
        </w:tc>
        <w:tc>
          <w:tcPr>
            <w:tcW w:w="1134" w:type="dxa"/>
            <w:shd w:val="clear" w:color="auto" w:fill="DBE5F1" w:themeFill="accent1" w:themeFillTint="33"/>
            <w:noWrap/>
            <w:vAlign w:val="center"/>
            <w:hideMark/>
          </w:tcPr>
          <w:p w14:paraId="6E0417A5" w14:textId="75E90A12" w:rsidR="00C45857" w:rsidRPr="004B2B68" w:rsidRDefault="00B2231D" w:rsidP="0082283F">
            <w:pPr>
              <w:spacing w:line="240" w:lineRule="auto"/>
              <w:ind w:right="51"/>
              <w:jc w:val="right"/>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rPr>
              <w:t>5,024,130</w:t>
            </w:r>
          </w:p>
        </w:tc>
        <w:tc>
          <w:tcPr>
            <w:tcW w:w="992" w:type="dxa"/>
            <w:shd w:val="clear" w:color="auto" w:fill="DBE5F1" w:themeFill="accent1" w:themeFillTint="33"/>
            <w:noWrap/>
            <w:vAlign w:val="center"/>
            <w:hideMark/>
          </w:tcPr>
          <w:p w14:paraId="2E0BF8F9" w14:textId="4E8EA986" w:rsidR="00C45857" w:rsidRPr="004B2B68" w:rsidRDefault="00B2231D" w:rsidP="0082283F">
            <w:pPr>
              <w:spacing w:line="240" w:lineRule="auto"/>
              <w:ind w:right="51"/>
              <w:jc w:val="right"/>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rPr>
              <w:t>0</w:t>
            </w:r>
          </w:p>
        </w:tc>
        <w:tc>
          <w:tcPr>
            <w:tcW w:w="1140" w:type="dxa"/>
            <w:shd w:val="clear" w:color="auto" w:fill="DBE5F1" w:themeFill="accent1" w:themeFillTint="33"/>
            <w:noWrap/>
            <w:vAlign w:val="center"/>
            <w:hideMark/>
          </w:tcPr>
          <w:p w14:paraId="1C5B2ED1" w14:textId="77777777" w:rsidR="00C45857" w:rsidRPr="004B2B68" w:rsidRDefault="00C45857" w:rsidP="0082283F">
            <w:pPr>
              <w:spacing w:line="240" w:lineRule="auto"/>
              <w:ind w:right="51"/>
              <w:jc w:val="right"/>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rPr>
              <w:t>0</w:t>
            </w:r>
          </w:p>
        </w:tc>
        <w:tc>
          <w:tcPr>
            <w:tcW w:w="1134" w:type="dxa"/>
            <w:shd w:val="clear" w:color="auto" w:fill="DBE5F1" w:themeFill="accent1" w:themeFillTint="33"/>
            <w:noWrap/>
            <w:vAlign w:val="center"/>
            <w:hideMark/>
          </w:tcPr>
          <w:p w14:paraId="711FD0E7" w14:textId="02545956" w:rsidR="00C45857" w:rsidRPr="004B2B68" w:rsidRDefault="00B2231D" w:rsidP="0082283F">
            <w:pPr>
              <w:spacing w:line="240" w:lineRule="auto"/>
              <w:ind w:right="51"/>
              <w:jc w:val="right"/>
              <w:rPr>
                <w:rFonts w:ascii="Calibri Light" w:hAnsi="Calibri Light" w:cs="Calibri Light"/>
                <w:b/>
                <w:sz w:val="16"/>
                <w:szCs w:val="16"/>
                <w:lang w:val="es-CR" w:eastAsia="es-CR"/>
              </w:rPr>
            </w:pPr>
            <w:r w:rsidRPr="004B2B68">
              <w:rPr>
                <w:rFonts w:ascii="Calibri Light" w:hAnsi="Calibri Light" w:cs="Calibri Light"/>
                <w:b/>
                <w:sz w:val="16"/>
                <w:szCs w:val="16"/>
                <w:lang w:val="es-CR"/>
              </w:rPr>
              <w:t>5,024,130</w:t>
            </w:r>
          </w:p>
        </w:tc>
        <w:tc>
          <w:tcPr>
            <w:tcW w:w="1134" w:type="dxa"/>
            <w:shd w:val="clear" w:color="auto" w:fill="DBE5F1" w:themeFill="accent1" w:themeFillTint="33"/>
            <w:noWrap/>
            <w:vAlign w:val="center"/>
            <w:hideMark/>
          </w:tcPr>
          <w:p w14:paraId="6C9E2AF9" w14:textId="6CD96A54" w:rsidR="00C45857" w:rsidRPr="004B2B68" w:rsidRDefault="00B2231D" w:rsidP="0082283F">
            <w:pPr>
              <w:spacing w:line="240" w:lineRule="auto"/>
              <w:ind w:right="51"/>
              <w:jc w:val="center"/>
              <w:rPr>
                <w:rFonts w:ascii="Calibri Light" w:hAnsi="Calibri Light" w:cs="Calibri Light"/>
                <w:b/>
                <w:sz w:val="16"/>
                <w:szCs w:val="16"/>
                <w:lang w:val="es-CR" w:eastAsia="es-CR"/>
              </w:rPr>
            </w:pPr>
            <w:r w:rsidRPr="004B2B68">
              <w:rPr>
                <w:rFonts w:ascii="Calibri Light" w:hAnsi="Calibri Light" w:cs="Calibri Light"/>
                <w:b/>
                <w:sz w:val="16"/>
                <w:szCs w:val="16"/>
                <w:lang w:val="es-CR"/>
              </w:rPr>
              <w:t>0</w:t>
            </w:r>
            <w:r w:rsidR="00C45857" w:rsidRPr="004B2B68">
              <w:rPr>
                <w:rFonts w:ascii="Calibri Light" w:hAnsi="Calibri Light" w:cs="Calibri Light"/>
                <w:b/>
                <w:sz w:val="16"/>
                <w:szCs w:val="16"/>
                <w:lang w:val="es-CR"/>
              </w:rPr>
              <w:t>%</w:t>
            </w:r>
          </w:p>
        </w:tc>
      </w:tr>
    </w:tbl>
    <w:p w14:paraId="52AA26C0" w14:textId="77777777" w:rsidR="00C45857" w:rsidRPr="004B2B68" w:rsidRDefault="00C45857" w:rsidP="00C45857">
      <w:pPr>
        <w:ind w:right="51"/>
        <w:jc w:val="left"/>
        <w:rPr>
          <w:rFonts w:asciiTheme="minorHAnsi" w:hAnsiTheme="minorHAnsi" w:cstheme="minorHAnsi"/>
          <w:sz w:val="16"/>
          <w:szCs w:val="16"/>
          <w:lang w:val="es-CR"/>
        </w:rPr>
      </w:pPr>
    </w:p>
    <w:p w14:paraId="5DEA80D2" w14:textId="77777777" w:rsidR="00C45857" w:rsidRPr="004B2B68" w:rsidRDefault="00C45857" w:rsidP="00093594">
      <w:pPr>
        <w:ind w:right="51"/>
        <w:rPr>
          <w:rFonts w:asciiTheme="minorHAnsi" w:hAnsiTheme="minorHAnsi" w:cstheme="minorHAnsi"/>
          <w:sz w:val="24"/>
          <w:szCs w:val="22"/>
          <w:lang w:val="es-CR"/>
        </w:rPr>
      </w:pPr>
    </w:p>
    <w:p w14:paraId="64DC794D" w14:textId="4C25B701" w:rsidR="00225437" w:rsidRPr="004B2B68" w:rsidRDefault="00225437" w:rsidP="00093594">
      <w:pPr>
        <w:ind w:right="51"/>
        <w:rPr>
          <w:rFonts w:asciiTheme="minorHAnsi" w:hAnsiTheme="minorHAnsi" w:cstheme="minorHAnsi"/>
          <w:sz w:val="24"/>
          <w:szCs w:val="22"/>
          <w:lang w:val="es-CR"/>
        </w:rPr>
      </w:pPr>
      <w:r w:rsidRPr="004B2B68">
        <w:rPr>
          <w:rFonts w:asciiTheme="minorHAnsi" w:hAnsiTheme="minorHAnsi" w:cstheme="minorHAnsi"/>
          <w:sz w:val="24"/>
          <w:szCs w:val="22"/>
          <w:lang w:val="es-CR"/>
        </w:rPr>
        <w:t xml:space="preserve">Comprende la adquisición de bienes duraderos nuevos, como son los bienes de capital fijo, muebles e inmuebles. Los bienes que integran esta partida son activos de naturaleza relativamente permanente, de empleo continuado y habitual, que se utilizan en las </w:t>
      </w:r>
      <w:r w:rsidR="00704EE4" w:rsidRPr="004B2B68">
        <w:rPr>
          <w:rFonts w:asciiTheme="minorHAnsi" w:hAnsiTheme="minorHAnsi" w:cstheme="minorHAnsi"/>
          <w:sz w:val="24"/>
          <w:szCs w:val="22"/>
          <w:lang w:val="es-CR"/>
        </w:rPr>
        <w:t>actividades de operación de la E</w:t>
      </w:r>
      <w:r w:rsidRPr="004B2B68">
        <w:rPr>
          <w:rFonts w:asciiTheme="minorHAnsi" w:hAnsiTheme="minorHAnsi" w:cstheme="minorHAnsi"/>
          <w:sz w:val="24"/>
          <w:szCs w:val="22"/>
          <w:lang w:val="es-CR"/>
        </w:rPr>
        <w:t>ntidad, tiene</w:t>
      </w:r>
      <w:r w:rsidR="00704EE4" w:rsidRPr="004B2B68">
        <w:rPr>
          <w:rFonts w:asciiTheme="minorHAnsi" w:hAnsiTheme="minorHAnsi" w:cstheme="minorHAnsi"/>
          <w:sz w:val="24"/>
          <w:szCs w:val="22"/>
          <w:lang w:val="es-CR"/>
        </w:rPr>
        <w:t>n</w:t>
      </w:r>
      <w:r w:rsidRPr="004B2B68">
        <w:rPr>
          <w:rFonts w:asciiTheme="minorHAnsi" w:hAnsiTheme="minorHAnsi" w:cstheme="minorHAnsi"/>
          <w:sz w:val="24"/>
          <w:szCs w:val="22"/>
          <w:lang w:val="es-CR"/>
        </w:rPr>
        <w:t xml:space="preserve"> una vida útil estimada superior a un año; no están destinados a la venta, están sujetos a depreciación, a inventario y control.</w:t>
      </w:r>
    </w:p>
    <w:p w14:paraId="235ACC3E" w14:textId="5F199D68" w:rsidR="00B1488A" w:rsidRPr="004B2B68" w:rsidRDefault="00B1488A" w:rsidP="00093594">
      <w:pPr>
        <w:ind w:right="51"/>
        <w:rPr>
          <w:rFonts w:asciiTheme="minorHAnsi" w:hAnsiTheme="minorHAnsi" w:cstheme="minorHAnsi"/>
          <w:sz w:val="24"/>
          <w:szCs w:val="22"/>
          <w:lang w:val="es-CR"/>
        </w:rPr>
      </w:pPr>
    </w:p>
    <w:p w14:paraId="64DC798B" w14:textId="5A00D6C7" w:rsidR="00225437" w:rsidRDefault="00B516D6" w:rsidP="00093594">
      <w:pPr>
        <w:ind w:right="51"/>
        <w:rPr>
          <w:rFonts w:asciiTheme="minorHAnsi" w:hAnsiTheme="minorHAnsi" w:cstheme="minorHAnsi"/>
          <w:sz w:val="24"/>
          <w:szCs w:val="22"/>
          <w:lang w:val="es-CR"/>
        </w:rPr>
      </w:pPr>
      <w:r w:rsidRPr="004B2B68">
        <w:rPr>
          <w:rFonts w:asciiTheme="minorHAnsi" w:hAnsiTheme="minorHAnsi" w:cstheme="minorHAnsi"/>
          <w:sz w:val="24"/>
          <w:szCs w:val="22"/>
          <w:lang w:val="es-CR"/>
        </w:rPr>
        <w:t>L</w:t>
      </w:r>
      <w:r w:rsidR="006E6E2A" w:rsidRPr="004B2B68">
        <w:rPr>
          <w:rFonts w:asciiTheme="minorHAnsi" w:hAnsiTheme="minorHAnsi" w:cstheme="minorHAnsi"/>
          <w:sz w:val="24"/>
          <w:szCs w:val="22"/>
          <w:lang w:val="es-CR"/>
        </w:rPr>
        <w:t xml:space="preserve">a cuenta correspondiente a </w:t>
      </w:r>
      <w:r w:rsidR="00B70A84" w:rsidRPr="004B2B68">
        <w:rPr>
          <w:rFonts w:asciiTheme="minorHAnsi" w:hAnsiTheme="minorHAnsi" w:cstheme="minorHAnsi"/>
          <w:sz w:val="24"/>
          <w:szCs w:val="22"/>
          <w:lang w:val="es-CR"/>
        </w:rPr>
        <w:t xml:space="preserve">5.99.03 </w:t>
      </w:r>
      <w:r w:rsidR="006E6E2A" w:rsidRPr="004B2B68">
        <w:rPr>
          <w:rFonts w:asciiTheme="minorHAnsi" w:hAnsiTheme="minorHAnsi" w:cstheme="minorHAnsi"/>
          <w:sz w:val="24"/>
          <w:szCs w:val="22"/>
          <w:lang w:val="es-CR"/>
        </w:rPr>
        <w:t>“</w:t>
      </w:r>
      <w:r w:rsidRPr="004B2B68">
        <w:rPr>
          <w:rFonts w:asciiTheme="minorHAnsi" w:hAnsiTheme="minorHAnsi" w:cstheme="minorHAnsi"/>
          <w:sz w:val="24"/>
          <w:szCs w:val="22"/>
          <w:lang w:val="es-CR"/>
        </w:rPr>
        <w:t xml:space="preserve">Bienes </w:t>
      </w:r>
      <w:r w:rsidR="006549A0" w:rsidRPr="004B2B68">
        <w:rPr>
          <w:rFonts w:asciiTheme="minorHAnsi" w:hAnsiTheme="minorHAnsi" w:cstheme="minorHAnsi"/>
          <w:sz w:val="24"/>
          <w:szCs w:val="22"/>
          <w:lang w:val="es-CR"/>
        </w:rPr>
        <w:t>I</w:t>
      </w:r>
      <w:r w:rsidRPr="004B2B68">
        <w:rPr>
          <w:rFonts w:asciiTheme="minorHAnsi" w:hAnsiTheme="minorHAnsi" w:cstheme="minorHAnsi"/>
          <w:sz w:val="24"/>
          <w:szCs w:val="22"/>
          <w:lang w:val="es-CR"/>
        </w:rPr>
        <w:t>ntangibles</w:t>
      </w:r>
      <w:r w:rsidR="006E6E2A" w:rsidRPr="004B2B68">
        <w:rPr>
          <w:rFonts w:asciiTheme="minorHAnsi" w:hAnsiTheme="minorHAnsi" w:cstheme="minorHAnsi"/>
          <w:sz w:val="24"/>
          <w:szCs w:val="22"/>
          <w:lang w:val="es-CR"/>
        </w:rPr>
        <w:t xml:space="preserve">” </w:t>
      </w:r>
      <w:r w:rsidR="00443919">
        <w:rPr>
          <w:rFonts w:asciiTheme="minorHAnsi" w:hAnsiTheme="minorHAnsi" w:cstheme="minorHAnsi"/>
          <w:sz w:val="24"/>
          <w:szCs w:val="22"/>
          <w:lang w:val="es-CR"/>
        </w:rPr>
        <w:t xml:space="preserve">en esta oportunidad </w:t>
      </w:r>
      <w:r w:rsidR="00D45037" w:rsidRPr="004B2B68">
        <w:rPr>
          <w:rFonts w:asciiTheme="minorHAnsi" w:hAnsiTheme="minorHAnsi" w:cstheme="minorHAnsi"/>
          <w:sz w:val="24"/>
          <w:szCs w:val="22"/>
          <w:lang w:val="es-CR"/>
        </w:rPr>
        <w:t>comprende la compra de las actualizaciones de</w:t>
      </w:r>
      <w:r w:rsidR="00565A20" w:rsidRPr="004B2B68">
        <w:rPr>
          <w:rFonts w:asciiTheme="minorHAnsi" w:hAnsiTheme="minorHAnsi" w:cstheme="minorHAnsi"/>
          <w:sz w:val="24"/>
          <w:szCs w:val="22"/>
          <w:lang w:val="es-CR"/>
        </w:rPr>
        <w:t>l</w:t>
      </w:r>
      <w:r w:rsidR="00D45037" w:rsidRPr="004B2B68">
        <w:rPr>
          <w:rFonts w:asciiTheme="minorHAnsi" w:hAnsiTheme="minorHAnsi" w:cstheme="minorHAnsi"/>
          <w:sz w:val="24"/>
          <w:szCs w:val="22"/>
          <w:lang w:val="es-CR"/>
        </w:rPr>
        <w:t xml:space="preserve"> programa de auditoría IDEA</w:t>
      </w:r>
      <w:r w:rsidR="00642C64">
        <w:rPr>
          <w:rFonts w:asciiTheme="minorHAnsi" w:hAnsiTheme="minorHAnsi" w:cstheme="minorHAnsi"/>
          <w:sz w:val="24"/>
          <w:szCs w:val="22"/>
          <w:lang w:val="es-CR"/>
        </w:rPr>
        <w:t xml:space="preserve"> y licencias de Power BI</w:t>
      </w:r>
      <w:r w:rsidR="00E97D0F">
        <w:rPr>
          <w:rFonts w:asciiTheme="minorHAnsi" w:hAnsiTheme="minorHAnsi" w:cstheme="minorHAnsi"/>
          <w:sz w:val="24"/>
          <w:szCs w:val="22"/>
          <w:lang w:val="es-CR"/>
        </w:rPr>
        <w:t xml:space="preserve">, </w:t>
      </w:r>
      <w:r w:rsidR="00681BE8" w:rsidRPr="004B2B68">
        <w:rPr>
          <w:rFonts w:asciiTheme="minorHAnsi" w:hAnsiTheme="minorHAnsi" w:cstheme="minorHAnsi"/>
          <w:sz w:val="24"/>
          <w:szCs w:val="22"/>
          <w:lang w:val="es-CR"/>
        </w:rPr>
        <w:t>programa utilizado para la</w:t>
      </w:r>
      <w:r w:rsidR="0057269A" w:rsidRPr="004B2B68">
        <w:rPr>
          <w:rFonts w:asciiTheme="minorHAnsi" w:hAnsiTheme="minorHAnsi" w:cstheme="minorHAnsi"/>
          <w:sz w:val="24"/>
          <w:szCs w:val="22"/>
          <w:lang w:val="es-CR"/>
        </w:rPr>
        <w:t>s labores de</w:t>
      </w:r>
      <w:r w:rsidR="00681BE8" w:rsidRPr="004B2B68">
        <w:rPr>
          <w:rFonts w:asciiTheme="minorHAnsi" w:hAnsiTheme="minorHAnsi" w:cstheme="minorHAnsi"/>
          <w:sz w:val="24"/>
          <w:szCs w:val="22"/>
          <w:lang w:val="es-CR"/>
        </w:rPr>
        <w:t xml:space="preserve"> supervisión</w:t>
      </w:r>
      <w:r w:rsidR="000825BD" w:rsidRPr="004B2B68">
        <w:rPr>
          <w:rFonts w:asciiTheme="minorHAnsi" w:hAnsiTheme="minorHAnsi" w:cstheme="minorHAnsi"/>
          <w:sz w:val="24"/>
          <w:szCs w:val="22"/>
          <w:lang w:val="es-CR"/>
        </w:rPr>
        <w:t>.</w:t>
      </w:r>
    </w:p>
    <w:p w14:paraId="6D3C6EED" w14:textId="427863BF" w:rsidR="00E97D0F" w:rsidRDefault="00E97D0F" w:rsidP="00093594">
      <w:pPr>
        <w:ind w:right="51"/>
        <w:rPr>
          <w:rFonts w:asciiTheme="minorHAnsi" w:hAnsiTheme="minorHAnsi" w:cstheme="minorHAnsi"/>
          <w:sz w:val="24"/>
          <w:szCs w:val="22"/>
          <w:lang w:val="es-CR"/>
        </w:rPr>
      </w:pPr>
    </w:p>
    <w:p w14:paraId="1F9774B9" w14:textId="173F7C56" w:rsidR="00E97D0F" w:rsidRPr="004B2B68" w:rsidRDefault="00E97D0F" w:rsidP="00093594">
      <w:pPr>
        <w:ind w:right="51"/>
        <w:rPr>
          <w:rFonts w:asciiTheme="minorHAnsi" w:hAnsiTheme="minorHAnsi" w:cstheme="minorHAnsi"/>
          <w:sz w:val="24"/>
          <w:szCs w:val="22"/>
          <w:lang w:val="es-CR"/>
        </w:rPr>
      </w:pPr>
      <w:r>
        <w:rPr>
          <w:rFonts w:asciiTheme="minorHAnsi" w:hAnsiTheme="minorHAnsi" w:cstheme="minorHAnsi"/>
          <w:sz w:val="24"/>
          <w:szCs w:val="22"/>
          <w:lang w:val="es-CR"/>
        </w:rPr>
        <w:t>Por disposición del área exerta</w:t>
      </w:r>
      <w:r w:rsidR="00322A51">
        <w:rPr>
          <w:rFonts w:asciiTheme="minorHAnsi" w:hAnsiTheme="minorHAnsi" w:cstheme="minorHAnsi"/>
          <w:sz w:val="24"/>
          <w:szCs w:val="22"/>
          <w:lang w:val="es-CR"/>
        </w:rPr>
        <w:t xml:space="preserve">, este año no se va a proceder con la renovación de las licencias de IDEA, ya que se enfocará el esfuerzo en </w:t>
      </w:r>
      <w:r w:rsidR="00261FF3">
        <w:rPr>
          <w:rFonts w:asciiTheme="minorHAnsi" w:hAnsiTheme="minorHAnsi" w:cstheme="minorHAnsi"/>
          <w:sz w:val="24"/>
          <w:szCs w:val="22"/>
          <w:lang w:val="es-CR"/>
        </w:rPr>
        <w:t>temas de R</w:t>
      </w:r>
      <w:r w:rsidR="003C73AC">
        <w:rPr>
          <w:rFonts w:asciiTheme="minorHAnsi" w:hAnsiTheme="minorHAnsi" w:cstheme="minorHAnsi"/>
          <w:sz w:val="24"/>
          <w:szCs w:val="22"/>
          <w:lang w:val="es-CR"/>
        </w:rPr>
        <w:t xml:space="preserve"> para el análisis de datos</w:t>
      </w:r>
      <w:r w:rsidR="00261FF3">
        <w:rPr>
          <w:rFonts w:asciiTheme="minorHAnsi" w:hAnsiTheme="minorHAnsi" w:cstheme="minorHAnsi"/>
          <w:sz w:val="24"/>
          <w:szCs w:val="22"/>
          <w:lang w:val="es-CR"/>
        </w:rPr>
        <w:t>.</w:t>
      </w:r>
    </w:p>
    <w:p w14:paraId="1DC4A532" w14:textId="77777777" w:rsidR="00016B91" w:rsidRPr="004B2B68" w:rsidRDefault="00016B91" w:rsidP="00093594">
      <w:pPr>
        <w:ind w:right="51"/>
        <w:rPr>
          <w:rFonts w:cstheme="minorHAnsi"/>
          <w:lang w:val="es-CR"/>
        </w:rPr>
      </w:pPr>
    </w:p>
    <w:p w14:paraId="6B7C4D2B" w14:textId="4E55689A" w:rsidR="00D170BB" w:rsidRPr="004B2B68" w:rsidRDefault="00D170BB" w:rsidP="00365FFE">
      <w:pPr>
        <w:ind w:right="51"/>
        <w:rPr>
          <w:rFonts w:asciiTheme="minorHAnsi" w:hAnsiTheme="minorHAnsi" w:cstheme="minorHAnsi"/>
          <w:sz w:val="24"/>
          <w:szCs w:val="22"/>
          <w:lang w:val="es-CR"/>
        </w:rPr>
      </w:pPr>
      <w:r w:rsidRPr="004B2B68">
        <w:rPr>
          <w:rFonts w:asciiTheme="minorHAnsi" w:hAnsiTheme="minorHAnsi" w:cstheme="minorHAnsi"/>
          <w:sz w:val="24"/>
          <w:szCs w:val="22"/>
          <w:lang w:val="es-CR"/>
        </w:rPr>
        <w:br w:type="page"/>
      </w:r>
    </w:p>
    <w:p w14:paraId="64DC79E2" w14:textId="77777777" w:rsidR="00225437" w:rsidRPr="004B2B68" w:rsidRDefault="00225437" w:rsidP="001F067B">
      <w:pPr>
        <w:pStyle w:val="Ttulo2"/>
      </w:pPr>
      <w:bookmarkStart w:id="71" w:name="_Toc448815067"/>
      <w:bookmarkStart w:id="72" w:name="_Toc70497977"/>
      <w:bookmarkStart w:id="73" w:name="_Toc131912457"/>
      <w:bookmarkStart w:id="74" w:name="_Toc163371962"/>
      <w:bookmarkStart w:id="75" w:name="_Toc195505395"/>
      <w:bookmarkStart w:id="76" w:name="_Toc226364828"/>
      <w:bookmarkStart w:id="77" w:name="_Toc273448682"/>
      <w:bookmarkStart w:id="78" w:name="_Toc44617705"/>
      <w:r w:rsidRPr="004B2B68">
        <w:lastRenderedPageBreak/>
        <w:t>Cuenta 6 “TRANSFERENCIAS CORRIENTES”</w:t>
      </w:r>
      <w:bookmarkEnd w:id="71"/>
      <w:bookmarkEnd w:id="72"/>
      <w:bookmarkEnd w:id="73"/>
      <w:bookmarkEnd w:id="74"/>
      <w:bookmarkEnd w:id="75"/>
      <w:bookmarkEnd w:id="76"/>
      <w:bookmarkEnd w:id="77"/>
      <w:bookmarkEnd w:id="78"/>
    </w:p>
    <w:p w14:paraId="64DC79E3" w14:textId="78FB5369" w:rsidR="00225437" w:rsidRPr="004B2B68" w:rsidRDefault="00225437" w:rsidP="00093594">
      <w:pPr>
        <w:spacing w:line="240" w:lineRule="auto"/>
        <w:ind w:right="51"/>
        <w:rPr>
          <w:rFonts w:asciiTheme="minorHAnsi" w:hAnsiTheme="minorHAnsi" w:cstheme="minorHAnsi"/>
          <w:sz w:val="24"/>
          <w:szCs w:val="24"/>
          <w:lang w:val="es-CR"/>
        </w:rPr>
      </w:pPr>
    </w:p>
    <w:p w14:paraId="75DE89C3" w14:textId="10EF4E74" w:rsidR="00EC2995" w:rsidRPr="004B2B68" w:rsidRDefault="00EC2995" w:rsidP="00EC2995">
      <w:pPr>
        <w:pStyle w:val="Textoindependiente"/>
        <w:numPr>
          <w:ilvl w:val="0"/>
          <w:numId w:val="0"/>
        </w:numPr>
        <w:ind w:right="51"/>
        <w:rPr>
          <w:rFonts w:asciiTheme="minorHAnsi" w:hAnsiTheme="minorHAnsi" w:cstheme="minorHAnsi"/>
          <w:szCs w:val="24"/>
          <w:lang w:val="es-CR"/>
        </w:rPr>
      </w:pPr>
      <w:r w:rsidRPr="004B2B68">
        <w:rPr>
          <w:rFonts w:asciiTheme="minorHAnsi" w:hAnsiTheme="minorHAnsi" w:cstheme="minorHAnsi"/>
          <w:szCs w:val="24"/>
          <w:lang w:val="es-CR"/>
        </w:rPr>
        <w:t>El nivel de ejecución de las subpartidas que conforman la cuenta “</w:t>
      </w:r>
      <w:r w:rsidR="008276CE" w:rsidRPr="004B2B68">
        <w:rPr>
          <w:rFonts w:asciiTheme="minorHAnsi" w:hAnsiTheme="minorHAnsi" w:cstheme="minorHAnsi"/>
          <w:szCs w:val="24"/>
          <w:lang w:val="es-CR"/>
        </w:rPr>
        <w:t>Transferencias Corrientes</w:t>
      </w:r>
      <w:r w:rsidRPr="004B2B68">
        <w:rPr>
          <w:rFonts w:asciiTheme="minorHAnsi" w:hAnsiTheme="minorHAnsi" w:cstheme="minorHAnsi"/>
          <w:szCs w:val="24"/>
          <w:lang w:val="es-CR"/>
        </w:rPr>
        <w:t>” se detallan en el siguiente cuadro:</w:t>
      </w:r>
    </w:p>
    <w:p w14:paraId="5B872DF7" w14:textId="5F82F440" w:rsidR="00EC2995" w:rsidRPr="004B2B68" w:rsidRDefault="00EC2995" w:rsidP="001B652B">
      <w:pPr>
        <w:ind w:right="51"/>
        <w:rPr>
          <w:rFonts w:asciiTheme="minorHAnsi" w:hAnsiTheme="minorHAnsi" w:cstheme="minorHAnsi"/>
          <w:sz w:val="24"/>
          <w:szCs w:val="24"/>
          <w:lang w:val="es-CR"/>
        </w:rPr>
      </w:pPr>
    </w:p>
    <w:p w14:paraId="0093B247" w14:textId="77777777" w:rsidR="00EC2995" w:rsidRPr="004B2B68" w:rsidRDefault="00EC2995" w:rsidP="00EC2995">
      <w:pPr>
        <w:pStyle w:val="Ttulo3"/>
        <w:ind w:right="51"/>
      </w:pPr>
      <w:bookmarkStart w:id="79" w:name="_Toc44617706"/>
      <w:r w:rsidRPr="004B2B68">
        <w:t>Detalle de la cuenta 6 Transferencias Corriente</w:t>
      </w:r>
      <w:bookmarkEnd w:id="79"/>
    </w:p>
    <w:p w14:paraId="3D2B1114" w14:textId="77777777" w:rsidR="00EC2995" w:rsidRPr="004B2B68" w:rsidRDefault="00EC2995" w:rsidP="00EC2995">
      <w:pPr>
        <w:ind w:right="51"/>
        <w:jc w:val="center"/>
        <w:rPr>
          <w:rFonts w:asciiTheme="minorHAnsi" w:hAnsiTheme="minorHAnsi" w:cstheme="minorHAnsi"/>
          <w:sz w:val="16"/>
          <w:szCs w:val="16"/>
          <w:lang w:val="es-CR"/>
        </w:rPr>
      </w:pPr>
    </w:p>
    <w:p w14:paraId="383B0A74" w14:textId="7E53084F" w:rsidR="00EC2995" w:rsidRPr="004B2B68" w:rsidRDefault="00EC2995" w:rsidP="00EC2995">
      <w:pPr>
        <w:pStyle w:val="Textoindependiente"/>
        <w:numPr>
          <w:ilvl w:val="0"/>
          <w:numId w:val="0"/>
        </w:numPr>
        <w:spacing w:line="240" w:lineRule="auto"/>
        <w:ind w:right="51"/>
        <w:jc w:val="left"/>
        <w:rPr>
          <w:rFonts w:asciiTheme="minorHAnsi" w:hAnsiTheme="minorHAnsi" w:cstheme="minorHAnsi"/>
          <w:sz w:val="16"/>
          <w:szCs w:val="16"/>
          <w:lang w:val="es-CR"/>
        </w:rPr>
      </w:pPr>
      <w:r w:rsidRPr="004B2B68">
        <w:rPr>
          <w:rFonts w:asciiTheme="minorHAnsi" w:hAnsiTheme="minorHAnsi" w:cstheme="minorHAnsi"/>
          <w:b/>
          <w:i/>
          <w:sz w:val="22"/>
          <w:szCs w:val="22"/>
          <w:lang w:val="es-CR"/>
        </w:rPr>
        <w:t xml:space="preserve">Cuadro </w:t>
      </w:r>
      <w:r w:rsidR="005F6F80">
        <w:rPr>
          <w:rFonts w:asciiTheme="minorHAnsi" w:hAnsiTheme="minorHAnsi" w:cstheme="minorHAnsi"/>
          <w:b/>
          <w:i/>
          <w:sz w:val="22"/>
          <w:szCs w:val="22"/>
          <w:lang w:val="es-CR"/>
        </w:rPr>
        <w:t>8</w:t>
      </w:r>
      <w:r w:rsidRPr="004B2B68">
        <w:rPr>
          <w:rFonts w:asciiTheme="minorHAnsi" w:hAnsiTheme="minorHAnsi" w:cstheme="minorHAnsi"/>
          <w:b/>
          <w:i/>
          <w:sz w:val="22"/>
          <w:szCs w:val="22"/>
          <w:lang w:val="es-CR"/>
        </w:rPr>
        <w:t xml:space="preserve">: </w:t>
      </w:r>
      <w:r w:rsidRPr="004B2B68">
        <w:rPr>
          <w:rFonts w:asciiTheme="minorHAnsi" w:hAnsiTheme="minorHAnsi" w:cstheme="minorHAnsi"/>
          <w:sz w:val="22"/>
          <w:szCs w:val="16"/>
          <w:lang w:val="es-CR"/>
        </w:rPr>
        <w:t>Detalle de ejecución por cuenta</w:t>
      </w:r>
    </w:p>
    <w:p w14:paraId="4C0CCF71" w14:textId="77777777" w:rsidR="00EC2995" w:rsidRPr="004B2B68" w:rsidRDefault="00EC2995" w:rsidP="00EC2995">
      <w:pPr>
        <w:spacing w:line="240" w:lineRule="auto"/>
        <w:ind w:right="51"/>
        <w:jc w:val="left"/>
        <w:rPr>
          <w:rFonts w:asciiTheme="minorHAnsi" w:hAnsiTheme="minorHAnsi" w:cstheme="minorHAnsi"/>
          <w:sz w:val="16"/>
          <w:szCs w:val="16"/>
          <w:lang w:val="es-CR"/>
        </w:rPr>
      </w:pPr>
      <w:r w:rsidRPr="004B2B68">
        <w:rPr>
          <w:rFonts w:asciiTheme="minorHAnsi" w:hAnsiTheme="minorHAnsi" w:cstheme="minorHAnsi"/>
          <w:sz w:val="16"/>
          <w:szCs w:val="16"/>
          <w:lang w:val="es-CR"/>
        </w:rPr>
        <w:t>Montos en Colones</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405"/>
        <w:gridCol w:w="1275"/>
        <w:gridCol w:w="1132"/>
        <w:gridCol w:w="1140"/>
        <w:gridCol w:w="1128"/>
        <w:gridCol w:w="1000"/>
      </w:tblGrid>
      <w:tr w:rsidR="00EC2995" w:rsidRPr="004B2B68" w14:paraId="458F912F" w14:textId="77777777" w:rsidTr="00BF5721">
        <w:trPr>
          <w:trHeight w:val="510"/>
        </w:trPr>
        <w:tc>
          <w:tcPr>
            <w:tcW w:w="851" w:type="dxa"/>
            <w:shd w:val="clear" w:color="auto" w:fill="B8CCE4" w:themeFill="accent1" w:themeFillTint="66"/>
            <w:vAlign w:val="center"/>
            <w:hideMark/>
          </w:tcPr>
          <w:p w14:paraId="227F10F2" w14:textId="77777777" w:rsidR="00EC2995" w:rsidRPr="004B2B68" w:rsidRDefault="00EC2995" w:rsidP="0082283F">
            <w:pPr>
              <w:spacing w:line="240" w:lineRule="auto"/>
              <w:ind w:right="51"/>
              <w:jc w:val="left"/>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CÓDIGO</w:t>
            </w:r>
          </w:p>
        </w:tc>
        <w:tc>
          <w:tcPr>
            <w:tcW w:w="2405" w:type="dxa"/>
            <w:shd w:val="clear" w:color="auto" w:fill="B8CCE4" w:themeFill="accent1" w:themeFillTint="66"/>
            <w:vAlign w:val="center"/>
            <w:hideMark/>
          </w:tcPr>
          <w:p w14:paraId="7FB9E728" w14:textId="77777777" w:rsidR="00EC2995" w:rsidRPr="004B2B68" w:rsidRDefault="00EC2995"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DESCRIPCIÓN</w:t>
            </w:r>
          </w:p>
        </w:tc>
        <w:tc>
          <w:tcPr>
            <w:tcW w:w="1275" w:type="dxa"/>
            <w:shd w:val="clear" w:color="auto" w:fill="B8CCE4" w:themeFill="accent1" w:themeFillTint="66"/>
            <w:vAlign w:val="center"/>
            <w:hideMark/>
          </w:tcPr>
          <w:p w14:paraId="19E5E22B" w14:textId="77777777" w:rsidR="00EC2995" w:rsidRPr="004B2B68" w:rsidRDefault="00EC2995"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RESUPUESTO</w:t>
            </w:r>
          </w:p>
        </w:tc>
        <w:tc>
          <w:tcPr>
            <w:tcW w:w="1132" w:type="dxa"/>
            <w:shd w:val="clear" w:color="auto" w:fill="B8CCE4" w:themeFill="accent1" w:themeFillTint="66"/>
            <w:vAlign w:val="center"/>
            <w:hideMark/>
          </w:tcPr>
          <w:p w14:paraId="2322502F" w14:textId="77777777" w:rsidR="00EC2995" w:rsidRPr="004B2B68" w:rsidRDefault="00EC2995"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GASTO</w:t>
            </w:r>
          </w:p>
        </w:tc>
        <w:tc>
          <w:tcPr>
            <w:tcW w:w="1140" w:type="dxa"/>
            <w:shd w:val="clear" w:color="auto" w:fill="B8CCE4" w:themeFill="accent1" w:themeFillTint="66"/>
            <w:vAlign w:val="center"/>
            <w:hideMark/>
          </w:tcPr>
          <w:p w14:paraId="766AD644" w14:textId="77777777" w:rsidR="00EC2995" w:rsidRPr="004B2B68" w:rsidRDefault="00EC2995"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COMPROMISO</w:t>
            </w:r>
          </w:p>
        </w:tc>
        <w:tc>
          <w:tcPr>
            <w:tcW w:w="1128" w:type="dxa"/>
            <w:shd w:val="clear" w:color="auto" w:fill="B8CCE4" w:themeFill="accent1" w:themeFillTint="66"/>
            <w:vAlign w:val="center"/>
            <w:hideMark/>
          </w:tcPr>
          <w:p w14:paraId="7BAADB92" w14:textId="77777777" w:rsidR="00EC2995" w:rsidRPr="004B2B68" w:rsidRDefault="00EC2995"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DISPONIBLE</w:t>
            </w:r>
          </w:p>
        </w:tc>
        <w:tc>
          <w:tcPr>
            <w:tcW w:w="1000" w:type="dxa"/>
            <w:shd w:val="clear" w:color="auto" w:fill="B8CCE4" w:themeFill="accent1" w:themeFillTint="66"/>
            <w:vAlign w:val="center"/>
            <w:hideMark/>
          </w:tcPr>
          <w:p w14:paraId="64B66D64" w14:textId="77777777" w:rsidR="00EC2995" w:rsidRPr="004B2B68" w:rsidRDefault="00EC2995"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 DE EJECUCIÓN</w:t>
            </w:r>
          </w:p>
        </w:tc>
      </w:tr>
      <w:tr w:rsidR="002A7738" w:rsidRPr="004B2B68" w14:paraId="42C15E8D" w14:textId="77777777" w:rsidTr="002A7738">
        <w:trPr>
          <w:trHeight w:val="345"/>
        </w:trPr>
        <w:tc>
          <w:tcPr>
            <w:tcW w:w="851" w:type="dxa"/>
            <w:shd w:val="clear" w:color="auto" w:fill="auto"/>
            <w:noWrap/>
            <w:vAlign w:val="center"/>
            <w:hideMark/>
          </w:tcPr>
          <w:p w14:paraId="2FC19B95" w14:textId="0D10125B" w:rsidR="002A7738" w:rsidRPr="002A7738" w:rsidRDefault="002A7738" w:rsidP="002A7738">
            <w:pPr>
              <w:spacing w:line="240" w:lineRule="auto"/>
              <w:ind w:right="51"/>
              <w:jc w:val="center"/>
              <w:rPr>
                <w:rFonts w:ascii="Calibri Light" w:hAnsi="Calibri Light" w:cs="Calibri Light"/>
                <w:sz w:val="18"/>
                <w:szCs w:val="18"/>
                <w:lang w:val="es-CR" w:eastAsia="es-CR"/>
              </w:rPr>
            </w:pPr>
            <w:r w:rsidRPr="002A7738">
              <w:rPr>
                <w:rFonts w:ascii="Calibri Light" w:hAnsi="Calibri Light" w:cs="Calibri Light"/>
                <w:sz w:val="18"/>
                <w:szCs w:val="18"/>
              </w:rPr>
              <w:t>6.02.01</w:t>
            </w:r>
          </w:p>
        </w:tc>
        <w:tc>
          <w:tcPr>
            <w:tcW w:w="2405" w:type="dxa"/>
            <w:shd w:val="clear" w:color="auto" w:fill="auto"/>
            <w:noWrap/>
            <w:vAlign w:val="center"/>
            <w:hideMark/>
          </w:tcPr>
          <w:p w14:paraId="317A5EFF" w14:textId="6B220523" w:rsidR="002A7738" w:rsidRPr="002A7738" w:rsidRDefault="002A7738" w:rsidP="002A7738">
            <w:pPr>
              <w:spacing w:line="240" w:lineRule="auto"/>
              <w:ind w:right="51"/>
              <w:jc w:val="left"/>
              <w:rPr>
                <w:rFonts w:ascii="Calibri Light" w:hAnsi="Calibri Light" w:cs="Calibri Light"/>
                <w:sz w:val="18"/>
                <w:szCs w:val="18"/>
                <w:lang w:val="es-CR" w:eastAsia="es-CR"/>
              </w:rPr>
            </w:pPr>
            <w:r w:rsidRPr="002A7738">
              <w:rPr>
                <w:rFonts w:ascii="Calibri Light" w:hAnsi="Calibri Light" w:cs="Calibri Light"/>
                <w:sz w:val="18"/>
                <w:szCs w:val="18"/>
              </w:rPr>
              <w:t>Becas a funcionarios</w:t>
            </w:r>
          </w:p>
        </w:tc>
        <w:tc>
          <w:tcPr>
            <w:tcW w:w="1275" w:type="dxa"/>
            <w:shd w:val="clear" w:color="auto" w:fill="auto"/>
            <w:noWrap/>
            <w:vAlign w:val="center"/>
            <w:hideMark/>
          </w:tcPr>
          <w:p w14:paraId="3E9B3B7F" w14:textId="1760D643"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3,000,000</w:t>
            </w:r>
          </w:p>
        </w:tc>
        <w:tc>
          <w:tcPr>
            <w:tcW w:w="1132" w:type="dxa"/>
            <w:shd w:val="clear" w:color="auto" w:fill="auto"/>
            <w:noWrap/>
            <w:vAlign w:val="center"/>
            <w:hideMark/>
          </w:tcPr>
          <w:p w14:paraId="64464F53" w14:textId="58DE4BEE"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0</w:t>
            </w:r>
          </w:p>
        </w:tc>
        <w:tc>
          <w:tcPr>
            <w:tcW w:w="1140" w:type="dxa"/>
            <w:shd w:val="clear" w:color="auto" w:fill="auto"/>
            <w:noWrap/>
            <w:vAlign w:val="center"/>
            <w:hideMark/>
          </w:tcPr>
          <w:p w14:paraId="785E1B56" w14:textId="077A7B2F"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0</w:t>
            </w:r>
          </w:p>
        </w:tc>
        <w:tc>
          <w:tcPr>
            <w:tcW w:w="1128" w:type="dxa"/>
            <w:shd w:val="clear" w:color="auto" w:fill="auto"/>
            <w:noWrap/>
            <w:vAlign w:val="center"/>
            <w:hideMark/>
          </w:tcPr>
          <w:p w14:paraId="4D4B9991" w14:textId="70EE86B8"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3,000,000</w:t>
            </w:r>
          </w:p>
        </w:tc>
        <w:tc>
          <w:tcPr>
            <w:tcW w:w="1000" w:type="dxa"/>
            <w:shd w:val="clear" w:color="auto" w:fill="auto"/>
            <w:noWrap/>
            <w:vAlign w:val="center"/>
            <w:hideMark/>
          </w:tcPr>
          <w:p w14:paraId="684F3C18" w14:textId="3B0D1B14" w:rsidR="002A7738" w:rsidRPr="002A7738" w:rsidRDefault="002A7738" w:rsidP="002A7738">
            <w:pPr>
              <w:spacing w:line="240" w:lineRule="auto"/>
              <w:ind w:right="51"/>
              <w:jc w:val="center"/>
              <w:rPr>
                <w:rFonts w:ascii="Calibri Light" w:hAnsi="Calibri Light" w:cs="Calibri Light"/>
                <w:sz w:val="18"/>
                <w:szCs w:val="18"/>
                <w:lang w:val="es-CR" w:eastAsia="es-CR"/>
              </w:rPr>
            </w:pPr>
            <w:r w:rsidRPr="002A7738">
              <w:rPr>
                <w:rFonts w:ascii="Calibri Light" w:hAnsi="Calibri Light" w:cs="Calibri Light"/>
                <w:sz w:val="18"/>
                <w:szCs w:val="18"/>
              </w:rPr>
              <w:t>0%</w:t>
            </w:r>
          </w:p>
        </w:tc>
      </w:tr>
      <w:tr w:rsidR="002A7738" w:rsidRPr="004B2B68" w14:paraId="184C79ED" w14:textId="77777777" w:rsidTr="002A7738">
        <w:trPr>
          <w:trHeight w:val="345"/>
        </w:trPr>
        <w:tc>
          <w:tcPr>
            <w:tcW w:w="851" w:type="dxa"/>
            <w:shd w:val="clear" w:color="auto" w:fill="auto"/>
            <w:noWrap/>
            <w:vAlign w:val="center"/>
            <w:hideMark/>
          </w:tcPr>
          <w:p w14:paraId="0F552E67" w14:textId="79EB7DD9" w:rsidR="002A7738" w:rsidRPr="002A7738" w:rsidRDefault="002A7738" w:rsidP="002A7738">
            <w:pPr>
              <w:spacing w:line="240" w:lineRule="auto"/>
              <w:ind w:right="51"/>
              <w:jc w:val="center"/>
              <w:rPr>
                <w:rFonts w:ascii="Calibri Light" w:hAnsi="Calibri Light" w:cs="Calibri Light"/>
                <w:sz w:val="18"/>
                <w:szCs w:val="18"/>
                <w:lang w:val="es-CR" w:eastAsia="es-CR"/>
              </w:rPr>
            </w:pPr>
            <w:r w:rsidRPr="002A7738">
              <w:rPr>
                <w:rFonts w:ascii="Calibri Light" w:hAnsi="Calibri Light" w:cs="Calibri Light"/>
                <w:sz w:val="18"/>
                <w:szCs w:val="18"/>
              </w:rPr>
              <w:t>6.02.02</w:t>
            </w:r>
          </w:p>
        </w:tc>
        <w:tc>
          <w:tcPr>
            <w:tcW w:w="2405" w:type="dxa"/>
            <w:shd w:val="clear" w:color="auto" w:fill="auto"/>
            <w:noWrap/>
            <w:vAlign w:val="center"/>
            <w:hideMark/>
          </w:tcPr>
          <w:p w14:paraId="51E1DD77" w14:textId="128123A2" w:rsidR="002A7738" w:rsidRPr="002A7738" w:rsidRDefault="002A7738" w:rsidP="002A7738">
            <w:pPr>
              <w:spacing w:line="240" w:lineRule="auto"/>
              <w:ind w:right="51"/>
              <w:jc w:val="left"/>
              <w:rPr>
                <w:rFonts w:ascii="Calibri Light" w:hAnsi="Calibri Light" w:cs="Calibri Light"/>
                <w:sz w:val="18"/>
                <w:szCs w:val="18"/>
                <w:lang w:val="es-CR" w:eastAsia="es-CR"/>
              </w:rPr>
            </w:pPr>
            <w:r w:rsidRPr="002A7738">
              <w:rPr>
                <w:rFonts w:ascii="Calibri Light" w:hAnsi="Calibri Light" w:cs="Calibri Light"/>
                <w:sz w:val="18"/>
                <w:szCs w:val="18"/>
              </w:rPr>
              <w:t>Becas a terceras personas</w:t>
            </w:r>
          </w:p>
        </w:tc>
        <w:tc>
          <w:tcPr>
            <w:tcW w:w="1275" w:type="dxa"/>
            <w:shd w:val="clear" w:color="auto" w:fill="auto"/>
            <w:noWrap/>
            <w:vAlign w:val="center"/>
            <w:hideMark/>
          </w:tcPr>
          <w:p w14:paraId="60F9F2F9" w14:textId="70F688A4"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3,500,000</w:t>
            </w:r>
          </w:p>
        </w:tc>
        <w:tc>
          <w:tcPr>
            <w:tcW w:w="1132" w:type="dxa"/>
            <w:shd w:val="clear" w:color="auto" w:fill="auto"/>
            <w:noWrap/>
            <w:vAlign w:val="center"/>
            <w:hideMark/>
          </w:tcPr>
          <w:p w14:paraId="6FEB2501" w14:textId="352395DB"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1,260,000</w:t>
            </w:r>
          </w:p>
        </w:tc>
        <w:tc>
          <w:tcPr>
            <w:tcW w:w="1140" w:type="dxa"/>
            <w:shd w:val="clear" w:color="auto" w:fill="auto"/>
            <w:noWrap/>
            <w:vAlign w:val="center"/>
            <w:hideMark/>
          </w:tcPr>
          <w:p w14:paraId="2AF77C71" w14:textId="69E3E3C9"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0</w:t>
            </w:r>
          </w:p>
        </w:tc>
        <w:tc>
          <w:tcPr>
            <w:tcW w:w="1128" w:type="dxa"/>
            <w:shd w:val="clear" w:color="auto" w:fill="auto"/>
            <w:noWrap/>
            <w:vAlign w:val="center"/>
            <w:hideMark/>
          </w:tcPr>
          <w:p w14:paraId="736DD63C" w14:textId="1EEF451E"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2,240,000</w:t>
            </w:r>
          </w:p>
        </w:tc>
        <w:tc>
          <w:tcPr>
            <w:tcW w:w="1000" w:type="dxa"/>
            <w:shd w:val="clear" w:color="auto" w:fill="auto"/>
            <w:noWrap/>
            <w:vAlign w:val="center"/>
            <w:hideMark/>
          </w:tcPr>
          <w:p w14:paraId="57C0BE2C" w14:textId="6807B1E2" w:rsidR="002A7738" w:rsidRPr="002A7738" w:rsidRDefault="002A7738" w:rsidP="002A7738">
            <w:pPr>
              <w:spacing w:line="240" w:lineRule="auto"/>
              <w:ind w:right="51"/>
              <w:jc w:val="center"/>
              <w:rPr>
                <w:rFonts w:ascii="Calibri Light" w:hAnsi="Calibri Light" w:cs="Calibri Light"/>
                <w:sz w:val="18"/>
                <w:szCs w:val="18"/>
                <w:lang w:val="es-CR" w:eastAsia="es-CR"/>
              </w:rPr>
            </w:pPr>
            <w:r w:rsidRPr="002A7738">
              <w:rPr>
                <w:rFonts w:ascii="Calibri Light" w:hAnsi="Calibri Light" w:cs="Calibri Light"/>
                <w:sz w:val="18"/>
                <w:szCs w:val="18"/>
              </w:rPr>
              <w:t>36%</w:t>
            </w:r>
          </w:p>
        </w:tc>
      </w:tr>
      <w:tr w:rsidR="002A7738" w:rsidRPr="004B2B68" w14:paraId="1AC32A56" w14:textId="77777777" w:rsidTr="002A7738">
        <w:trPr>
          <w:trHeight w:val="345"/>
        </w:trPr>
        <w:tc>
          <w:tcPr>
            <w:tcW w:w="851" w:type="dxa"/>
            <w:shd w:val="clear" w:color="auto" w:fill="auto"/>
            <w:noWrap/>
            <w:vAlign w:val="center"/>
            <w:hideMark/>
          </w:tcPr>
          <w:p w14:paraId="48EE27B4" w14:textId="567D328A" w:rsidR="002A7738" w:rsidRPr="002A7738" w:rsidRDefault="002A7738" w:rsidP="002A7738">
            <w:pPr>
              <w:spacing w:line="240" w:lineRule="auto"/>
              <w:ind w:right="51"/>
              <w:jc w:val="center"/>
              <w:rPr>
                <w:rFonts w:ascii="Calibri Light" w:hAnsi="Calibri Light" w:cs="Calibri Light"/>
                <w:sz w:val="18"/>
                <w:szCs w:val="18"/>
                <w:lang w:val="es-CR" w:eastAsia="es-CR"/>
              </w:rPr>
            </w:pPr>
            <w:r w:rsidRPr="002A7738">
              <w:rPr>
                <w:rFonts w:ascii="Calibri Light" w:hAnsi="Calibri Light" w:cs="Calibri Light"/>
                <w:sz w:val="18"/>
                <w:szCs w:val="18"/>
              </w:rPr>
              <w:t>6.03.01</w:t>
            </w:r>
          </w:p>
        </w:tc>
        <w:tc>
          <w:tcPr>
            <w:tcW w:w="2405" w:type="dxa"/>
            <w:shd w:val="clear" w:color="auto" w:fill="auto"/>
            <w:noWrap/>
            <w:vAlign w:val="center"/>
            <w:hideMark/>
          </w:tcPr>
          <w:p w14:paraId="7375FD7A" w14:textId="15610678" w:rsidR="002A7738" w:rsidRPr="002A7738" w:rsidRDefault="002A7738" w:rsidP="002A7738">
            <w:pPr>
              <w:spacing w:line="240" w:lineRule="auto"/>
              <w:ind w:right="51"/>
              <w:jc w:val="left"/>
              <w:rPr>
                <w:rFonts w:ascii="Calibri Light" w:hAnsi="Calibri Light" w:cs="Calibri Light"/>
                <w:sz w:val="18"/>
                <w:szCs w:val="18"/>
                <w:lang w:val="es-CR" w:eastAsia="es-CR"/>
              </w:rPr>
            </w:pPr>
            <w:r w:rsidRPr="002A7738">
              <w:rPr>
                <w:rFonts w:ascii="Calibri Light" w:hAnsi="Calibri Light" w:cs="Calibri Light"/>
                <w:sz w:val="18"/>
                <w:szCs w:val="18"/>
              </w:rPr>
              <w:t>Prestaciones legales</w:t>
            </w:r>
          </w:p>
        </w:tc>
        <w:tc>
          <w:tcPr>
            <w:tcW w:w="1275" w:type="dxa"/>
            <w:shd w:val="clear" w:color="auto" w:fill="auto"/>
            <w:noWrap/>
            <w:vAlign w:val="center"/>
            <w:hideMark/>
          </w:tcPr>
          <w:p w14:paraId="108A3067" w14:textId="66973B0C"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35,000,000</w:t>
            </w:r>
          </w:p>
        </w:tc>
        <w:tc>
          <w:tcPr>
            <w:tcW w:w="1132" w:type="dxa"/>
            <w:shd w:val="clear" w:color="auto" w:fill="auto"/>
            <w:noWrap/>
            <w:vAlign w:val="center"/>
            <w:hideMark/>
          </w:tcPr>
          <w:p w14:paraId="206F954B" w14:textId="571D1741"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17,298,043</w:t>
            </w:r>
          </w:p>
        </w:tc>
        <w:tc>
          <w:tcPr>
            <w:tcW w:w="1140" w:type="dxa"/>
            <w:shd w:val="clear" w:color="auto" w:fill="auto"/>
            <w:noWrap/>
            <w:vAlign w:val="center"/>
            <w:hideMark/>
          </w:tcPr>
          <w:p w14:paraId="73BF28B9" w14:textId="582CDFAE"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0</w:t>
            </w:r>
          </w:p>
        </w:tc>
        <w:tc>
          <w:tcPr>
            <w:tcW w:w="1128" w:type="dxa"/>
            <w:shd w:val="clear" w:color="auto" w:fill="auto"/>
            <w:noWrap/>
            <w:vAlign w:val="center"/>
            <w:hideMark/>
          </w:tcPr>
          <w:p w14:paraId="078A302E" w14:textId="7C02971B"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17,701,957</w:t>
            </w:r>
          </w:p>
        </w:tc>
        <w:tc>
          <w:tcPr>
            <w:tcW w:w="1000" w:type="dxa"/>
            <w:shd w:val="clear" w:color="auto" w:fill="auto"/>
            <w:noWrap/>
            <w:vAlign w:val="center"/>
            <w:hideMark/>
          </w:tcPr>
          <w:p w14:paraId="5B6708A3" w14:textId="69F17F98" w:rsidR="002A7738" w:rsidRPr="002A7738" w:rsidRDefault="002A7738" w:rsidP="002A7738">
            <w:pPr>
              <w:spacing w:line="240" w:lineRule="auto"/>
              <w:ind w:right="51"/>
              <w:jc w:val="center"/>
              <w:rPr>
                <w:rFonts w:ascii="Calibri Light" w:hAnsi="Calibri Light" w:cs="Calibri Light"/>
                <w:sz w:val="18"/>
                <w:szCs w:val="18"/>
                <w:lang w:val="es-CR" w:eastAsia="es-CR"/>
              </w:rPr>
            </w:pPr>
            <w:r w:rsidRPr="002A7738">
              <w:rPr>
                <w:rFonts w:ascii="Calibri Light" w:hAnsi="Calibri Light" w:cs="Calibri Light"/>
                <w:sz w:val="18"/>
                <w:szCs w:val="18"/>
              </w:rPr>
              <w:t>49%</w:t>
            </w:r>
          </w:p>
        </w:tc>
      </w:tr>
      <w:tr w:rsidR="002A7738" w:rsidRPr="004B2B68" w14:paraId="01809EF8" w14:textId="77777777" w:rsidTr="002A7738">
        <w:trPr>
          <w:trHeight w:val="345"/>
        </w:trPr>
        <w:tc>
          <w:tcPr>
            <w:tcW w:w="851" w:type="dxa"/>
            <w:shd w:val="clear" w:color="auto" w:fill="auto"/>
            <w:noWrap/>
            <w:vAlign w:val="center"/>
            <w:hideMark/>
          </w:tcPr>
          <w:p w14:paraId="4C3BE5E8" w14:textId="7E7F4000" w:rsidR="002A7738" w:rsidRPr="002A7738" w:rsidRDefault="002A7738" w:rsidP="002A7738">
            <w:pPr>
              <w:spacing w:line="240" w:lineRule="auto"/>
              <w:ind w:right="51"/>
              <w:jc w:val="center"/>
              <w:rPr>
                <w:rFonts w:ascii="Calibri Light" w:hAnsi="Calibri Light" w:cs="Calibri Light"/>
                <w:sz w:val="18"/>
                <w:szCs w:val="18"/>
                <w:lang w:val="es-CR" w:eastAsia="es-CR"/>
              </w:rPr>
            </w:pPr>
            <w:r w:rsidRPr="002A7738">
              <w:rPr>
                <w:rFonts w:ascii="Calibri Light" w:hAnsi="Calibri Light" w:cs="Calibri Light"/>
                <w:sz w:val="18"/>
                <w:szCs w:val="18"/>
              </w:rPr>
              <w:t>6.03.99</w:t>
            </w:r>
          </w:p>
        </w:tc>
        <w:tc>
          <w:tcPr>
            <w:tcW w:w="2405" w:type="dxa"/>
            <w:shd w:val="clear" w:color="auto" w:fill="auto"/>
            <w:noWrap/>
            <w:vAlign w:val="center"/>
            <w:hideMark/>
          </w:tcPr>
          <w:p w14:paraId="30EFC5C1" w14:textId="61E29208" w:rsidR="002A7738" w:rsidRPr="002A7738" w:rsidRDefault="002A7738" w:rsidP="002A7738">
            <w:pPr>
              <w:spacing w:line="240" w:lineRule="auto"/>
              <w:ind w:right="51"/>
              <w:jc w:val="left"/>
              <w:rPr>
                <w:rFonts w:ascii="Calibri Light" w:hAnsi="Calibri Light" w:cs="Calibri Light"/>
                <w:sz w:val="18"/>
                <w:szCs w:val="18"/>
                <w:lang w:val="es-CR" w:eastAsia="es-CR"/>
              </w:rPr>
            </w:pPr>
            <w:r w:rsidRPr="002A7738">
              <w:rPr>
                <w:rFonts w:ascii="Calibri Light" w:hAnsi="Calibri Light" w:cs="Calibri Light"/>
                <w:sz w:val="18"/>
                <w:szCs w:val="18"/>
              </w:rPr>
              <w:t>Otras prestaciones a terceras personas</w:t>
            </w:r>
          </w:p>
        </w:tc>
        <w:tc>
          <w:tcPr>
            <w:tcW w:w="1275" w:type="dxa"/>
            <w:shd w:val="clear" w:color="auto" w:fill="auto"/>
            <w:noWrap/>
            <w:vAlign w:val="center"/>
            <w:hideMark/>
          </w:tcPr>
          <w:p w14:paraId="79825A19" w14:textId="15D11702"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18,000,000</w:t>
            </w:r>
          </w:p>
        </w:tc>
        <w:tc>
          <w:tcPr>
            <w:tcW w:w="1132" w:type="dxa"/>
            <w:shd w:val="clear" w:color="auto" w:fill="auto"/>
            <w:noWrap/>
            <w:vAlign w:val="center"/>
            <w:hideMark/>
          </w:tcPr>
          <w:p w14:paraId="18C75AE2" w14:textId="04FF2B0D"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4,131,242</w:t>
            </w:r>
          </w:p>
        </w:tc>
        <w:tc>
          <w:tcPr>
            <w:tcW w:w="1140" w:type="dxa"/>
            <w:shd w:val="clear" w:color="auto" w:fill="auto"/>
            <w:noWrap/>
            <w:vAlign w:val="center"/>
            <w:hideMark/>
          </w:tcPr>
          <w:p w14:paraId="32F655DC" w14:textId="7D98E46C"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7,015,385</w:t>
            </w:r>
          </w:p>
        </w:tc>
        <w:tc>
          <w:tcPr>
            <w:tcW w:w="1128" w:type="dxa"/>
            <w:shd w:val="clear" w:color="auto" w:fill="auto"/>
            <w:noWrap/>
            <w:vAlign w:val="center"/>
            <w:hideMark/>
          </w:tcPr>
          <w:p w14:paraId="2F48B6E2" w14:textId="64979FD8"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6,853,372</w:t>
            </w:r>
          </w:p>
        </w:tc>
        <w:tc>
          <w:tcPr>
            <w:tcW w:w="1000" w:type="dxa"/>
            <w:shd w:val="clear" w:color="auto" w:fill="auto"/>
            <w:noWrap/>
            <w:vAlign w:val="center"/>
            <w:hideMark/>
          </w:tcPr>
          <w:p w14:paraId="139CCD67" w14:textId="4080B220" w:rsidR="002A7738" w:rsidRPr="002A7738" w:rsidRDefault="002A7738" w:rsidP="002A7738">
            <w:pPr>
              <w:spacing w:line="240" w:lineRule="auto"/>
              <w:ind w:right="51"/>
              <w:jc w:val="center"/>
              <w:rPr>
                <w:rFonts w:ascii="Calibri Light" w:hAnsi="Calibri Light" w:cs="Calibri Light"/>
                <w:sz w:val="18"/>
                <w:szCs w:val="18"/>
                <w:lang w:val="es-CR" w:eastAsia="es-CR"/>
              </w:rPr>
            </w:pPr>
            <w:r w:rsidRPr="002A7738">
              <w:rPr>
                <w:rFonts w:ascii="Calibri Light" w:hAnsi="Calibri Light" w:cs="Calibri Light"/>
                <w:sz w:val="18"/>
                <w:szCs w:val="18"/>
              </w:rPr>
              <w:t>62%</w:t>
            </w:r>
          </w:p>
        </w:tc>
      </w:tr>
      <w:tr w:rsidR="002A7738" w:rsidRPr="004B2B68" w14:paraId="7D11D1FD" w14:textId="77777777" w:rsidTr="002A7738">
        <w:trPr>
          <w:trHeight w:val="345"/>
        </w:trPr>
        <w:tc>
          <w:tcPr>
            <w:tcW w:w="851" w:type="dxa"/>
            <w:shd w:val="clear" w:color="auto" w:fill="auto"/>
            <w:noWrap/>
            <w:vAlign w:val="center"/>
            <w:hideMark/>
          </w:tcPr>
          <w:p w14:paraId="3E5F4C90" w14:textId="05C6168B" w:rsidR="002A7738" w:rsidRPr="002A7738" w:rsidRDefault="002A7738" w:rsidP="002A7738">
            <w:pPr>
              <w:spacing w:line="240" w:lineRule="auto"/>
              <w:ind w:right="51"/>
              <w:jc w:val="center"/>
              <w:rPr>
                <w:rFonts w:ascii="Calibri Light" w:hAnsi="Calibri Light" w:cs="Calibri Light"/>
                <w:sz w:val="18"/>
                <w:szCs w:val="18"/>
                <w:lang w:val="es-CR" w:eastAsia="es-CR"/>
              </w:rPr>
            </w:pPr>
            <w:r w:rsidRPr="002A7738">
              <w:rPr>
                <w:rFonts w:ascii="Calibri Light" w:hAnsi="Calibri Light" w:cs="Calibri Light"/>
                <w:sz w:val="18"/>
                <w:szCs w:val="18"/>
              </w:rPr>
              <w:t>6.06.01</w:t>
            </w:r>
          </w:p>
        </w:tc>
        <w:tc>
          <w:tcPr>
            <w:tcW w:w="2405" w:type="dxa"/>
            <w:shd w:val="clear" w:color="auto" w:fill="auto"/>
            <w:noWrap/>
            <w:vAlign w:val="center"/>
            <w:hideMark/>
          </w:tcPr>
          <w:p w14:paraId="6908FA31" w14:textId="224EE633" w:rsidR="002A7738" w:rsidRPr="002A7738" w:rsidRDefault="002A7738" w:rsidP="002A7738">
            <w:pPr>
              <w:spacing w:line="240" w:lineRule="auto"/>
              <w:ind w:right="51"/>
              <w:jc w:val="left"/>
              <w:rPr>
                <w:rFonts w:ascii="Calibri Light" w:hAnsi="Calibri Light" w:cs="Calibri Light"/>
                <w:sz w:val="18"/>
                <w:szCs w:val="18"/>
                <w:lang w:val="es-CR" w:eastAsia="es-CR"/>
              </w:rPr>
            </w:pPr>
            <w:r w:rsidRPr="002A7738">
              <w:rPr>
                <w:rFonts w:ascii="Calibri Light" w:hAnsi="Calibri Light" w:cs="Calibri Light"/>
                <w:sz w:val="18"/>
                <w:szCs w:val="18"/>
              </w:rPr>
              <w:t>Indemnizaciones</w:t>
            </w:r>
          </w:p>
        </w:tc>
        <w:tc>
          <w:tcPr>
            <w:tcW w:w="1275" w:type="dxa"/>
            <w:shd w:val="clear" w:color="auto" w:fill="auto"/>
            <w:noWrap/>
            <w:vAlign w:val="center"/>
            <w:hideMark/>
          </w:tcPr>
          <w:p w14:paraId="187312DA" w14:textId="41ABB5BE"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44,000,000</w:t>
            </w:r>
          </w:p>
        </w:tc>
        <w:tc>
          <w:tcPr>
            <w:tcW w:w="1132" w:type="dxa"/>
            <w:shd w:val="clear" w:color="auto" w:fill="auto"/>
            <w:noWrap/>
            <w:vAlign w:val="center"/>
            <w:hideMark/>
          </w:tcPr>
          <w:p w14:paraId="11A70200" w14:textId="77A9FB2A"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0</w:t>
            </w:r>
          </w:p>
        </w:tc>
        <w:tc>
          <w:tcPr>
            <w:tcW w:w="1140" w:type="dxa"/>
            <w:shd w:val="clear" w:color="auto" w:fill="auto"/>
            <w:noWrap/>
            <w:vAlign w:val="center"/>
            <w:hideMark/>
          </w:tcPr>
          <w:p w14:paraId="4F047472" w14:textId="066F4DF6"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0</w:t>
            </w:r>
          </w:p>
        </w:tc>
        <w:tc>
          <w:tcPr>
            <w:tcW w:w="1128" w:type="dxa"/>
            <w:shd w:val="clear" w:color="auto" w:fill="auto"/>
            <w:noWrap/>
            <w:vAlign w:val="center"/>
            <w:hideMark/>
          </w:tcPr>
          <w:p w14:paraId="78F406F6" w14:textId="05888119"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44,000,000</w:t>
            </w:r>
          </w:p>
        </w:tc>
        <w:tc>
          <w:tcPr>
            <w:tcW w:w="1000" w:type="dxa"/>
            <w:shd w:val="clear" w:color="auto" w:fill="auto"/>
            <w:noWrap/>
            <w:vAlign w:val="center"/>
            <w:hideMark/>
          </w:tcPr>
          <w:p w14:paraId="44BC0B7F" w14:textId="41661C1E" w:rsidR="002A7738" w:rsidRPr="002A7738" w:rsidRDefault="002A7738" w:rsidP="002A7738">
            <w:pPr>
              <w:spacing w:line="240" w:lineRule="auto"/>
              <w:ind w:right="51"/>
              <w:jc w:val="center"/>
              <w:rPr>
                <w:rFonts w:ascii="Calibri Light" w:hAnsi="Calibri Light" w:cs="Calibri Light"/>
                <w:sz w:val="18"/>
                <w:szCs w:val="18"/>
                <w:lang w:val="es-CR" w:eastAsia="es-CR"/>
              </w:rPr>
            </w:pPr>
            <w:r w:rsidRPr="002A7738">
              <w:rPr>
                <w:rFonts w:ascii="Calibri Light" w:hAnsi="Calibri Light" w:cs="Calibri Light"/>
                <w:sz w:val="18"/>
                <w:szCs w:val="18"/>
              </w:rPr>
              <w:t>0%</w:t>
            </w:r>
          </w:p>
        </w:tc>
      </w:tr>
      <w:tr w:rsidR="002A7738" w:rsidRPr="004B2B68" w14:paraId="169C2A66" w14:textId="77777777" w:rsidTr="002A7738">
        <w:trPr>
          <w:trHeight w:val="345"/>
        </w:trPr>
        <w:tc>
          <w:tcPr>
            <w:tcW w:w="851" w:type="dxa"/>
            <w:shd w:val="clear" w:color="auto" w:fill="auto"/>
            <w:noWrap/>
            <w:vAlign w:val="center"/>
            <w:hideMark/>
          </w:tcPr>
          <w:p w14:paraId="2FB1C25C" w14:textId="251304AD" w:rsidR="002A7738" w:rsidRPr="002A7738" w:rsidRDefault="002A7738" w:rsidP="002A7738">
            <w:pPr>
              <w:spacing w:line="240" w:lineRule="auto"/>
              <w:ind w:right="51"/>
              <w:jc w:val="center"/>
              <w:rPr>
                <w:rFonts w:ascii="Calibri Light" w:hAnsi="Calibri Light" w:cs="Calibri Light"/>
                <w:sz w:val="18"/>
                <w:szCs w:val="18"/>
                <w:lang w:val="es-CR" w:eastAsia="es-CR"/>
              </w:rPr>
            </w:pPr>
            <w:r w:rsidRPr="002A7738">
              <w:rPr>
                <w:rFonts w:ascii="Calibri Light" w:hAnsi="Calibri Light" w:cs="Calibri Light"/>
                <w:sz w:val="18"/>
                <w:szCs w:val="18"/>
              </w:rPr>
              <w:t>6.07.01</w:t>
            </w:r>
          </w:p>
        </w:tc>
        <w:tc>
          <w:tcPr>
            <w:tcW w:w="2405" w:type="dxa"/>
            <w:shd w:val="clear" w:color="auto" w:fill="auto"/>
            <w:noWrap/>
            <w:vAlign w:val="center"/>
            <w:hideMark/>
          </w:tcPr>
          <w:p w14:paraId="517A092E" w14:textId="598F1A1C" w:rsidR="002A7738" w:rsidRPr="002A7738" w:rsidRDefault="002A7738" w:rsidP="002A7738">
            <w:pPr>
              <w:spacing w:line="240" w:lineRule="auto"/>
              <w:ind w:right="51"/>
              <w:jc w:val="left"/>
              <w:rPr>
                <w:rFonts w:ascii="Calibri Light" w:hAnsi="Calibri Light" w:cs="Calibri Light"/>
                <w:sz w:val="18"/>
                <w:szCs w:val="18"/>
                <w:lang w:val="es-CR" w:eastAsia="es-CR"/>
              </w:rPr>
            </w:pPr>
            <w:r w:rsidRPr="002A7738">
              <w:rPr>
                <w:rFonts w:ascii="Calibri Light" w:hAnsi="Calibri Light" w:cs="Calibri Light"/>
                <w:sz w:val="18"/>
                <w:szCs w:val="18"/>
              </w:rPr>
              <w:t>Cuotas a Organismos Internacionales</w:t>
            </w:r>
          </w:p>
        </w:tc>
        <w:tc>
          <w:tcPr>
            <w:tcW w:w="1275" w:type="dxa"/>
            <w:shd w:val="clear" w:color="auto" w:fill="auto"/>
            <w:noWrap/>
            <w:vAlign w:val="center"/>
            <w:hideMark/>
          </w:tcPr>
          <w:p w14:paraId="51BF07AC" w14:textId="597C5DC1"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21,815,400</w:t>
            </w:r>
          </w:p>
        </w:tc>
        <w:tc>
          <w:tcPr>
            <w:tcW w:w="1132" w:type="dxa"/>
            <w:shd w:val="clear" w:color="auto" w:fill="auto"/>
            <w:noWrap/>
            <w:vAlign w:val="center"/>
            <w:hideMark/>
          </w:tcPr>
          <w:p w14:paraId="289622C9" w14:textId="26651039"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19,321,310</w:t>
            </w:r>
          </w:p>
        </w:tc>
        <w:tc>
          <w:tcPr>
            <w:tcW w:w="1140" w:type="dxa"/>
            <w:shd w:val="clear" w:color="auto" w:fill="auto"/>
            <w:noWrap/>
            <w:vAlign w:val="center"/>
            <w:hideMark/>
          </w:tcPr>
          <w:p w14:paraId="22C12F92" w14:textId="4F1CC539"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0</w:t>
            </w:r>
          </w:p>
        </w:tc>
        <w:tc>
          <w:tcPr>
            <w:tcW w:w="1128" w:type="dxa"/>
            <w:shd w:val="clear" w:color="auto" w:fill="auto"/>
            <w:noWrap/>
            <w:vAlign w:val="center"/>
            <w:hideMark/>
          </w:tcPr>
          <w:p w14:paraId="684AB081" w14:textId="75C981E4" w:rsidR="002A7738" w:rsidRPr="002A7738" w:rsidRDefault="002A7738" w:rsidP="002A7738">
            <w:pPr>
              <w:spacing w:line="240" w:lineRule="auto"/>
              <w:ind w:right="51"/>
              <w:jc w:val="right"/>
              <w:rPr>
                <w:rFonts w:ascii="Calibri Light" w:hAnsi="Calibri Light" w:cs="Calibri Light"/>
                <w:sz w:val="18"/>
                <w:szCs w:val="18"/>
                <w:lang w:val="es-CR" w:eastAsia="es-CR"/>
              </w:rPr>
            </w:pPr>
            <w:r w:rsidRPr="002A7738">
              <w:rPr>
                <w:rFonts w:ascii="Calibri Light" w:hAnsi="Calibri Light" w:cs="Calibri Light"/>
                <w:sz w:val="18"/>
                <w:szCs w:val="18"/>
              </w:rPr>
              <w:t>2,494,090</w:t>
            </w:r>
          </w:p>
        </w:tc>
        <w:tc>
          <w:tcPr>
            <w:tcW w:w="1000" w:type="dxa"/>
            <w:shd w:val="clear" w:color="auto" w:fill="auto"/>
            <w:noWrap/>
            <w:vAlign w:val="center"/>
            <w:hideMark/>
          </w:tcPr>
          <w:p w14:paraId="1462351C" w14:textId="761D99A8" w:rsidR="002A7738" w:rsidRPr="002A7738" w:rsidRDefault="002A7738" w:rsidP="002A7738">
            <w:pPr>
              <w:spacing w:line="240" w:lineRule="auto"/>
              <w:ind w:right="51"/>
              <w:jc w:val="center"/>
              <w:rPr>
                <w:rFonts w:ascii="Calibri Light" w:hAnsi="Calibri Light" w:cs="Calibri Light"/>
                <w:sz w:val="18"/>
                <w:szCs w:val="18"/>
                <w:lang w:val="es-CR" w:eastAsia="es-CR"/>
              </w:rPr>
            </w:pPr>
            <w:r w:rsidRPr="002A7738">
              <w:rPr>
                <w:rFonts w:ascii="Calibri Light" w:hAnsi="Calibri Light" w:cs="Calibri Light"/>
                <w:sz w:val="18"/>
                <w:szCs w:val="18"/>
              </w:rPr>
              <w:t>89%</w:t>
            </w:r>
          </w:p>
        </w:tc>
      </w:tr>
      <w:tr w:rsidR="002A7738" w:rsidRPr="004B2B68" w14:paraId="7650D09B" w14:textId="77777777" w:rsidTr="002A7738">
        <w:trPr>
          <w:trHeight w:val="330"/>
        </w:trPr>
        <w:tc>
          <w:tcPr>
            <w:tcW w:w="851" w:type="dxa"/>
            <w:shd w:val="clear" w:color="auto" w:fill="DBE5F1" w:themeFill="accent1" w:themeFillTint="33"/>
            <w:noWrap/>
            <w:vAlign w:val="center"/>
            <w:hideMark/>
          </w:tcPr>
          <w:p w14:paraId="00133984" w14:textId="2D3056FB" w:rsidR="002A7738" w:rsidRPr="002A7738" w:rsidRDefault="002A7738" w:rsidP="002A7738">
            <w:pPr>
              <w:spacing w:line="240" w:lineRule="auto"/>
              <w:ind w:right="51"/>
              <w:jc w:val="left"/>
              <w:rPr>
                <w:rFonts w:ascii="Calibri Light" w:hAnsi="Calibri Light" w:cs="Calibri Light"/>
                <w:b/>
                <w:bCs/>
                <w:color w:val="000000"/>
                <w:sz w:val="18"/>
                <w:szCs w:val="18"/>
                <w:lang w:val="es-CR" w:eastAsia="es-CR"/>
              </w:rPr>
            </w:pPr>
            <w:r w:rsidRPr="002A7738">
              <w:rPr>
                <w:rFonts w:ascii="Calibri Light" w:hAnsi="Calibri Light" w:cs="Calibri Light"/>
                <w:b/>
                <w:bCs/>
                <w:color w:val="000000"/>
                <w:sz w:val="18"/>
                <w:szCs w:val="18"/>
              </w:rPr>
              <w:t>Total</w:t>
            </w:r>
            <w:r>
              <w:rPr>
                <w:rFonts w:ascii="Calibri Light" w:hAnsi="Calibri Light" w:cs="Calibri Light"/>
                <w:b/>
                <w:bCs/>
                <w:color w:val="000000"/>
                <w:sz w:val="18"/>
                <w:szCs w:val="18"/>
              </w:rPr>
              <w:t>es</w:t>
            </w:r>
          </w:p>
        </w:tc>
        <w:tc>
          <w:tcPr>
            <w:tcW w:w="2405" w:type="dxa"/>
            <w:shd w:val="clear" w:color="auto" w:fill="DBE5F1" w:themeFill="accent1" w:themeFillTint="33"/>
            <w:vAlign w:val="center"/>
          </w:tcPr>
          <w:p w14:paraId="7C9221BD" w14:textId="261C60C4" w:rsidR="002A7738" w:rsidRPr="002A7738" w:rsidRDefault="002A7738" w:rsidP="002A7738">
            <w:pPr>
              <w:spacing w:line="240" w:lineRule="auto"/>
              <w:ind w:right="51"/>
              <w:jc w:val="left"/>
              <w:rPr>
                <w:rFonts w:ascii="Calibri Light" w:hAnsi="Calibri Light" w:cs="Calibri Light"/>
                <w:b/>
                <w:bCs/>
                <w:color w:val="000000"/>
                <w:sz w:val="18"/>
                <w:szCs w:val="18"/>
                <w:lang w:val="es-CR" w:eastAsia="es-CR"/>
              </w:rPr>
            </w:pPr>
            <w:r w:rsidRPr="002A7738">
              <w:rPr>
                <w:rFonts w:ascii="Calibri Light" w:hAnsi="Calibri Light" w:cs="Calibri Light"/>
                <w:b/>
                <w:bCs/>
                <w:color w:val="000000"/>
                <w:sz w:val="18"/>
                <w:szCs w:val="18"/>
              </w:rPr>
              <w:t> </w:t>
            </w:r>
          </w:p>
        </w:tc>
        <w:tc>
          <w:tcPr>
            <w:tcW w:w="1275" w:type="dxa"/>
            <w:shd w:val="clear" w:color="auto" w:fill="DBE5F1" w:themeFill="accent1" w:themeFillTint="33"/>
            <w:noWrap/>
            <w:vAlign w:val="center"/>
            <w:hideMark/>
          </w:tcPr>
          <w:p w14:paraId="0D2556FC" w14:textId="38ACFE97" w:rsidR="002A7738" w:rsidRPr="002A7738" w:rsidRDefault="002A7738" w:rsidP="002A7738">
            <w:pPr>
              <w:spacing w:line="240" w:lineRule="auto"/>
              <w:ind w:right="51"/>
              <w:jc w:val="right"/>
              <w:rPr>
                <w:rFonts w:ascii="Calibri Light" w:hAnsi="Calibri Light" w:cs="Calibri Light"/>
                <w:b/>
                <w:bCs/>
                <w:color w:val="000000"/>
                <w:sz w:val="18"/>
                <w:szCs w:val="18"/>
                <w:lang w:val="es-CR" w:eastAsia="es-CR"/>
              </w:rPr>
            </w:pPr>
            <w:r w:rsidRPr="002A7738">
              <w:rPr>
                <w:rFonts w:ascii="Calibri Light" w:hAnsi="Calibri Light" w:cs="Calibri Light"/>
                <w:b/>
                <w:bCs/>
                <w:color w:val="000000"/>
                <w:sz w:val="18"/>
                <w:szCs w:val="18"/>
              </w:rPr>
              <w:t>125,315,400</w:t>
            </w:r>
          </w:p>
        </w:tc>
        <w:tc>
          <w:tcPr>
            <w:tcW w:w="1132" w:type="dxa"/>
            <w:shd w:val="clear" w:color="auto" w:fill="DBE5F1" w:themeFill="accent1" w:themeFillTint="33"/>
            <w:noWrap/>
            <w:vAlign w:val="center"/>
            <w:hideMark/>
          </w:tcPr>
          <w:p w14:paraId="6C86C475" w14:textId="715B628B" w:rsidR="002A7738" w:rsidRPr="002A7738" w:rsidRDefault="002A7738" w:rsidP="002A7738">
            <w:pPr>
              <w:spacing w:line="240" w:lineRule="auto"/>
              <w:ind w:right="51"/>
              <w:jc w:val="right"/>
              <w:rPr>
                <w:rFonts w:ascii="Calibri Light" w:hAnsi="Calibri Light" w:cs="Calibri Light"/>
                <w:b/>
                <w:bCs/>
                <w:color w:val="000000"/>
                <w:sz w:val="18"/>
                <w:szCs w:val="18"/>
                <w:lang w:val="es-CR" w:eastAsia="es-CR"/>
              </w:rPr>
            </w:pPr>
            <w:r w:rsidRPr="002A7738">
              <w:rPr>
                <w:rFonts w:ascii="Calibri Light" w:hAnsi="Calibri Light" w:cs="Calibri Light"/>
                <w:b/>
                <w:bCs/>
                <w:color w:val="000000"/>
                <w:sz w:val="18"/>
                <w:szCs w:val="18"/>
              </w:rPr>
              <w:t>42,010,595</w:t>
            </w:r>
          </w:p>
        </w:tc>
        <w:tc>
          <w:tcPr>
            <w:tcW w:w="1140" w:type="dxa"/>
            <w:shd w:val="clear" w:color="auto" w:fill="DBE5F1" w:themeFill="accent1" w:themeFillTint="33"/>
            <w:noWrap/>
            <w:vAlign w:val="center"/>
            <w:hideMark/>
          </w:tcPr>
          <w:p w14:paraId="092B9E37" w14:textId="12655661" w:rsidR="002A7738" w:rsidRPr="002A7738" w:rsidRDefault="002A7738" w:rsidP="002A7738">
            <w:pPr>
              <w:spacing w:line="240" w:lineRule="auto"/>
              <w:ind w:right="51"/>
              <w:jc w:val="right"/>
              <w:rPr>
                <w:rFonts w:ascii="Calibri Light" w:hAnsi="Calibri Light" w:cs="Calibri Light"/>
                <w:b/>
                <w:bCs/>
                <w:color w:val="000000"/>
                <w:sz w:val="18"/>
                <w:szCs w:val="18"/>
                <w:lang w:val="es-CR" w:eastAsia="es-CR"/>
              </w:rPr>
            </w:pPr>
            <w:r w:rsidRPr="002A7738">
              <w:rPr>
                <w:rFonts w:ascii="Calibri Light" w:hAnsi="Calibri Light" w:cs="Calibri Light"/>
                <w:b/>
                <w:bCs/>
                <w:color w:val="000000"/>
                <w:sz w:val="18"/>
                <w:szCs w:val="18"/>
              </w:rPr>
              <w:t>7,015,385</w:t>
            </w:r>
          </w:p>
        </w:tc>
        <w:tc>
          <w:tcPr>
            <w:tcW w:w="1128" w:type="dxa"/>
            <w:shd w:val="clear" w:color="auto" w:fill="DBE5F1" w:themeFill="accent1" w:themeFillTint="33"/>
            <w:noWrap/>
            <w:vAlign w:val="center"/>
            <w:hideMark/>
          </w:tcPr>
          <w:p w14:paraId="6961520F" w14:textId="6DFD4DE1" w:rsidR="002A7738" w:rsidRPr="00F4568A" w:rsidRDefault="002A7738" w:rsidP="002A7738">
            <w:pPr>
              <w:spacing w:line="240" w:lineRule="auto"/>
              <w:ind w:right="51"/>
              <w:jc w:val="right"/>
              <w:rPr>
                <w:rFonts w:ascii="Calibri Light" w:hAnsi="Calibri Light" w:cs="Calibri Light"/>
                <w:b/>
                <w:bCs/>
                <w:sz w:val="18"/>
                <w:szCs w:val="18"/>
                <w:lang w:val="es-CR" w:eastAsia="es-CR"/>
              </w:rPr>
            </w:pPr>
            <w:r w:rsidRPr="00F4568A">
              <w:rPr>
                <w:rFonts w:ascii="Calibri Light" w:hAnsi="Calibri Light" w:cs="Calibri Light"/>
                <w:b/>
                <w:bCs/>
                <w:sz w:val="18"/>
                <w:szCs w:val="18"/>
              </w:rPr>
              <w:t>76,289,420</w:t>
            </w:r>
          </w:p>
        </w:tc>
        <w:tc>
          <w:tcPr>
            <w:tcW w:w="1000" w:type="dxa"/>
            <w:shd w:val="clear" w:color="auto" w:fill="DBE5F1" w:themeFill="accent1" w:themeFillTint="33"/>
            <w:noWrap/>
            <w:vAlign w:val="center"/>
            <w:hideMark/>
          </w:tcPr>
          <w:p w14:paraId="5595FE7C" w14:textId="384D9F0F" w:rsidR="002A7738" w:rsidRPr="00F4568A" w:rsidRDefault="002A7738" w:rsidP="002A7738">
            <w:pPr>
              <w:spacing w:line="240" w:lineRule="auto"/>
              <w:ind w:right="51"/>
              <w:jc w:val="center"/>
              <w:rPr>
                <w:rFonts w:ascii="Calibri Light" w:hAnsi="Calibri Light" w:cs="Calibri Light"/>
                <w:b/>
                <w:bCs/>
                <w:sz w:val="18"/>
                <w:szCs w:val="18"/>
                <w:lang w:val="es-CR" w:eastAsia="es-CR"/>
              </w:rPr>
            </w:pPr>
            <w:r w:rsidRPr="00F4568A">
              <w:rPr>
                <w:rFonts w:ascii="Calibri Light" w:hAnsi="Calibri Light" w:cs="Calibri Light"/>
                <w:b/>
                <w:bCs/>
                <w:sz w:val="18"/>
                <w:szCs w:val="18"/>
              </w:rPr>
              <w:t>39%</w:t>
            </w:r>
          </w:p>
        </w:tc>
      </w:tr>
    </w:tbl>
    <w:p w14:paraId="155FCA4A" w14:textId="77777777" w:rsidR="00EC2995" w:rsidRPr="004B2B68" w:rsidRDefault="00EC2995" w:rsidP="00EC2995">
      <w:pPr>
        <w:pStyle w:val="Textoindependiente"/>
        <w:numPr>
          <w:ilvl w:val="0"/>
          <w:numId w:val="0"/>
        </w:numPr>
        <w:ind w:right="51"/>
        <w:rPr>
          <w:rFonts w:asciiTheme="minorHAnsi" w:hAnsiTheme="minorHAnsi" w:cstheme="minorHAnsi"/>
          <w:sz w:val="22"/>
          <w:szCs w:val="22"/>
          <w:lang w:val="es-CR"/>
        </w:rPr>
      </w:pPr>
    </w:p>
    <w:p w14:paraId="1EB9F89A" w14:textId="77777777" w:rsidR="00EC2995" w:rsidRPr="004B2B68" w:rsidRDefault="00EC2995" w:rsidP="001B652B">
      <w:pPr>
        <w:ind w:right="51"/>
        <w:rPr>
          <w:rFonts w:asciiTheme="minorHAnsi" w:hAnsiTheme="minorHAnsi" w:cstheme="minorHAnsi"/>
          <w:sz w:val="24"/>
          <w:szCs w:val="24"/>
          <w:lang w:val="es-CR"/>
        </w:rPr>
      </w:pPr>
    </w:p>
    <w:p w14:paraId="05C48E7A" w14:textId="6BFB31FF" w:rsidR="001B652B" w:rsidRPr="004B2B68" w:rsidRDefault="00225437" w:rsidP="001B652B">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Esta cuenta representa </w:t>
      </w:r>
      <w:r w:rsidR="001B652B" w:rsidRPr="004B2B68">
        <w:rPr>
          <w:rFonts w:asciiTheme="minorHAnsi" w:hAnsiTheme="minorHAnsi" w:cstheme="minorHAnsi"/>
          <w:sz w:val="24"/>
          <w:szCs w:val="24"/>
          <w:lang w:val="es-CR"/>
        </w:rPr>
        <w:t>las erogaciones que se destinan a satisfacer necesidades públicas de diversa índole, sin que exista una contraprestación de bienes, servicios o derechos a favor de quien transfiere los recursos los cuales se destinan a</w:t>
      </w:r>
      <w:r w:rsidR="00D27C57" w:rsidRPr="004B2B68">
        <w:rPr>
          <w:rFonts w:asciiTheme="minorHAnsi" w:hAnsiTheme="minorHAnsi" w:cstheme="minorHAnsi"/>
          <w:sz w:val="24"/>
          <w:szCs w:val="24"/>
          <w:lang w:val="es-CR"/>
        </w:rPr>
        <w:t xml:space="preserve"> personas, entes y órganos del </w:t>
      </w:r>
      <w:r w:rsidR="008A6D39" w:rsidRPr="004B2B68">
        <w:rPr>
          <w:rFonts w:asciiTheme="minorHAnsi" w:hAnsiTheme="minorHAnsi" w:cstheme="minorHAnsi"/>
          <w:sz w:val="24"/>
          <w:szCs w:val="24"/>
          <w:lang w:val="es-CR"/>
        </w:rPr>
        <w:t>s</w:t>
      </w:r>
      <w:r w:rsidR="00D27C57" w:rsidRPr="004B2B68">
        <w:rPr>
          <w:rFonts w:asciiTheme="minorHAnsi" w:hAnsiTheme="minorHAnsi" w:cstheme="minorHAnsi"/>
          <w:sz w:val="24"/>
          <w:szCs w:val="24"/>
          <w:lang w:val="es-CR"/>
        </w:rPr>
        <w:t xml:space="preserve">ector </w:t>
      </w:r>
      <w:r w:rsidR="008A6D39" w:rsidRPr="004B2B68">
        <w:rPr>
          <w:rFonts w:asciiTheme="minorHAnsi" w:hAnsiTheme="minorHAnsi" w:cstheme="minorHAnsi"/>
          <w:sz w:val="24"/>
          <w:szCs w:val="24"/>
          <w:lang w:val="es-CR"/>
        </w:rPr>
        <w:t>p</w:t>
      </w:r>
      <w:r w:rsidR="001B652B" w:rsidRPr="004B2B68">
        <w:rPr>
          <w:rFonts w:asciiTheme="minorHAnsi" w:hAnsiTheme="minorHAnsi" w:cstheme="minorHAnsi"/>
          <w:sz w:val="24"/>
          <w:szCs w:val="24"/>
          <w:lang w:val="es-CR"/>
        </w:rPr>
        <w:t xml:space="preserve">úblico, privado y externo para financiar fundamentalmente gastos corrientes por concepto de donaciones, subsidios, subvenciones, cuotas organismos internacionales, prestaciones, pensiones, becas, indemnizaciones, reintegros o devoluciones, entre otros. </w:t>
      </w:r>
    </w:p>
    <w:p w14:paraId="7485BA08" w14:textId="27F6A214" w:rsidR="00086EB2" w:rsidRPr="004B2B68" w:rsidRDefault="00086EB2" w:rsidP="00093594">
      <w:pPr>
        <w:ind w:right="51"/>
        <w:rPr>
          <w:rFonts w:asciiTheme="minorHAnsi" w:hAnsiTheme="minorHAnsi" w:cstheme="minorHAnsi"/>
          <w:sz w:val="24"/>
          <w:szCs w:val="24"/>
          <w:lang w:val="es-CR"/>
        </w:rPr>
      </w:pPr>
    </w:p>
    <w:p w14:paraId="64DC79E6" w14:textId="4FAEF480" w:rsidR="00225437" w:rsidRPr="004B2B68" w:rsidRDefault="00086EB2"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La ejecución que refleja esta </w:t>
      </w:r>
      <w:r w:rsidR="00C1178B" w:rsidRPr="004B2B68">
        <w:rPr>
          <w:rFonts w:asciiTheme="minorHAnsi" w:hAnsiTheme="minorHAnsi" w:cstheme="minorHAnsi"/>
          <w:sz w:val="24"/>
          <w:szCs w:val="24"/>
          <w:lang w:val="es-CR"/>
        </w:rPr>
        <w:t>partida</w:t>
      </w:r>
      <w:r w:rsidRPr="004B2B68">
        <w:rPr>
          <w:rFonts w:asciiTheme="minorHAnsi" w:hAnsiTheme="minorHAnsi" w:cstheme="minorHAnsi"/>
          <w:sz w:val="24"/>
          <w:szCs w:val="24"/>
          <w:lang w:val="es-CR"/>
        </w:rPr>
        <w:t xml:space="preserve"> al cierre del </w:t>
      </w:r>
      <w:r w:rsidR="00C74175" w:rsidRPr="004B2B68">
        <w:rPr>
          <w:rFonts w:asciiTheme="minorHAnsi" w:hAnsiTheme="minorHAnsi" w:cstheme="minorHAnsi"/>
          <w:sz w:val="24"/>
          <w:szCs w:val="24"/>
          <w:lang w:val="es-CR"/>
        </w:rPr>
        <w:t>período alcanzó</w:t>
      </w:r>
      <w:r w:rsidRPr="004B2B68">
        <w:rPr>
          <w:rFonts w:asciiTheme="minorHAnsi" w:hAnsiTheme="minorHAnsi" w:cstheme="minorHAnsi"/>
          <w:sz w:val="24"/>
          <w:szCs w:val="24"/>
          <w:lang w:val="es-CR"/>
        </w:rPr>
        <w:t xml:space="preserve"> el </w:t>
      </w:r>
      <w:r w:rsidR="00775E1E">
        <w:rPr>
          <w:rFonts w:asciiTheme="minorHAnsi" w:hAnsiTheme="minorHAnsi" w:cstheme="minorHAnsi"/>
          <w:sz w:val="24"/>
          <w:szCs w:val="24"/>
          <w:lang w:val="es-CR"/>
        </w:rPr>
        <w:t>3</w:t>
      </w:r>
      <w:r w:rsidR="00DD1F60" w:rsidRPr="004B2B68">
        <w:rPr>
          <w:rFonts w:asciiTheme="minorHAnsi" w:hAnsiTheme="minorHAnsi" w:cstheme="minorHAnsi"/>
          <w:sz w:val="24"/>
          <w:szCs w:val="24"/>
          <w:lang w:val="es-CR"/>
        </w:rPr>
        <w:t>9</w:t>
      </w:r>
      <w:r w:rsidRPr="004B2B68">
        <w:rPr>
          <w:rFonts w:asciiTheme="minorHAnsi" w:hAnsiTheme="minorHAnsi" w:cstheme="minorHAnsi"/>
          <w:sz w:val="24"/>
          <w:szCs w:val="24"/>
          <w:lang w:val="es-CR"/>
        </w:rPr>
        <w:t>%</w:t>
      </w:r>
      <w:r w:rsidR="000825BD" w:rsidRPr="004B2B68">
        <w:rPr>
          <w:rFonts w:asciiTheme="minorHAnsi" w:hAnsiTheme="minorHAnsi" w:cstheme="minorHAnsi"/>
          <w:sz w:val="24"/>
          <w:szCs w:val="24"/>
          <w:lang w:val="es-CR"/>
        </w:rPr>
        <w:t>,</w:t>
      </w:r>
      <w:r w:rsidR="00034344" w:rsidRPr="004B2B68">
        <w:rPr>
          <w:rFonts w:asciiTheme="minorHAnsi" w:hAnsiTheme="minorHAnsi" w:cstheme="minorHAnsi"/>
          <w:sz w:val="24"/>
          <w:szCs w:val="24"/>
          <w:lang w:val="es-CR"/>
        </w:rPr>
        <w:t xml:space="preserve"> equivale a</w:t>
      </w:r>
      <w:r w:rsidR="000825BD" w:rsidRPr="004B2B68">
        <w:rPr>
          <w:rFonts w:asciiTheme="minorHAnsi" w:hAnsiTheme="minorHAnsi" w:cstheme="minorHAnsi"/>
          <w:sz w:val="24"/>
          <w:szCs w:val="24"/>
          <w:lang w:val="es-CR"/>
        </w:rPr>
        <w:t xml:space="preserve"> la suma de </w:t>
      </w:r>
      <w:r w:rsidR="000825BD" w:rsidRPr="004B2B68">
        <w:rPr>
          <w:rFonts w:asciiTheme="minorHAnsi" w:hAnsiTheme="minorHAnsi" w:cstheme="minorHAnsi"/>
          <w:sz w:val="24"/>
          <w:szCs w:val="22"/>
          <w:lang w:val="es-CR"/>
        </w:rPr>
        <w:t>¢</w:t>
      </w:r>
      <w:r w:rsidR="00373EA6">
        <w:rPr>
          <w:rFonts w:asciiTheme="minorHAnsi" w:hAnsiTheme="minorHAnsi" w:cstheme="minorHAnsi"/>
          <w:sz w:val="24"/>
          <w:szCs w:val="24"/>
          <w:lang w:val="es-CR"/>
        </w:rPr>
        <w:t>49,0</w:t>
      </w:r>
      <w:r w:rsidR="000825BD" w:rsidRPr="004B2B68">
        <w:rPr>
          <w:rFonts w:asciiTheme="minorHAnsi" w:hAnsiTheme="minorHAnsi" w:cstheme="minorHAnsi"/>
          <w:sz w:val="24"/>
          <w:szCs w:val="24"/>
          <w:lang w:val="es-CR"/>
        </w:rPr>
        <w:t xml:space="preserve"> millones</w:t>
      </w:r>
      <w:r w:rsidRPr="004B2B68">
        <w:rPr>
          <w:rFonts w:asciiTheme="minorHAnsi" w:hAnsiTheme="minorHAnsi" w:cstheme="minorHAnsi"/>
          <w:sz w:val="24"/>
          <w:szCs w:val="24"/>
          <w:lang w:val="es-CR"/>
        </w:rPr>
        <w:t xml:space="preserve">. </w:t>
      </w:r>
      <w:r w:rsidR="000278E7" w:rsidRPr="004B2B68">
        <w:rPr>
          <w:rFonts w:asciiTheme="minorHAnsi" w:hAnsiTheme="minorHAnsi" w:cstheme="minorHAnsi"/>
          <w:sz w:val="24"/>
          <w:szCs w:val="24"/>
          <w:lang w:val="es-CR"/>
        </w:rPr>
        <w:t xml:space="preserve">La </w:t>
      </w:r>
      <w:r w:rsidR="007B64AF" w:rsidRPr="004B2B68">
        <w:rPr>
          <w:rFonts w:asciiTheme="minorHAnsi" w:hAnsiTheme="minorHAnsi" w:cstheme="minorHAnsi"/>
          <w:sz w:val="24"/>
          <w:szCs w:val="24"/>
          <w:lang w:val="es-CR"/>
        </w:rPr>
        <w:t xml:space="preserve">ejecución de las </w:t>
      </w:r>
      <w:r w:rsidR="000278E7" w:rsidRPr="004B2B68">
        <w:rPr>
          <w:rFonts w:asciiTheme="minorHAnsi" w:hAnsiTheme="minorHAnsi" w:cstheme="minorHAnsi"/>
          <w:sz w:val="24"/>
          <w:szCs w:val="24"/>
          <w:lang w:val="es-CR"/>
        </w:rPr>
        <w:t xml:space="preserve">principales </w:t>
      </w:r>
      <w:r w:rsidR="00D57C16" w:rsidRPr="004B2B68">
        <w:rPr>
          <w:rFonts w:asciiTheme="minorHAnsi" w:hAnsiTheme="minorHAnsi" w:cstheme="minorHAnsi"/>
          <w:sz w:val="24"/>
          <w:szCs w:val="24"/>
          <w:lang w:val="es-CR"/>
        </w:rPr>
        <w:t>cuentas</w:t>
      </w:r>
      <w:r w:rsidR="007B64AF" w:rsidRPr="004B2B68">
        <w:rPr>
          <w:rFonts w:asciiTheme="minorHAnsi" w:hAnsiTheme="minorHAnsi" w:cstheme="minorHAnsi"/>
          <w:sz w:val="24"/>
          <w:szCs w:val="24"/>
          <w:lang w:val="es-CR"/>
        </w:rPr>
        <w:t xml:space="preserve"> se detalla a continuación:</w:t>
      </w:r>
      <w:r w:rsidR="00D57C16" w:rsidRPr="004B2B68">
        <w:rPr>
          <w:rFonts w:asciiTheme="minorHAnsi" w:hAnsiTheme="minorHAnsi" w:cstheme="minorHAnsi"/>
          <w:sz w:val="24"/>
          <w:szCs w:val="24"/>
          <w:lang w:val="es-CR"/>
        </w:rPr>
        <w:t xml:space="preserve"> </w:t>
      </w:r>
    </w:p>
    <w:p w14:paraId="1AA94882" w14:textId="77777777" w:rsidR="003935F8" w:rsidRPr="004B2B68" w:rsidRDefault="003935F8" w:rsidP="00093594">
      <w:pPr>
        <w:pStyle w:val="Textoindependiente"/>
        <w:numPr>
          <w:ilvl w:val="0"/>
          <w:numId w:val="0"/>
        </w:numPr>
        <w:ind w:right="51"/>
        <w:rPr>
          <w:rFonts w:asciiTheme="minorHAnsi" w:hAnsiTheme="minorHAnsi" w:cstheme="minorHAnsi"/>
          <w:szCs w:val="24"/>
          <w:lang w:val="es-CR"/>
        </w:rPr>
      </w:pPr>
    </w:p>
    <w:p w14:paraId="1CBD1186" w14:textId="1C6F89B9" w:rsidR="008E0E63" w:rsidRPr="004B2B68" w:rsidRDefault="00225437" w:rsidP="003B2A39">
      <w:pPr>
        <w:pStyle w:val="Textoindependiente"/>
        <w:numPr>
          <w:ilvl w:val="0"/>
          <w:numId w:val="20"/>
        </w:numPr>
        <w:ind w:right="51"/>
        <w:rPr>
          <w:rFonts w:asciiTheme="minorHAnsi" w:hAnsiTheme="minorHAnsi" w:cstheme="minorHAnsi"/>
          <w:szCs w:val="24"/>
          <w:lang w:val="es-CR"/>
        </w:rPr>
      </w:pPr>
      <w:r w:rsidRPr="004B2B68">
        <w:rPr>
          <w:rFonts w:asciiTheme="minorHAnsi" w:hAnsiTheme="minorHAnsi" w:cstheme="minorHAnsi"/>
          <w:szCs w:val="24"/>
          <w:lang w:val="es-CR"/>
        </w:rPr>
        <w:t xml:space="preserve">La cuenta de </w:t>
      </w:r>
      <w:r w:rsidR="00C9022F" w:rsidRPr="004B2B68">
        <w:rPr>
          <w:rFonts w:asciiTheme="minorHAnsi" w:hAnsiTheme="minorHAnsi" w:cstheme="minorHAnsi"/>
          <w:szCs w:val="24"/>
          <w:lang w:val="es-CR"/>
        </w:rPr>
        <w:t>“B</w:t>
      </w:r>
      <w:r w:rsidR="00F06CD9" w:rsidRPr="004B2B68">
        <w:rPr>
          <w:rFonts w:asciiTheme="minorHAnsi" w:hAnsiTheme="minorHAnsi" w:cstheme="minorHAnsi"/>
          <w:szCs w:val="24"/>
          <w:lang w:val="es-CR"/>
        </w:rPr>
        <w:t>ecas</w:t>
      </w:r>
      <w:r w:rsidR="00B228EC" w:rsidRPr="004B2B68">
        <w:rPr>
          <w:rFonts w:asciiTheme="minorHAnsi" w:hAnsiTheme="minorHAnsi" w:cstheme="minorHAnsi"/>
          <w:szCs w:val="24"/>
          <w:lang w:val="es-CR"/>
        </w:rPr>
        <w:t xml:space="preserve"> </w:t>
      </w:r>
      <w:r w:rsidR="00C9022F" w:rsidRPr="004B2B68">
        <w:rPr>
          <w:rFonts w:asciiTheme="minorHAnsi" w:hAnsiTheme="minorHAnsi" w:cstheme="minorHAnsi"/>
          <w:szCs w:val="24"/>
          <w:lang w:val="es-CR"/>
        </w:rPr>
        <w:t xml:space="preserve">a funcionarios” </w:t>
      </w:r>
      <w:r w:rsidR="00B228EC" w:rsidRPr="004B2B68">
        <w:rPr>
          <w:rFonts w:asciiTheme="minorHAnsi" w:hAnsiTheme="minorHAnsi" w:cstheme="minorHAnsi"/>
          <w:szCs w:val="24"/>
          <w:lang w:val="es-CR"/>
        </w:rPr>
        <w:t xml:space="preserve">en territorio nacional </w:t>
      </w:r>
      <w:r w:rsidRPr="004B2B68">
        <w:rPr>
          <w:rFonts w:asciiTheme="minorHAnsi" w:hAnsiTheme="minorHAnsi" w:cstheme="minorHAnsi"/>
          <w:szCs w:val="24"/>
          <w:lang w:val="es-CR"/>
        </w:rPr>
        <w:t xml:space="preserve">(6 02 01) refleja una ejecución del </w:t>
      </w:r>
      <w:r w:rsidR="00DD1F60" w:rsidRPr="004B2B68">
        <w:rPr>
          <w:rFonts w:asciiTheme="minorHAnsi" w:hAnsiTheme="minorHAnsi" w:cstheme="minorHAnsi"/>
          <w:szCs w:val="24"/>
          <w:lang w:val="es-CR"/>
        </w:rPr>
        <w:t>0</w:t>
      </w:r>
      <w:r w:rsidRPr="004B2B68">
        <w:rPr>
          <w:rFonts w:asciiTheme="minorHAnsi" w:hAnsiTheme="minorHAnsi" w:cstheme="minorHAnsi"/>
          <w:szCs w:val="24"/>
          <w:lang w:val="es-CR"/>
        </w:rPr>
        <w:t>%,</w:t>
      </w:r>
      <w:r w:rsidR="00DD1F60" w:rsidRPr="004B2B68">
        <w:rPr>
          <w:rFonts w:asciiTheme="minorHAnsi" w:hAnsiTheme="minorHAnsi" w:cstheme="minorHAnsi"/>
          <w:szCs w:val="24"/>
          <w:lang w:val="es-CR"/>
        </w:rPr>
        <w:t xml:space="preserve"> por el monto de se han ot</w:t>
      </w:r>
      <w:r w:rsidR="009044FE" w:rsidRPr="004B2B68">
        <w:rPr>
          <w:rFonts w:asciiTheme="minorHAnsi" w:hAnsiTheme="minorHAnsi" w:cstheme="minorHAnsi"/>
          <w:szCs w:val="24"/>
          <w:lang w:val="es-CR"/>
        </w:rPr>
        <w:t>orgado becas a funcionarios</w:t>
      </w:r>
      <w:r w:rsidR="00EF2719" w:rsidRPr="004B2B68">
        <w:rPr>
          <w:rFonts w:asciiTheme="minorHAnsi" w:hAnsiTheme="minorHAnsi" w:cstheme="minorHAnsi"/>
          <w:szCs w:val="24"/>
          <w:lang w:val="es-CR"/>
        </w:rPr>
        <w:t>.</w:t>
      </w:r>
      <w:r w:rsidR="008E0E63" w:rsidRPr="004B2B68">
        <w:rPr>
          <w:rFonts w:asciiTheme="minorHAnsi" w:hAnsiTheme="minorHAnsi" w:cstheme="minorHAnsi"/>
          <w:szCs w:val="24"/>
          <w:lang w:val="es-CR"/>
        </w:rPr>
        <w:t xml:space="preserve"> </w:t>
      </w:r>
    </w:p>
    <w:p w14:paraId="41ECDC16" w14:textId="22DC21CE" w:rsidR="0086235A" w:rsidRPr="004B2B68" w:rsidRDefault="0086235A" w:rsidP="003B2A39">
      <w:pPr>
        <w:pStyle w:val="Textoindependiente"/>
        <w:numPr>
          <w:ilvl w:val="0"/>
          <w:numId w:val="20"/>
        </w:numPr>
        <w:ind w:right="51"/>
        <w:rPr>
          <w:rFonts w:asciiTheme="minorHAnsi" w:hAnsiTheme="minorHAnsi" w:cstheme="minorHAnsi"/>
          <w:szCs w:val="24"/>
          <w:lang w:val="es-CR"/>
        </w:rPr>
      </w:pPr>
      <w:r w:rsidRPr="004B2B68">
        <w:rPr>
          <w:rFonts w:asciiTheme="minorHAnsi" w:hAnsiTheme="minorHAnsi" w:cstheme="minorHAnsi"/>
          <w:szCs w:val="24"/>
          <w:lang w:val="es-CR"/>
        </w:rPr>
        <w:lastRenderedPageBreak/>
        <w:t>La cuenta “Becas a terceras personas” (6.02.02) corresponde a la ayuda que se brinda a los estudiantes que realizan la práctica profesional o pasantía en la institución, a la f</w:t>
      </w:r>
      <w:r w:rsidR="002002F0" w:rsidRPr="004B2B68">
        <w:rPr>
          <w:rFonts w:asciiTheme="minorHAnsi" w:hAnsiTheme="minorHAnsi" w:cstheme="minorHAnsi"/>
          <w:szCs w:val="24"/>
          <w:lang w:val="es-CR"/>
        </w:rPr>
        <w:t xml:space="preserve">echa refleja una ejecución del </w:t>
      </w:r>
      <w:r w:rsidR="00DC0662">
        <w:rPr>
          <w:rFonts w:asciiTheme="minorHAnsi" w:hAnsiTheme="minorHAnsi" w:cstheme="minorHAnsi"/>
          <w:szCs w:val="24"/>
          <w:lang w:val="es-CR"/>
        </w:rPr>
        <w:t>3</w:t>
      </w:r>
      <w:r w:rsidR="009044FE" w:rsidRPr="004B2B68">
        <w:rPr>
          <w:rFonts w:asciiTheme="minorHAnsi" w:hAnsiTheme="minorHAnsi" w:cstheme="minorHAnsi"/>
          <w:szCs w:val="24"/>
          <w:lang w:val="es-CR"/>
        </w:rPr>
        <w:t>6</w:t>
      </w:r>
      <w:r w:rsidRPr="004B2B68">
        <w:rPr>
          <w:rFonts w:asciiTheme="minorHAnsi" w:hAnsiTheme="minorHAnsi" w:cstheme="minorHAnsi"/>
          <w:szCs w:val="24"/>
          <w:lang w:val="es-CR"/>
        </w:rPr>
        <w:t xml:space="preserve">%. </w:t>
      </w:r>
    </w:p>
    <w:p w14:paraId="070F9CD7" w14:textId="1F868FCA" w:rsidR="0086235A" w:rsidRPr="004B2B68" w:rsidRDefault="0086235A" w:rsidP="003B2A39">
      <w:pPr>
        <w:pStyle w:val="Textoindependiente"/>
        <w:numPr>
          <w:ilvl w:val="0"/>
          <w:numId w:val="20"/>
        </w:numPr>
        <w:ind w:right="51"/>
        <w:rPr>
          <w:rFonts w:asciiTheme="minorHAnsi" w:hAnsiTheme="minorHAnsi" w:cstheme="minorHAnsi"/>
          <w:szCs w:val="24"/>
          <w:lang w:val="es-CR"/>
        </w:rPr>
      </w:pPr>
      <w:r w:rsidRPr="004B2B68">
        <w:rPr>
          <w:rFonts w:asciiTheme="minorHAnsi" w:hAnsiTheme="minorHAnsi" w:cstheme="minorHAnsi"/>
          <w:szCs w:val="24"/>
          <w:lang w:val="es-CR"/>
        </w:rPr>
        <w:t>Por su parte, la cuenta “Prestaciones legales” (6.03.01) tiene una ejecuci</w:t>
      </w:r>
      <w:r w:rsidR="00B433E0" w:rsidRPr="004B2B68">
        <w:rPr>
          <w:rFonts w:asciiTheme="minorHAnsi" w:hAnsiTheme="minorHAnsi" w:cstheme="minorHAnsi"/>
          <w:szCs w:val="24"/>
          <w:lang w:val="es-CR"/>
        </w:rPr>
        <w:t xml:space="preserve">ón del </w:t>
      </w:r>
      <w:r w:rsidR="006E4490">
        <w:rPr>
          <w:rFonts w:asciiTheme="minorHAnsi" w:hAnsiTheme="minorHAnsi" w:cstheme="minorHAnsi"/>
          <w:szCs w:val="24"/>
          <w:lang w:val="es-CR"/>
        </w:rPr>
        <w:t>49,4</w:t>
      </w:r>
      <w:r w:rsidR="00B433E0" w:rsidRPr="004B2B68">
        <w:rPr>
          <w:rFonts w:asciiTheme="minorHAnsi" w:hAnsiTheme="minorHAnsi" w:cstheme="minorHAnsi"/>
          <w:szCs w:val="24"/>
          <w:lang w:val="es-CR"/>
        </w:rPr>
        <w:t>%</w:t>
      </w:r>
      <w:r w:rsidR="00B7522B" w:rsidRPr="004B2B68">
        <w:rPr>
          <w:rFonts w:asciiTheme="minorHAnsi" w:hAnsiTheme="minorHAnsi" w:cstheme="minorHAnsi"/>
          <w:szCs w:val="24"/>
          <w:lang w:val="es-CR"/>
        </w:rPr>
        <w:t xml:space="preserve">, </w:t>
      </w:r>
      <w:r w:rsidR="006E4490">
        <w:rPr>
          <w:rFonts w:asciiTheme="minorHAnsi" w:hAnsiTheme="minorHAnsi" w:cstheme="minorHAnsi"/>
          <w:szCs w:val="24"/>
          <w:lang w:val="es-CR"/>
        </w:rPr>
        <w:t>por el</w:t>
      </w:r>
      <w:r w:rsidR="00C63FED" w:rsidRPr="004B2B68">
        <w:rPr>
          <w:rFonts w:asciiTheme="minorHAnsi" w:hAnsiTheme="minorHAnsi" w:cstheme="minorHAnsi"/>
          <w:szCs w:val="24"/>
          <w:lang w:val="es-CR"/>
        </w:rPr>
        <w:t xml:space="preserve"> pagado </w:t>
      </w:r>
      <w:r w:rsidR="006E4490">
        <w:rPr>
          <w:rFonts w:asciiTheme="minorHAnsi" w:hAnsiTheme="minorHAnsi" w:cstheme="minorHAnsi"/>
          <w:szCs w:val="24"/>
          <w:lang w:val="es-CR"/>
        </w:rPr>
        <w:t xml:space="preserve">de </w:t>
      </w:r>
      <w:r w:rsidR="00C63FED" w:rsidRPr="004B2B68">
        <w:rPr>
          <w:rFonts w:asciiTheme="minorHAnsi" w:hAnsiTheme="minorHAnsi" w:cstheme="minorHAnsi"/>
          <w:szCs w:val="24"/>
          <w:lang w:val="es-CR"/>
        </w:rPr>
        <w:t>extremos laborales</w:t>
      </w:r>
      <w:r w:rsidR="00B433E0" w:rsidRPr="004B2B68">
        <w:rPr>
          <w:rFonts w:asciiTheme="minorHAnsi" w:hAnsiTheme="minorHAnsi" w:cstheme="minorHAnsi"/>
          <w:szCs w:val="24"/>
          <w:lang w:val="es-CR"/>
        </w:rPr>
        <w:t>.</w:t>
      </w:r>
    </w:p>
    <w:p w14:paraId="64DC7A50" w14:textId="1EA8E4E1" w:rsidR="00225437" w:rsidRPr="004B2B68" w:rsidRDefault="00C2126D" w:rsidP="003B2A39">
      <w:pPr>
        <w:pStyle w:val="Textoindependiente"/>
        <w:numPr>
          <w:ilvl w:val="0"/>
          <w:numId w:val="20"/>
        </w:numPr>
        <w:ind w:right="51"/>
        <w:rPr>
          <w:rFonts w:asciiTheme="minorHAnsi" w:hAnsiTheme="minorHAnsi" w:cstheme="minorHAnsi"/>
          <w:szCs w:val="24"/>
          <w:lang w:val="es-CR"/>
        </w:rPr>
      </w:pPr>
      <w:r w:rsidRPr="004B2B68">
        <w:rPr>
          <w:rFonts w:asciiTheme="minorHAnsi" w:hAnsiTheme="minorHAnsi" w:cstheme="minorHAnsi"/>
          <w:szCs w:val="24"/>
          <w:lang w:val="es-CR"/>
        </w:rPr>
        <w:t>La cuenta “Otra</w:t>
      </w:r>
      <w:r w:rsidR="00225437" w:rsidRPr="004B2B68">
        <w:rPr>
          <w:rFonts w:asciiTheme="minorHAnsi" w:hAnsiTheme="minorHAnsi" w:cstheme="minorHAnsi"/>
          <w:szCs w:val="24"/>
          <w:lang w:val="es-CR"/>
        </w:rPr>
        <w:t>s prestaciones a terceras personas” (6 03 99)</w:t>
      </w:r>
      <w:r w:rsidR="00D170BB" w:rsidRPr="004B2B68">
        <w:rPr>
          <w:rFonts w:asciiTheme="minorHAnsi" w:hAnsiTheme="minorHAnsi" w:cstheme="minorHAnsi"/>
          <w:szCs w:val="24"/>
          <w:lang w:val="es-CR"/>
        </w:rPr>
        <w:t xml:space="preserve"> corresponde al pago de </w:t>
      </w:r>
      <w:r w:rsidR="00225437" w:rsidRPr="004B2B68">
        <w:rPr>
          <w:rFonts w:asciiTheme="minorHAnsi" w:hAnsiTheme="minorHAnsi" w:cstheme="minorHAnsi"/>
          <w:szCs w:val="24"/>
          <w:lang w:val="es-CR"/>
        </w:rPr>
        <w:t>incapacidades</w:t>
      </w:r>
      <w:r w:rsidR="000825BD" w:rsidRPr="004B2B68">
        <w:rPr>
          <w:rFonts w:asciiTheme="minorHAnsi" w:hAnsiTheme="minorHAnsi" w:cstheme="minorHAnsi"/>
          <w:szCs w:val="24"/>
          <w:lang w:val="es-CR"/>
        </w:rPr>
        <w:t xml:space="preserve"> o licencias por maternidad</w:t>
      </w:r>
      <w:r w:rsidR="00225437" w:rsidRPr="004B2B68">
        <w:rPr>
          <w:rFonts w:asciiTheme="minorHAnsi" w:hAnsiTheme="minorHAnsi" w:cstheme="minorHAnsi"/>
          <w:szCs w:val="24"/>
          <w:lang w:val="es-CR"/>
        </w:rPr>
        <w:t xml:space="preserve">.  Al final de este período </w:t>
      </w:r>
      <w:r w:rsidR="00873198" w:rsidRPr="004B2B68">
        <w:rPr>
          <w:rFonts w:asciiTheme="minorHAnsi" w:hAnsiTheme="minorHAnsi" w:cstheme="minorHAnsi"/>
          <w:szCs w:val="24"/>
          <w:lang w:val="es-CR"/>
        </w:rPr>
        <w:t>refleja una ejecución del</w:t>
      </w:r>
      <w:r w:rsidR="00225437" w:rsidRPr="004B2B68">
        <w:rPr>
          <w:rFonts w:asciiTheme="minorHAnsi" w:hAnsiTheme="minorHAnsi" w:cstheme="minorHAnsi"/>
          <w:szCs w:val="24"/>
          <w:lang w:val="es-CR"/>
        </w:rPr>
        <w:t xml:space="preserve"> </w:t>
      </w:r>
      <w:r w:rsidR="00D26834">
        <w:rPr>
          <w:rFonts w:asciiTheme="minorHAnsi" w:hAnsiTheme="minorHAnsi" w:cstheme="minorHAnsi"/>
          <w:szCs w:val="24"/>
          <w:lang w:val="es-CR"/>
        </w:rPr>
        <w:t>62</w:t>
      </w:r>
      <w:r w:rsidR="00E37E8A" w:rsidRPr="004B2B68">
        <w:rPr>
          <w:rFonts w:asciiTheme="minorHAnsi" w:hAnsiTheme="minorHAnsi" w:cstheme="minorHAnsi"/>
          <w:szCs w:val="24"/>
          <w:lang w:val="es-CR"/>
        </w:rPr>
        <w:t>%</w:t>
      </w:r>
      <w:r w:rsidR="003E4B52" w:rsidRPr="004B2B68">
        <w:rPr>
          <w:rFonts w:asciiTheme="minorHAnsi" w:hAnsiTheme="minorHAnsi" w:cstheme="minorHAnsi"/>
          <w:szCs w:val="24"/>
          <w:lang w:val="es-CR"/>
        </w:rPr>
        <w:t xml:space="preserve">. </w:t>
      </w:r>
    </w:p>
    <w:p w14:paraId="64DC7A52" w14:textId="33D87F68" w:rsidR="00225437" w:rsidRPr="004B2B68" w:rsidRDefault="00225437" w:rsidP="003B2A39">
      <w:pPr>
        <w:pStyle w:val="Textoindependiente"/>
        <w:numPr>
          <w:ilvl w:val="0"/>
          <w:numId w:val="20"/>
        </w:numPr>
        <w:ind w:right="51"/>
        <w:rPr>
          <w:rFonts w:asciiTheme="minorHAnsi" w:hAnsiTheme="minorHAnsi" w:cstheme="minorHAnsi"/>
          <w:szCs w:val="24"/>
          <w:lang w:val="es-CR"/>
        </w:rPr>
      </w:pPr>
      <w:r w:rsidRPr="004B2B68">
        <w:rPr>
          <w:rFonts w:asciiTheme="minorHAnsi" w:hAnsiTheme="minorHAnsi" w:cstheme="minorHAnsi"/>
          <w:szCs w:val="24"/>
          <w:lang w:val="es-CR"/>
        </w:rPr>
        <w:t xml:space="preserve">En lo que respecta a la cuenta 6 06 01 “Indemnizaciones” es una provisión que conforme a la normativa vigente hay que </w:t>
      </w:r>
      <w:r w:rsidR="008820F9" w:rsidRPr="004B2B68">
        <w:rPr>
          <w:rFonts w:asciiTheme="minorHAnsi" w:hAnsiTheme="minorHAnsi" w:cstheme="minorHAnsi"/>
          <w:szCs w:val="24"/>
          <w:lang w:val="es-CR"/>
        </w:rPr>
        <w:t xml:space="preserve">tener en el presupuesto para </w:t>
      </w:r>
      <w:r w:rsidRPr="004B2B68">
        <w:rPr>
          <w:rFonts w:asciiTheme="minorHAnsi" w:hAnsiTheme="minorHAnsi" w:cstheme="minorHAnsi"/>
          <w:szCs w:val="24"/>
          <w:lang w:val="es-CR"/>
        </w:rPr>
        <w:t>p</w:t>
      </w:r>
      <w:r w:rsidR="00D27C57" w:rsidRPr="004B2B68">
        <w:rPr>
          <w:rFonts w:asciiTheme="minorHAnsi" w:hAnsiTheme="minorHAnsi" w:cstheme="minorHAnsi"/>
          <w:szCs w:val="24"/>
          <w:lang w:val="es-CR"/>
        </w:rPr>
        <w:t>rever posibles pagos, la base son</w:t>
      </w:r>
      <w:r w:rsidRPr="004B2B68">
        <w:rPr>
          <w:rFonts w:asciiTheme="minorHAnsi" w:hAnsiTheme="minorHAnsi" w:cstheme="minorHAnsi"/>
          <w:szCs w:val="24"/>
          <w:lang w:val="es-CR"/>
        </w:rPr>
        <w:t xml:space="preserve"> los juicios que se </w:t>
      </w:r>
      <w:r w:rsidR="00EC131E" w:rsidRPr="004B2B68">
        <w:rPr>
          <w:rFonts w:asciiTheme="minorHAnsi" w:hAnsiTheme="minorHAnsi" w:cstheme="minorHAnsi"/>
          <w:szCs w:val="24"/>
          <w:lang w:val="es-CR"/>
        </w:rPr>
        <w:t xml:space="preserve">tengan </w:t>
      </w:r>
      <w:r w:rsidR="008820F9" w:rsidRPr="004B2B68">
        <w:rPr>
          <w:rFonts w:asciiTheme="minorHAnsi" w:hAnsiTheme="minorHAnsi" w:cstheme="minorHAnsi"/>
          <w:szCs w:val="24"/>
          <w:lang w:val="es-CR"/>
        </w:rPr>
        <w:t>abiertos</w:t>
      </w:r>
      <w:r w:rsidR="00F52C82" w:rsidRPr="004B2B68">
        <w:rPr>
          <w:rFonts w:asciiTheme="minorHAnsi" w:hAnsiTheme="minorHAnsi" w:cstheme="minorHAnsi"/>
          <w:szCs w:val="24"/>
          <w:lang w:val="es-CR"/>
        </w:rPr>
        <w:t xml:space="preserve">, a la fecha la ejecución es de </w:t>
      </w:r>
      <w:r w:rsidR="003E4B52" w:rsidRPr="004B2B68">
        <w:rPr>
          <w:rFonts w:asciiTheme="minorHAnsi" w:hAnsiTheme="minorHAnsi" w:cstheme="minorHAnsi"/>
          <w:szCs w:val="24"/>
          <w:lang w:val="es-CR"/>
        </w:rPr>
        <w:t>0</w:t>
      </w:r>
      <w:r w:rsidR="00F52C82" w:rsidRPr="004B2B68">
        <w:rPr>
          <w:rFonts w:asciiTheme="minorHAnsi" w:hAnsiTheme="minorHAnsi" w:cstheme="minorHAnsi"/>
          <w:szCs w:val="24"/>
          <w:lang w:val="es-CR"/>
        </w:rPr>
        <w:t>%</w:t>
      </w:r>
      <w:r w:rsidRPr="004B2B68">
        <w:rPr>
          <w:rFonts w:asciiTheme="minorHAnsi" w:hAnsiTheme="minorHAnsi" w:cstheme="minorHAnsi"/>
          <w:szCs w:val="24"/>
          <w:lang w:val="es-CR"/>
        </w:rPr>
        <w:t xml:space="preserve">. </w:t>
      </w:r>
    </w:p>
    <w:p w14:paraId="64DC7A54" w14:textId="58EA9AEE" w:rsidR="00225437" w:rsidRPr="004B2B68" w:rsidRDefault="00B7522B" w:rsidP="003B2A39">
      <w:pPr>
        <w:pStyle w:val="Textoindependiente"/>
        <w:numPr>
          <w:ilvl w:val="0"/>
          <w:numId w:val="20"/>
        </w:numPr>
        <w:ind w:right="51"/>
        <w:rPr>
          <w:rFonts w:asciiTheme="minorHAnsi" w:hAnsiTheme="minorHAnsi" w:cstheme="minorHAnsi"/>
          <w:szCs w:val="24"/>
          <w:lang w:val="es-CR"/>
        </w:rPr>
      </w:pPr>
      <w:r w:rsidRPr="004B2B68">
        <w:rPr>
          <w:rFonts w:asciiTheme="minorHAnsi" w:hAnsiTheme="minorHAnsi" w:cstheme="minorHAnsi"/>
          <w:szCs w:val="24"/>
          <w:lang w:val="es-CR"/>
        </w:rPr>
        <w:t>La</w:t>
      </w:r>
      <w:r w:rsidR="00225437" w:rsidRPr="004B2B68">
        <w:rPr>
          <w:rFonts w:asciiTheme="minorHAnsi" w:hAnsiTheme="minorHAnsi" w:cstheme="minorHAnsi"/>
          <w:szCs w:val="24"/>
          <w:lang w:val="es-CR"/>
        </w:rPr>
        <w:t xml:space="preserve"> cuenta “</w:t>
      </w:r>
      <w:r w:rsidR="003E4B52" w:rsidRPr="004B2B68">
        <w:rPr>
          <w:rFonts w:asciiTheme="minorHAnsi" w:hAnsiTheme="minorHAnsi" w:cstheme="minorHAnsi"/>
          <w:szCs w:val="24"/>
          <w:lang w:val="es-CR"/>
        </w:rPr>
        <w:t>Cuotas</w:t>
      </w:r>
      <w:r w:rsidR="00225437" w:rsidRPr="004B2B68">
        <w:rPr>
          <w:rFonts w:asciiTheme="minorHAnsi" w:hAnsiTheme="minorHAnsi" w:cstheme="minorHAnsi"/>
          <w:szCs w:val="24"/>
          <w:lang w:val="es-CR"/>
        </w:rPr>
        <w:t xml:space="preserve"> a organismos internacionales” (6 07 01), refleja un </w:t>
      </w:r>
      <w:r w:rsidR="001C00AA" w:rsidRPr="004B2B68">
        <w:rPr>
          <w:rFonts w:asciiTheme="minorHAnsi" w:hAnsiTheme="minorHAnsi" w:cstheme="minorHAnsi"/>
          <w:szCs w:val="24"/>
          <w:lang w:val="es-CR"/>
        </w:rPr>
        <w:t>89</w:t>
      </w:r>
      <w:r w:rsidR="00225437" w:rsidRPr="004B2B68">
        <w:rPr>
          <w:rFonts w:asciiTheme="minorHAnsi" w:hAnsiTheme="minorHAnsi" w:cstheme="minorHAnsi"/>
          <w:szCs w:val="24"/>
          <w:lang w:val="es-CR"/>
        </w:rPr>
        <w:t>% de ejecución. Esto corresponde a los trámites de pago a la Asociación Internacional de Org</w:t>
      </w:r>
      <w:r w:rsidR="00167AE9" w:rsidRPr="004B2B68">
        <w:rPr>
          <w:rFonts w:asciiTheme="minorHAnsi" w:hAnsiTheme="minorHAnsi" w:cstheme="minorHAnsi"/>
          <w:szCs w:val="24"/>
          <w:lang w:val="es-CR"/>
        </w:rPr>
        <w:t xml:space="preserve">anismos de Supervisión (AIOS), </w:t>
      </w:r>
      <w:r w:rsidR="00225437" w:rsidRPr="004B2B68">
        <w:rPr>
          <w:rFonts w:asciiTheme="minorHAnsi" w:hAnsiTheme="minorHAnsi" w:cstheme="minorHAnsi"/>
          <w:szCs w:val="24"/>
          <w:lang w:val="es-CR"/>
        </w:rPr>
        <w:t>al Organismo Internacional de Sistemas de Pensiones (IOPS)</w:t>
      </w:r>
      <w:r w:rsidR="00167AE9" w:rsidRPr="004B2B68">
        <w:rPr>
          <w:rFonts w:asciiTheme="minorHAnsi" w:hAnsiTheme="minorHAnsi" w:cstheme="minorHAnsi"/>
          <w:szCs w:val="24"/>
          <w:lang w:val="es-CR"/>
        </w:rPr>
        <w:t>. A la Conferencia Interamericana de Seguridad Social (CISS) y a la Organización Iberoamericana de Seguridad Social</w:t>
      </w:r>
      <w:r w:rsidR="00BE09B4" w:rsidRPr="004B2B68">
        <w:rPr>
          <w:rFonts w:asciiTheme="minorHAnsi" w:hAnsiTheme="minorHAnsi" w:cstheme="minorHAnsi"/>
          <w:szCs w:val="24"/>
          <w:lang w:val="es-CR"/>
        </w:rPr>
        <w:t xml:space="preserve"> (OISS)</w:t>
      </w:r>
      <w:r w:rsidR="00225437" w:rsidRPr="004B2B68">
        <w:rPr>
          <w:rFonts w:asciiTheme="minorHAnsi" w:hAnsiTheme="minorHAnsi" w:cstheme="minorHAnsi"/>
          <w:szCs w:val="24"/>
          <w:lang w:val="es-CR"/>
        </w:rPr>
        <w:t>.</w:t>
      </w:r>
    </w:p>
    <w:p w14:paraId="68574622" w14:textId="1B2912DF" w:rsidR="00757607" w:rsidRPr="004B2B68" w:rsidRDefault="00757607" w:rsidP="003F1936">
      <w:pPr>
        <w:pStyle w:val="Textoindependiente"/>
        <w:numPr>
          <w:ilvl w:val="0"/>
          <w:numId w:val="0"/>
        </w:numPr>
        <w:ind w:right="51"/>
        <w:rPr>
          <w:rFonts w:asciiTheme="minorHAnsi" w:hAnsiTheme="minorHAnsi" w:cstheme="minorHAnsi"/>
          <w:szCs w:val="24"/>
          <w:lang w:val="es-CR"/>
        </w:rPr>
      </w:pPr>
    </w:p>
    <w:p w14:paraId="11C5C4D0" w14:textId="77777777" w:rsidR="00993235" w:rsidRPr="004B2B68" w:rsidRDefault="00993235" w:rsidP="003F1936">
      <w:pPr>
        <w:pStyle w:val="Textoindependiente"/>
        <w:numPr>
          <w:ilvl w:val="0"/>
          <w:numId w:val="0"/>
        </w:numPr>
        <w:ind w:right="51"/>
        <w:rPr>
          <w:rFonts w:asciiTheme="minorHAnsi" w:hAnsiTheme="minorHAnsi" w:cstheme="minorHAnsi"/>
          <w:szCs w:val="24"/>
          <w:lang w:val="es-CR"/>
        </w:rPr>
      </w:pPr>
    </w:p>
    <w:p w14:paraId="0F6E37DD" w14:textId="77777777" w:rsidR="00DB7031" w:rsidRPr="004B2B68" w:rsidRDefault="00DB7031" w:rsidP="00DB7031">
      <w:pPr>
        <w:pStyle w:val="Ttulo2"/>
      </w:pPr>
      <w:bookmarkStart w:id="80" w:name="_Toc535843747"/>
      <w:bookmarkStart w:id="81" w:name="_Toc44617707"/>
      <w:r w:rsidRPr="004B2B68">
        <w:t>Cuenta 9 “SUMAS LIBRES SIN ASIGNACIÓN PRESUPUESTARIA”</w:t>
      </w:r>
      <w:bookmarkEnd w:id="80"/>
      <w:bookmarkEnd w:id="81"/>
    </w:p>
    <w:p w14:paraId="1261E02C" w14:textId="756FBF43" w:rsidR="00DB7031" w:rsidRPr="004B2B68" w:rsidRDefault="00DB7031" w:rsidP="00DB7031">
      <w:pPr>
        <w:pStyle w:val="Textoindependiente"/>
        <w:numPr>
          <w:ilvl w:val="0"/>
          <w:numId w:val="0"/>
        </w:numPr>
        <w:rPr>
          <w:rFonts w:asciiTheme="minorHAnsi" w:hAnsiTheme="minorHAnsi" w:cstheme="minorHAnsi"/>
          <w:szCs w:val="24"/>
          <w:lang w:val="es-CR"/>
        </w:rPr>
      </w:pPr>
    </w:p>
    <w:p w14:paraId="417457AA" w14:textId="70123513" w:rsidR="00DB7031" w:rsidRPr="004B2B68" w:rsidRDefault="00DB7031" w:rsidP="00993235">
      <w:pPr>
        <w:pStyle w:val="Ttulo3"/>
        <w:ind w:right="51"/>
      </w:pPr>
      <w:bookmarkStart w:id="82" w:name="_Toc534366007"/>
      <w:bookmarkStart w:id="83" w:name="_Toc535843748"/>
      <w:bookmarkStart w:id="84" w:name="_Toc44617708"/>
      <w:r w:rsidRPr="004B2B68">
        <w:t>Detalle de la cuenta 9 Sumas libres sin asignación presupuestaria</w:t>
      </w:r>
      <w:bookmarkEnd w:id="82"/>
      <w:bookmarkEnd w:id="83"/>
      <w:bookmarkEnd w:id="84"/>
    </w:p>
    <w:p w14:paraId="2753F68B" w14:textId="77777777" w:rsidR="00DB7031" w:rsidRPr="004B2B68" w:rsidRDefault="00DB7031" w:rsidP="00DB7031">
      <w:pPr>
        <w:pStyle w:val="Textoindependiente"/>
        <w:numPr>
          <w:ilvl w:val="0"/>
          <w:numId w:val="0"/>
        </w:numPr>
        <w:rPr>
          <w:rFonts w:asciiTheme="minorHAnsi" w:hAnsiTheme="minorHAnsi" w:cstheme="minorHAnsi"/>
          <w:sz w:val="22"/>
          <w:szCs w:val="24"/>
          <w:lang w:val="es-CR"/>
        </w:rPr>
      </w:pPr>
    </w:p>
    <w:p w14:paraId="5B25E78B" w14:textId="6FA6B787" w:rsidR="00DB7031" w:rsidRPr="004B2B68" w:rsidRDefault="00DB7031" w:rsidP="00DB7031">
      <w:pPr>
        <w:pStyle w:val="Textoindependiente"/>
        <w:numPr>
          <w:ilvl w:val="0"/>
          <w:numId w:val="0"/>
        </w:numPr>
        <w:spacing w:line="240" w:lineRule="auto"/>
        <w:ind w:left="142"/>
        <w:jc w:val="left"/>
        <w:rPr>
          <w:rFonts w:asciiTheme="minorHAnsi" w:hAnsiTheme="minorHAnsi" w:cstheme="minorHAnsi"/>
          <w:sz w:val="22"/>
          <w:szCs w:val="22"/>
          <w:lang w:val="es-CR"/>
        </w:rPr>
      </w:pPr>
      <w:r w:rsidRPr="005F6F80">
        <w:rPr>
          <w:rFonts w:asciiTheme="minorHAnsi" w:hAnsiTheme="minorHAnsi" w:cstheme="minorHAnsi"/>
          <w:b/>
          <w:i/>
          <w:sz w:val="22"/>
          <w:szCs w:val="22"/>
          <w:lang w:val="es-CR"/>
        </w:rPr>
        <w:t xml:space="preserve">Cuadro </w:t>
      </w:r>
      <w:r w:rsidR="005F6F80" w:rsidRPr="005F6F80">
        <w:rPr>
          <w:rFonts w:asciiTheme="minorHAnsi" w:hAnsiTheme="minorHAnsi" w:cstheme="minorHAnsi"/>
          <w:b/>
          <w:i/>
          <w:sz w:val="22"/>
          <w:szCs w:val="22"/>
          <w:lang w:val="es-CR"/>
        </w:rPr>
        <w:t>9</w:t>
      </w:r>
      <w:r w:rsidRPr="005F6F80">
        <w:rPr>
          <w:rFonts w:asciiTheme="minorHAnsi" w:hAnsiTheme="minorHAnsi" w:cstheme="minorHAnsi"/>
          <w:b/>
          <w:bCs/>
          <w:i/>
          <w:iCs/>
          <w:sz w:val="22"/>
          <w:szCs w:val="22"/>
          <w:lang w:val="es-CR"/>
        </w:rPr>
        <w:t>:</w:t>
      </w:r>
      <w:r w:rsidRPr="004B2B68">
        <w:rPr>
          <w:rFonts w:asciiTheme="minorHAnsi" w:hAnsiTheme="minorHAnsi" w:cstheme="minorHAnsi"/>
          <w:sz w:val="22"/>
          <w:szCs w:val="22"/>
          <w:lang w:val="es-CR"/>
        </w:rPr>
        <w:t xml:space="preserve"> Detalle de ejecución por cuenta</w:t>
      </w:r>
    </w:p>
    <w:p w14:paraId="5830B069" w14:textId="77777777" w:rsidR="00DB7031" w:rsidRPr="004B2B68" w:rsidRDefault="00DB7031" w:rsidP="00DB7031">
      <w:pPr>
        <w:spacing w:line="240" w:lineRule="auto"/>
        <w:ind w:left="142"/>
        <w:jc w:val="left"/>
        <w:rPr>
          <w:rFonts w:asciiTheme="minorHAnsi" w:hAnsiTheme="minorHAnsi" w:cstheme="minorHAnsi"/>
          <w:sz w:val="18"/>
          <w:szCs w:val="22"/>
          <w:lang w:val="es-CR"/>
        </w:rPr>
      </w:pPr>
      <w:r w:rsidRPr="004B2B68">
        <w:rPr>
          <w:rFonts w:asciiTheme="minorHAnsi" w:hAnsiTheme="minorHAnsi" w:cstheme="minorHAnsi"/>
          <w:sz w:val="18"/>
          <w:szCs w:val="22"/>
          <w:lang w:val="es-CR"/>
        </w:rPr>
        <w:t>Montos en Colones</w:t>
      </w: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405"/>
        <w:gridCol w:w="1129"/>
        <w:gridCol w:w="992"/>
        <w:gridCol w:w="1140"/>
        <w:gridCol w:w="1134"/>
        <w:gridCol w:w="993"/>
      </w:tblGrid>
      <w:tr w:rsidR="00DB7031" w:rsidRPr="004B2B68" w14:paraId="6EA63D3D" w14:textId="77777777" w:rsidTr="009B0B0B">
        <w:trPr>
          <w:trHeight w:val="510"/>
        </w:trPr>
        <w:tc>
          <w:tcPr>
            <w:tcW w:w="851" w:type="dxa"/>
            <w:shd w:val="clear" w:color="auto" w:fill="B8CCE4" w:themeFill="accent1" w:themeFillTint="66"/>
            <w:vAlign w:val="center"/>
            <w:hideMark/>
          </w:tcPr>
          <w:p w14:paraId="5EECA215" w14:textId="77777777" w:rsidR="00DB7031" w:rsidRPr="004B2B68" w:rsidRDefault="00DB7031" w:rsidP="009B0B0B">
            <w:pPr>
              <w:spacing w:line="240" w:lineRule="auto"/>
              <w:ind w:right="51"/>
              <w:jc w:val="left"/>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CÓDIGO</w:t>
            </w:r>
          </w:p>
        </w:tc>
        <w:tc>
          <w:tcPr>
            <w:tcW w:w="2405" w:type="dxa"/>
            <w:shd w:val="clear" w:color="auto" w:fill="B8CCE4" w:themeFill="accent1" w:themeFillTint="66"/>
            <w:vAlign w:val="center"/>
            <w:hideMark/>
          </w:tcPr>
          <w:p w14:paraId="3712D5B9" w14:textId="77777777" w:rsidR="00DB7031" w:rsidRPr="004B2B68" w:rsidRDefault="00DB7031" w:rsidP="009B0B0B">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DESCRIPCIÓN</w:t>
            </w:r>
          </w:p>
        </w:tc>
        <w:tc>
          <w:tcPr>
            <w:tcW w:w="1129" w:type="dxa"/>
            <w:shd w:val="clear" w:color="auto" w:fill="B8CCE4" w:themeFill="accent1" w:themeFillTint="66"/>
            <w:vAlign w:val="center"/>
            <w:hideMark/>
          </w:tcPr>
          <w:p w14:paraId="689DE8BB" w14:textId="77777777" w:rsidR="00DB7031" w:rsidRPr="004B2B68" w:rsidRDefault="00DB7031" w:rsidP="009B0B0B">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 xml:space="preserve"> PRESUPUESTO</w:t>
            </w:r>
          </w:p>
        </w:tc>
        <w:tc>
          <w:tcPr>
            <w:tcW w:w="992" w:type="dxa"/>
            <w:shd w:val="clear" w:color="auto" w:fill="B8CCE4" w:themeFill="accent1" w:themeFillTint="66"/>
            <w:vAlign w:val="center"/>
            <w:hideMark/>
          </w:tcPr>
          <w:p w14:paraId="0CF63590" w14:textId="77777777" w:rsidR="00DB7031" w:rsidRPr="004B2B68" w:rsidRDefault="00DB7031" w:rsidP="009B0B0B">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GASTO REAL</w:t>
            </w:r>
          </w:p>
        </w:tc>
        <w:tc>
          <w:tcPr>
            <w:tcW w:w="1140" w:type="dxa"/>
            <w:shd w:val="clear" w:color="auto" w:fill="B8CCE4" w:themeFill="accent1" w:themeFillTint="66"/>
            <w:vAlign w:val="center"/>
            <w:hideMark/>
          </w:tcPr>
          <w:p w14:paraId="5C7190CE" w14:textId="77777777" w:rsidR="00DB7031" w:rsidRPr="004B2B68" w:rsidRDefault="00DB7031" w:rsidP="009B0B0B">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COMPROMISO</w:t>
            </w:r>
          </w:p>
        </w:tc>
        <w:tc>
          <w:tcPr>
            <w:tcW w:w="1134" w:type="dxa"/>
            <w:shd w:val="clear" w:color="auto" w:fill="B8CCE4" w:themeFill="accent1" w:themeFillTint="66"/>
            <w:vAlign w:val="center"/>
            <w:hideMark/>
          </w:tcPr>
          <w:p w14:paraId="0BCD1138" w14:textId="77777777" w:rsidR="00DB7031" w:rsidRPr="004B2B68" w:rsidRDefault="00DB7031" w:rsidP="009B0B0B">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DISPONIBLE</w:t>
            </w:r>
          </w:p>
        </w:tc>
        <w:tc>
          <w:tcPr>
            <w:tcW w:w="993" w:type="dxa"/>
            <w:shd w:val="clear" w:color="auto" w:fill="B8CCE4" w:themeFill="accent1" w:themeFillTint="66"/>
            <w:vAlign w:val="center"/>
            <w:hideMark/>
          </w:tcPr>
          <w:p w14:paraId="551A57C6" w14:textId="77777777" w:rsidR="00DB7031" w:rsidRPr="004B2B68" w:rsidRDefault="00DB7031" w:rsidP="009B0B0B">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 DE EJECUCIÓN</w:t>
            </w:r>
          </w:p>
        </w:tc>
      </w:tr>
      <w:tr w:rsidR="00DB7031" w:rsidRPr="004B2B68" w14:paraId="4CFC8101" w14:textId="77777777" w:rsidTr="009B0B0B">
        <w:trPr>
          <w:trHeight w:val="345"/>
        </w:trPr>
        <w:tc>
          <w:tcPr>
            <w:tcW w:w="851" w:type="dxa"/>
            <w:shd w:val="clear" w:color="auto" w:fill="auto"/>
            <w:noWrap/>
            <w:vAlign w:val="center"/>
            <w:hideMark/>
          </w:tcPr>
          <w:p w14:paraId="7A884617" w14:textId="77777777" w:rsidR="00DB7031" w:rsidRPr="004B2B68" w:rsidRDefault="00DB7031" w:rsidP="009B0B0B">
            <w:pPr>
              <w:spacing w:line="240" w:lineRule="auto"/>
              <w:ind w:right="51"/>
              <w:jc w:val="center"/>
              <w:rPr>
                <w:rFonts w:ascii="Calibri Light" w:hAnsi="Calibri Light" w:cs="Calibri Light"/>
                <w:sz w:val="16"/>
                <w:szCs w:val="16"/>
                <w:lang w:val="es-CR" w:eastAsia="es-CR"/>
              </w:rPr>
            </w:pPr>
            <w:r w:rsidRPr="004B2B68">
              <w:rPr>
                <w:rFonts w:ascii="Calibri Light" w:hAnsi="Calibri Light" w:cs="Calibri Light"/>
                <w:sz w:val="16"/>
                <w:szCs w:val="16"/>
                <w:lang w:val="es-CR" w:eastAsia="es-CR"/>
              </w:rPr>
              <w:t>9.02.01</w:t>
            </w:r>
          </w:p>
        </w:tc>
        <w:tc>
          <w:tcPr>
            <w:tcW w:w="2405" w:type="dxa"/>
            <w:shd w:val="clear" w:color="auto" w:fill="auto"/>
            <w:noWrap/>
            <w:vAlign w:val="center"/>
            <w:hideMark/>
          </w:tcPr>
          <w:p w14:paraId="58F5E726" w14:textId="77777777" w:rsidR="00DB7031" w:rsidRPr="004B2B68" w:rsidRDefault="00DB7031" w:rsidP="009B0B0B">
            <w:pPr>
              <w:spacing w:line="240" w:lineRule="auto"/>
              <w:ind w:right="51"/>
              <w:jc w:val="left"/>
              <w:rPr>
                <w:rFonts w:ascii="Calibri Light" w:hAnsi="Calibri Light" w:cs="Calibri Light"/>
                <w:sz w:val="16"/>
                <w:szCs w:val="16"/>
                <w:lang w:val="es-CR" w:eastAsia="es-CR"/>
              </w:rPr>
            </w:pPr>
            <w:r w:rsidRPr="004B2B68">
              <w:rPr>
                <w:rFonts w:ascii="Calibri Light" w:hAnsi="Calibri Light" w:cs="Calibri Light"/>
                <w:sz w:val="16"/>
                <w:szCs w:val="16"/>
                <w:lang w:val="es-CR" w:eastAsia="es-CR"/>
              </w:rPr>
              <w:t>Sumas libres sin asignación presupuestal</w:t>
            </w:r>
          </w:p>
        </w:tc>
        <w:tc>
          <w:tcPr>
            <w:tcW w:w="1129" w:type="dxa"/>
            <w:shd w:val="clear" w:color="auto" w:fill="auto"/>
            <w:noWrap/>
            <w:vAlign w:val="center"/>
            <w:hideMark/>
          </w:tcPr>
          <w:p w14:paraId="6CB19450" w14:textId="0F20449D" w:rsidR="00DB7031" w:rsidRPr="004B2B68" w:rsidRDefault="00CE1DC2" w:rsidP="009B0B0B">
            <w:pPr>
              <w:spacing w:line="240" w:lineRule="auto"/>
              <w:ind w:right="51"/>
              <w:jc w:val="right"/>
              <w:rPr>
                <w:rFonts w:ascii="Calibri Light" w:hAnsi="Calibri Light" w:cs="Calibri Light"/>
                <w:sz w:val="16"/>
                <w:szCs w:val="16"/>
                <w:lang w:val="es-CR" w:eastAsia="es-CR"/>
              </w:rPr>
            </w:pPr>
            <w:r w:rsidRPr="004B2B68">
              <w:rPr>
                <w:rFonts w:ascii="Calibri Light" w:hAnsi="Calibri Light" w:cs="Calibri Light"/>
                <w:sz w:val="16"/>
                <w:szCs w:val="16"/>
                <w:lang w:val="es-CR"/>
              </w:rPr>
              <w:t>0</w:t>
            </w:r>
          </w:p>
        </w:tc>
        <w:tc>
          <w:tcPr>
            <w:tcW w:w="992" w:type="dxa"/>
            <w:shd w:val="clear" w:color="auto" w:fill="auto"/>
            <w:noWrap/>
            <w:vAlign w:val="center"/>
            <w:hideMark/>
          </w:tcPr>
          <w:p w14:paraId="7393B666" w14:textId="77777777" w:rsidR="00DB7031" w:rsidRPr="004B2B68" w:rsidRDefault="00DB7031" w:rsidP="009B0B0B">
            <w:pPr>
              <w:spacing w:line="240" w:lineRule="auto"/>
              <w:ind w:right="51"/>
              <w:jc w:val="right"/>
              <w:rPr>
                <w:rFonts w:ascii="Calibri Light" w:hAnsi="Calibri Light" w:cs="Calibri Light"/>
                <w:sz w:val="16"/>
                <w:szCs w:val="16"/>
                <w:lang w:val="es-CR" w:eastAsia="es-CR"/>
              </w:rPr>
            </w:pPr>
            <w:r w:rsidRPr="004B2B68">
              <w:rPr>
                <w:rFonts w:ascii="Calibri Light" w:hAnsi="Calibri Light" w:cs="Calibri Light"/>
                <w:sz w:val="16"/>
                <w:szCs w:val="16"/>
                <w:lang w:val="es-CR"/>
              </w:rPr>
              <w:t>0</w:t>
            </w:r>
          </w:p>
        </w:tc>
        <w:tc>
          <w:tcPr>
            <w:tcW w:w="1140" w:type="dxa"/>
            <w:shd w:val="clear" w:color="auto" w:fill="auto"/>
            <w:noWrap/>
            <w:vAlign w:val="center"/>
            <w:hideMark/>
          </w:tcPr>
          <w:p w14:paraId="04C95248" w14:textId="77777777" w:rsidR="00DB7031" w:rsidRPr="004B2B68" w:rsidRDefault="00DB7031" w:rsidP="009B0B0B">
            <w:pPr>
              <w:spacing w:line="240" w:lineRule="auto"/>
              <w:ind w:right="51"/>
              <w:jc w:val="right"/>
              <w:rPr>
                <w:rFonts w:ascii="Calibri Light" w:hAnsi="Calibri Light" w:cs="Calibri Light"/>
                <w:sz w:val="16"/>
                <w:szCs w:val="16"/>
                <w:lang w:val="es-CR" w:eastAsia="es-CR"/>
              </w:rPr>
            </w:pPr>
            <w:r w:rsidRPr="004B2B68">
              <w:rPr>
                <w:rFonts w:ascii="Calibri Light" w:hAnsi="Calibri Light" w:cs="Calibri Light"/>
                <w:sz w:val="16"/>
                <w:szCs w:val="16"/>
                <w:lang w:val="es-CR"/>
              </w:rPr>
              <w:t>0</w:t>
            </w:r>
          </w:p>
        </w:tc>
        <w:tc>
          <w:tcPr>
            <w:tcW w:w="1134" w:type="dxa"/>
            <w:shd w:val="clear" w:color="auto" w:fill="auto"/>
            <w:noWrap/>
            <w:vAlign w:val="center"/>
            <w:hideMark/>
          </w:tcPr>
          <w:p w14:paraId="3A6644EF" w14:textId="2593B0CE" w:rsidR="00DB7031" w:rsidRPr="004B2B68" w:rsidRDefault="00CE1DC2" w:rsidP="009B0B0B">
            <w:pPr>
              <w:spacing w:line="240" w:lineRule="auto"/>
              <w:ind w:right="51"/>
              <w:jc w:val="right"/>
              <w:rPr>
                <w:rFonts w:ascii="Calibri Light" w:hAnsi="Calibri Light" w:cs="Calibri Light"/>
                <w:sz w:val="16"/>
                <w:szCs w:val="16"/>
                <w:lang w:val="es-CR" w:eastAsia="es-CR"/>
              </w:rPr>
            </w:pPr>
            <w:r w:rsidRPr="004B2B68">
              <w:rPr>
                <w:rFonts w:ascii="Calibri Light" w:hAnsi="Calibri Light" w:cs="Calibri Light"/>
                <w:sz w:val="16"/>
                <w:szCs w:val="16"/>
                <w:lang w:val="es-CR"/>
              </w:rPr>
              <w:t>0</w:t>
            </w:r>
          </w:p>
        </w:tc>
        <w:tc>
          <w:tcPr>
            <w:tcW w:w="993" w:type="dxa"/>
            <w:shd w:val="clear" w:color="auto" w:fill="auto"/>
            <w:noWrap/>
            <w:vAlign w:val="center"/>
            <w:hideMark/>
          </w:tcPr>
          <w:p w14:paraId="006F682F" w14:textId="77777777" w:rsidR="00DB7031" w:rsidRPr="004B2B68" w:rsidRDefault="00DB7031" w:rsidP="009B0B0B">
            <w:pPr>
              <w:spacing w:line="240" w:lineRule="auto"/>
              <w:ind w:right="51"/>
              <w:jc w:val="center"/>
              <w:rPr>
                <w:rFonts w:ascii="Calibri Light" w:hAnsi="Calibri Light" w:cs="Calibri Light"/>
                <w:sz w:val="16"/>
                <w:szCs w:val="16"/>
                <w:lang w:val="es-CR" w:eastAsia="es-CR"/>
              </w:rPr>
            </w:pPr>
            <w:r w:rsidRPr="004B2B68">
              <w:rPr>
                <w:rFonts w:ascii="Calibri Light" w:hAnsi="Calibri Light" w:cs="Calibri Light"/>
                <w:sz w:val="16"/>
                <w:szCs w:val="16"/>
                <w:lang w:val="es-CR"/>
              </w:rPr>
              <w:t>0%</w:t>
            </w:r>
          </w:p>
        </w:tc>
      </w:tr>
      <w:tr w:rsidR="00DB7031" w:rsidRPr="004B2B68" w14:paraId="098F0A8E" w14:textId="77777777" w:rsidTr="009B0B0B">
        <w:trPr>
          <w:trHeight w:val="330"/>
        </w:trPr>
        <w:tc>
          <w:tcPr>
            <w:tcW w:w="3256" w:type="dxa"/>
            <w:gridSpan w:val="2"/>
            <w:shd w:val="clear" w:color="auto" w:fill="DBE5F1" w:themeFill="accent1" w:themeFillTint="33"/>
            <w:noWrap/>
            <w:vAlign w:val="center"/>
            <w:hideMark/>
          </w:tcPr>
          <w:p w14:paraId="0DEDEA78" w14:textId="77777777" w:rsidR="00DB7031" w:rsidRPr="004B2B68" w:rsidRDefault="00DB7031" w:rsidP="009B0B0B">
            <w:pPr>
              <w:spacing w:line="240" w:lineRule="auto"/>
              <w:ind w:right="51"/>
              <w:jc w:val="left"/>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 xml:space="preserve">Total </w:t>
            </w:r>
          </w:p>
        </w:tc>
        <w:tc>
          <w:tcPr>
            <w:tcW w:w="1129" w:type="dxa"/>
            <w:shd w:val="clear" w:color="auto" w:fill="DBE5F1" w:themeFill="accent1" w:themeFillTint="33"/>
            <w:noWrap/>
            <w:vAlign w:val="center"/>
            <w:hideMark/>
          </w:tcPr>
          <w:p w14:paraId="7B48BA22" w14:textId="45CDF081" w:rsidR="00DB7031" w:rsidRPr="004B2B68" w:rsidRDefault="00CE1DC2" w:rsidP="009B0B0B">
            <w:pPr>
              <w:spacing w:line="240" w:lineRule="auto"/>
              <w:ind w:right="51"/>
              <w:jc w:val="right"/>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lang w:val="es-CR"/>
              </w:rPr>
              <w:t>0</w:t>
            </w:r>
          </w:p>
        </w:tc>
        <w:tc>
          <w:tcPr>
            <w:tcW w:w="992" w:type="dxa"/>
            <w:shd w:val="clear" w:color="auto" w:fill="DBE5F1" w:themeFill="accent1" w:themeFillTint="33"/>
            <w:noWrap/>
            <w:vAlign w:val="center"/>
            <w:hideMark/>
          </w:tcPr>
          <w:p w14:paraId="3019A190" w14:textId="77777777" w:rsidR="00DB7031" w:rsidRPr="004B2B68" w:rsidRDefault="00DB7031" w:rsidP="009B0B0B">
            <w:pPr>
              <w:spacing w:line="240" w:lineRule="auto"/>
              <w:ind w:right="51"/>
              <w:jc w:val="right"/>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lang w:val="es-CR"/>
              </w:rPr>
              <w:t>0</w:t>
            </w:r>
          </w:p>
        </w:tc>
        <w:tc>
          <w:tcPr>
            <w:tcW w:w="1140" w:type="dxa"/>
            <w:shd w:val="clear" w:color="auto" w:fill="DBE5F1" w:themeFill="accent1" w:themeFillTint="33"/>
            <w:noWrap/>
            <w:vAlign w:val="center"/>
            <w:hideMark/>
          </w:tcPr>
          <w:p w14:paraId="6257EADA" w14:textId="77777777" w:rsidR="00DB7031" w:rsidRPr="004B2B68" w:rsidRDefault="00DB7031" w:rsidP="009B0B0B">
            <w:pPr>
              <w:spacing w:line="240" w:lineRule="auto"/>
              <w:ind w:right="51"/>
              <w:jc w:val="right"/>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lang w:val="es-CR"/>
              </w:rPr>
              <w:t>0</w:t>
            </w:r>
          </w:p>
        </w:tc>
        <w:tc>
          <w:tcPr>
            <w:tcW w:w="1134" w:type="dxa"/>
            <w:shd w:val="clear" w:color="auto" w:fill="DBE5F1" w:themeFill="accent1" w:themeFillTint="33"/>
            <w:noWrap/>
            <w:vAlign w:val="center"/>
            <w:hideMark/>
          </w:tcPr>
          <w:p w14:paraId="61D9895B" w14:textId="4FF05585" w:rsidR="00DB7031" w:rsidRPr="004B2B68" w:rsidRDefault="00CE1DC2" w:rsidP="009B0B0B">
            <w:pPr>
              <w:spacing w:line="240" w:lineRule="auto"/>
              <w:ind w:right="51"/>
              <w:jc w:val="right"/>
              <w:rPr>
                <w:rFonts w:ascii="Calibri Light" w:hAnsi="Calibri Light" w:cs="Calibri Light"/>
                <w:b/>
                <w:sz w:val="16"/>
                <w:szCs w:val="16"/>
                <w:lang w:val="es-CR" w:eastAsia="es-CR"/>
              </w:rPr>
            </w:pPr>
            <w:r w:rsidRPr="004B2B68">
              <w:rPr>
                <w:rFonts w:ascii="Calibri Light" w:hAnsi="Calibri Light" w:cs="Calibri Light"/>
                <w:b/>
                <w:bCs/>
                <w:color w:val="000000"/>
                <w:sz w:val="16"/>
                <w:lang w:val="es-CR"/>
              </w:rPr>
              <w:t>0</w:t>
            </w:r>
          </w:p>
        </w:tc>
        <w:tc>
          <w:tcPr>
            <w:tcW w:w="993" w:type="dxa"/>
            <w:shd w:val="clear" w:color="auto" w:fill="DBE5F1" w:themeFill="accent1" w:themeFillTint="33"/>
            <w:noWrap/>
            <w:vAlign w:val="center"/>
            <w:hideMark/>
          </w:tcPr>
          <w:p w14:paraId="717751EE" w14:textId="77777777" w:rsidR="00DB7031" w:rsidRPr="004B2B68" w:rsidRDefault="00DB7031" w:rsidP="009B0B0B">
            <w:pPr>
              <w:spacing w:line="240" w:lineRule="auto"/>
              <w:ind w:right="51"/>
              <w:jc w:val="center"/>
              <w:rPr>
                <w:rFonts w:ascii="Calibri Light" w:hAnsi="Calibri Light" w:cs="Calibri Light"/>
                <w:b/>
                <w:sz w:val="16"/>
                <w:szCs w:val="16"/>
                <w:lang w:val="es-CR" w:eastAsia="es-CR"/>
              </w:rPr>
            </w:pPr>
            <w:r w:rsidRPr="004B2B68">
              <w:rPr>
                <w:rFonts w:ascii="Calibri Light" w:hAnsi="Calibri Light" w:cs="Calibri Light"/>
                <w:b/>
                <w:sz w:val="16"/>
                <w:lang w:val="es-CR"/>
              </w:rPr>
              <w:t>0%</w:t>
            </w:r>
          </w:p>
        </w:tc>
      </w:tr>
    </w:tbl>
    <w:p w14:paraId="4F949D10" w14:textId="77777777" w:rsidR="00DB7031" w:rsidRPr="004B2B68" w:rsidRDefault="00DB7031" w:rsidP="00DB7031">
      <w:pPr>
        <w:rPr>
          <w:lang w:val="es-CR"/>
        </w:rPr>
      </w:pPr>
    </w:p>
    <w:p w14:paraId="4FE1A504" w14:textId="77777777" w:rsidR="00DB7031" w:rsidRPr="004B2B68" w:rsidRDefault="00DB7031" w:rsidP="00DB7031">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Esta cuenta incluye la previsión de recursos que no tienen asignación presupuestaria determinada, las cuales provienen tanto de recursos libres como de recursos con destino </w:t>
      </w:r>
      <w:r w:rsidRPr="004B2B68">
        <w:rPr>
          <w:rFonts w:asciiTheme="minorHAnsi" w:hAnsiTheme="minorHAnsi" w:cstheme="minorHAnsi"/>
          <w:sz w:val="24"/>
          <w:szCs w:val="24"/>
          <w:lang w:val="es-CR"/>
        </w:rPr>
        <w:lastRenderedPageBreak/>
        <w:t>específico lo que permite guardar el equilibrio presupuestario entre ingresos y gastos, al ubicar el exceso de ingresos sobre los gastos.</w:t>
      </w:r>
    </w:p>
    <w:p w14:paraId="1E846AAA" w14:textId="77777777" w:rsidR="00DB7031" w:rsidRPr="004B2B68" w:rsidRDefault="00DB7031" w:rsidP="00DB7031">
      <w:pPr>
        <w:ind w:right="51"/>
        <w:rPr>
          <w:rFonts w:asciiTheme="minorHAnsi" w:hAnsiTheme="minorHAnsi" w:cstheme="minorHAnsi"/>
          <w:sz w:val="24"/>
          <w:szCs w:val="24"/>
          <w:lang w:val="es-CR"/>
        </w:rPr>
      </w:pPr>
    </w:p>
    <w:p w14:paraId="58FCB7ED" w14:textId="77777777" w:rsidR="00DB7031" w:rsidRPr="004B2B68" w:rsidRDefault="00DB7031" w:rsidP="00DB7031">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No se deben ejecutar gastos directamente a las subpartidas que forman parte de este grupo. Para utilizar dichas sumas se deben efectuar los traslados presupuestarios a las subpartidas correspondientes y seguir los mecanismos legales y técnicos establecidos.</w:t>
      </w:r>
    </w:p>
    <w:p w14:paraId="7228D377" w14:textId="77777777" w:rsidR="00DB7031" w:rsidRPr="004B2B68" w:rsidRDefault="00DB7031" w:rsidP="00DB7031">
      <w:pPr>
        <w:ind w:right="51"/>
        <w:rPr>
          <w:rFonts w:asciiTheme="minorHAnsi" w:hAnsiTheme="minorHAnsi" w:cstheme="minorHAnsi"/>
          <w:sz w:val="24"/>
          <w:szCs w:val="24"/>
          <w:lang w:val="es-CR"/>
        </w:rPr>
      </w:pPr>
    </w:p>
    <w:p w14:paraId="23456A4D" w14:textId="77777777" w:rsidR="00DB7031" w:rsidRPr="004B2B68" w:rsidRDefault="00DB7031" w:rsidP="00DB7031">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En este caso la suma corresponde a la atención de una recomendación de la Auditoría Interna en la que sugirió reclasificar el costo del programa informático “Conozca a su cliente” a la cuenta de Sumas libres sin asignación presupuestaria.</w:t>
      </w:r>
    </w:p>
    <w:p w14:paraId="390BDF5E" w14:textId="77777777" w:rsidR="00DB7031" w:rsidRPr="004B2B68" w:rsidRDefault="00DB7031" w:rsidP="00DB7031">
      <w:pPr>
        <w:pStyle w:val="Textoindependiente"/>
        <w:numPr>
          <w:ilvl w:val="0"/>
          <w:numId w:val="0"/>
        </w:numPr>
        <w:ind w:right="51"/>
        <w:rPr>
          <w:rFonts w:asciiTheme="minorHAnsi" w:hAnsiTheme="minorHAnsi" w:cstheme="minorHAnsi"/>
          <w:szCs w:val="24"/>
          <w:lang w:val="es-CR"/>
        </w:rPr>
      </w:pPr>
    </w:p>
    <w:p w14:paraId="3D08A351" w14:textId="77777777" w:rsidR="00DB7031" w:rsidRPr="004B2B68" w:rsidRDefault="00DB7031" w:rsidP="003F1936">
      <w:pPr>
        <w:pStyle w:val="Textoindependiente"/>
        <w:numPr>
          <w:ilvl w:val="0"/>
          <w:numId w:val="0"/>
        </w:numPr>
        <w:ind w:right="51"/>
        <w:rPr>
          <w:rFonts w:asciiTheme="minorHAnsi" w:hAnsiTheme="minorHAnsi" w:cstheme="minorHAnsi"/>
          <w:szCs w:val="24"/>
          <w:lang w:val="es-CR"/>
        </w:rPr>
      </w:pPr>
    </w:p>
    <w:p w14:paraId="136CA6CA" w14:textId="772A8234" w:rsidR="00FB6E3E" w:rsidRPr="004B2B68" w:rsidRDefault="00FB6E3E">
      <w:pPr>
        <w:spacing w:line="240" w:lineRule="auto"/>
        <w:jc w:val="left"/>
        <w:rPr>
          <w:rFonts w:asciiTheme="minorHAnsi" w:hAnsiTheme="minorHAnsi" w:cstheme="minorHAnsi"/>
          <w:sz w:val="24"/>
          <w:szCs w:val="24"/>
          <w:lang w:val="es-CR"/>
        </w:rPr>
      </w:pPr>
      <w:r w:rsidRPr="004B2B68">
        <w:rPr>
          <w:rFonts w:asciiTheme="minorHAnsi" w:hAnsiTheme="minorHAnsi" w:cstheme="minorHAnsi"/>
          <w:szCs w:val="24"/>
          <w:lang w:val="es-CR"/>
        </w:rPr>
        <w:br w:type="page"/>
      </w:r>
    </w:p>
    <w:p w14:paraId="384091D9" w14:textId="55FA2663" w:rsidR="0031765B" w:rsidRPr="004B2B68" w:rsidRDefault="00F1176C" w:rsidP="00C669B4">
      <w:pPr>
        <w:pStyle w:val="Ttulo1"/>
        <w:pBdr>
          <w:bottom w:val="none" w:sz="0" w:space="0" w:color="auto"/>
        </w:pBdr>
        <w:shd w:val="clear" w:color="auto" w:fill="auto"/>
        <w:spacing w:line="288" w:lineRule="auto"/>
        <w:ind w:right="51"/>
        <w:rPr>
          <w:rFonts w:asciiTheme="minorHAnsi" w:hAnsiTheme="minorHAnsi" w:cstheme="minorHAnsi"/>
          <w:i/>
          <w:color w:val="000080"/>
          <w:sz w:val="28"/>
          <w:szCs w:val="24"/>
          <w:lang w:val="es-CR"/>
        </w:rPr>
      </w:pPr>
      <w:bookmarkStart w:id="85" w:name="_Toc44617709"/>
      <w:r w:rsidRPr="004B2B68">
        <w:rPr>
          <w:rFonts w:asciiTheme="minorHAnsi" w:hAnsiTheme="minorHAnsi" w:cstheme="minorHAnsi"/>
          <w:i/>
          <w:color w:val="000080"/>
          <w:sz w:val="28"/>
          <w:szCs w:val="24"/>
          <w:lang w:val="es-CR"/>
        </w:rPr>
        <w:lastRenderedPageBreak/>
        <w:t>D</w:t>
      </w:r>
      <w:r w:rsidR="00C669B4" w:rsidRPr="004B2B68">
        <w:rPr>
          <w:rFonts w:asciiTheme="minorHAnsi" w:hAnsiTheme="minorHAnsi" w:cstheme="minorHAnsi"/>
          <w:i/>
          <w:color w:val="000080"/>
          <w:sz w:val="28"/>
          <w:szCs w:val="24"/>
          <w:lang w:val="es-CR"/>
        </w:rPr>
        <w:t xml:space="preserve">. </w:t>
      </w:r>
      <w:r w:rsidR="00C669B4" w:rsidRPr="004B2B68">
        <w:rPr>
          <w:rFonts w:asciiTheme="minorHAnsi" w:hAnsiTheme="minorHAnsi" w:cstheme="minorHAnsi"/>
          <w:i/>
          <w:color w:val="000080"/>
          <w:sz w:val="28"/>
          <w:szCs w:val="24"/>
          <w:lang w:val="es-CR"/>
        </w:rPr>
        <w:tab/>
      </w:r>
      <w:r w:rsidR="0031765B" w:rsidRPr="004B2B68">
        <w:rPr>
          <w:rFonts w:asciiTheme="minorHAnsi" w:hAnsiTheme="minorHAnsi" w:cstheme="minorHAnsi"/>
          <w:i/>
          <w:color w:val="000080"/>
          <w:sz w:val="28"/>
          <w:szCs w:val="24"/>
          <w:lang w:val="es-CR"/>
        </w:rPr>
        <w:t xml:space="preserve">Detalle de requisitos </w:t>
      </w:r>
      <w:r w:rsidR="00C669B4" w:rsidRPr="004B2B68">
        <w:rPr>
          <w:rFonts w:asciiTheme="minorHAnsi" w:hAnsiTheme="minorHAnsi" w:cstheme="minorHAnsi"/>
          <w:i/>
          <w:color w:val="000080"/>
          <w:sz w:val="28"/>
          <w:szCs w:val="24"/>
          <w:lang w:val="es-CR"/>
        </w:rPr>
        <w:t>varios</w:t>
      </w:r>
      <w:bookmarkEnd w:id="85"/>
    </w:p>
    <w:p w14:paraId="444BAEC4" w14:textId="77777777" w:rsidR="0031765B" w:rsidRPr="004B2B68" w:rsidRDefault="0031765B" w:rsidP="0031765B">
      <w:pPr>
        <w:rPr>
          <w:lang w:val="es-CR"/>
        </w:rPr>
      </w:pPr>
    </w:p>
    <w:p w14:paraId="12ECF941" w14:textId="77777777" w:rsidR="00C669B4" w:rsidRPr="004B2B68" w:rsidRDefault="00C669B4" w:rsidP="00C669B4">
      <w:pPr>
        <w:pStyle w:val="Ttulo3"/>
        <w:ind w:right="51"/>
      </w:pPr>
      <w:bookmarkStart w:id="86" w:name="_Toc44617710"/>
      <w:r w:rsidRPr="004B2B68">
        <w:t>Detalle de transferencias giradas</w:t>
      </w:r>
      <w:bookmarkEnd w:id="86"/>
    </w:p>
    <w:p w14:paraId="6037B720" w14:textId="345F435A" w:rsidR="00C669B4" w:rsidRPr="004B2B68" w:rsidRDefault="00C669B4" w:rsidP="00C669B4">
      <w:pPr>
        <w:spacing w:line="360" w:lineRule="auto"/>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La SUPEN no realiza transferencias</w:t>
      </w:r>
      <w:r w:rsidR="00D53505" w:rsidRPr="004B2B68">
        <w:rPr>
          <w:rFonts w:asciiTheme="minorHAnsi" w:hAnsiTheme="minorHAnsi" w:cstheme="minorHAnsi"/>
          <w:sz w:val="24"/>
          <w:szCs w:val="24"/>
          <w:lang w:val="es-CR"/>
        </w:rPr>
        <w:t xml:space="preserve"> presupuestarias</w:t>
      </w:r>
      <w:r w:rsidRPr="004B2B68">
        <w:rPr>
          <w:rFonts w:asciiTheme="minorHAnsi" w:hAnsiTheme="minorHAnsi" w:cstheme="minorHAnsi"/>
          <w:sz w:val="24"/>
          <w:szCs w:val="24"/>
          <w:lang w:val="es-CR"/>
        </w:rPr>
        <w:t xml:space="preserve">, en consecuencia, ese detalle no </w:t>
      </w:r>
      <w:r w:rsidR="00DA7594" w:rsidRPr="004B2B68">
        <w:rPr>
          <w:rFonts w:asciiTheme="minorHAnsi" w:hAnsiTheme="minorHAnsi" w:cstheme="minorHAnsi"/>
          <w:sz w:val="24"/>
          <w:szCs w:val="24"/>
          <w:lang w:val="es-CR"/>
        </w:rPr>
        <w:t>se adjunta</w:t>
      </w:r>
      <w:r w:rsidRPr="004B2B68">
        <w:rPr>
          <w:rFonts w:asciiTheme="minorHAnsi" w:hAnsiTheme="minorHAnsi" w:cstheme="minorHAnsi"/>
          <w:sz w:val="24"/>
          <w:szCs w:val="24"/>
          <w:lang w:val="es-CR"/>
        </w:rPr>
        <w:t xml:space="preserve"> en este informe.</w:t>
      </w:r>
    </w:p>
    <w:p w14:paraId="54793930" w14:textId="77777777" w:rsidR="00C669B4" w:rsidRPr="004B2B68" w:rsidRDefault="00C669B4" w:rsidP="00C669B4">
      <w:pPr>
        <w:ind w:right="51"/>
        <w:rPr>
          <w:rFonts w:asciiTheme="minorHAnsi" w:hAnsiTheme="minorHAnsi" w:cstheme="minorHAnsi"/>
          <w:sz w:val="24"/>
          <w:szCs w:val="24"/>
          <w:lang w:val="es-CR"/>
        </w:rPr>
      </w:pPr>
    </w:p>
    <w:p w14:paraId="4993DC39" w14:textId="77777777" w:rsidR="00C669B4" w:rsidRPr="004B2B68" w:rsidRDefault="00C669B4" w:rsidP="00C669B4">
      <w:pPr>
        <w:pStyle w:val="Ttulo3"/>
        <w:ind w:right="51"/>
      </w:pPr>
      <w:bookmarkStart w:id="87" w:name="_Hlk510617842"/>
      <w:bookmarkStart w:id="88" w:name="_Toc44617711"/>
      <w:r w:rsidRPr="004B2B68">
        <w:t>Detalle de préstamos, amortización e intereses</w:t>
      </w:r>
      <w:bookmarkEnd w:id="88"/>
    </w:p>
    <w:p w14:paraId="345C38D7" w14:textId="77777777" w:rsidR="00C669B4" w:rsidRPr="004B2B68" w:rsidRDefault="00C669B4" w:rsidP="00C669B4">
      <w:pPr>
        <w:spacing w:line="360" w:lineRule="auto"/>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Por la naturaleza de la SUPEN y la forma de financiar el presupuesto, no requiere de préstamos, por lo que ese detalle no aplica adjuntarlo en este informe.</w:t>
      </w:r>
    </w:p>
    <w:p w14:paraId="50FD509E" w14:textId="77777777" w:rsidR="00C669B4" w:rsidRPr="004B2B68" w:rsidRDefault="00C669B4" w:rsidP="00C669B4">
      <w:pPr>
        <w:ind w:right="51"/>
        <w:rPr>
          <w:rFonts w:asciiTheme="minorHAnsi" w:hAnsiTheme="minorHAnsi" w:cstheme="minorHAnsi"/>
          <w:sz w:val="24"/>
          <w:szCs w:val="24"/>
          <w:lang w:val="es-CR"/>
        </w:rPr>
      </w:pPr>
    </w:p>
    <w:p w14:paraId="210AA64D" w14:textId="779DBBD9" w:rsidR="00C669B4" w:rsidRPr="004B2B68" w:rsidRDefault="00C669B4" w:rsidP="00C669B4">
      <w:pPr>
        <w:pStyle w:val="Ttulo3"/>
        <w:ind w:right="51"/>
      </w:pPr>
      <w:bookmarkStart w:id="89" w:name="_Toc44617712"/>
      <w:r w:rsidRPr="004B2B68">
        <w:t>Identificación de necesidades de ajustes a nivel presupuestario</w:t>
      </w:r>
      <w:bookmarkEnd w:id="89"/>
    </w:p>
    <w:p w14:paraId="359978CB" w14:textId="5599A49C" w:rsidR="00C669B4" w:rsidRDefault="008D3229" w:rsidP="001D11F6">
      <w:pPr>
        <w:pStyle w:val="Prrafodelista"/>
        <w:numPr>
          <w:ilvl w:val="0"/>
          <w:numId w:val="17"/>
        </w:numPr>
        <w:spacing w:line="360" w:lineRule="auto"/>
        <w:ind w:right="51"/>
        <w:rPr>
          <w:rFonts w:asciiTheme="minorHAnsi" w:hAnsiTheme="minorHAnsi" w:cstheme="minorHAnsi"/>
          <w:sz w:val="24"/>
          <w:szCs w:val="24"/>
          <w:lang w:val="es-CR"/>
        </w:rPr>
      </w:pPr>
      <w:r>
        <w:rPr>
          <w:rFonts w:asciiTheme="minorHAnsi" w:hAnsiTheme="minorHAnsi" w:cstheme="minorHAnsi"/>
          <w:sz w:val="24"/>
          <w:szCs w:val="24"/>
          <w:lang w:val="es-CR"/>
        </w:rPr>
        <w:t>L</w:t>
      </w:r>
      <w:r w:rsidR="002A5B45" w:rsidRPr="004B2B68">
        <w:rPr>
          <w:rFonts w:asciiTheme="minorHAnsi" w:hAnsiTheme="minorHAnsi" w:cstheme="minorHAnsi"/>
          <w:sz w:val="24"/>
          <w:szCs w:val="24"/>
          <w:lang w:val="es-CR"/>
        </w:rPr>
        <w:t>a primer</w:t>
      </w:r>
      <w:r w:rsidR="001162C9" w:rsidRPr="004B2B68">
        <w:rPr>
          <w:rFonts w:asciiTheme="minorHAnsi" w:hAnsiTheme="minorHAnsi" w:cstheme="minorHAnsi"/>
          <w:sz w:val="24"/>
          <w:szCs w:val="24"/>
          <w:lang w:val="es-CR"/>
        </w:rPr>
        <w:t>a</w:t>
      </w:r>
      <w:r w:rsidR="002A5B45" w:rsidRPr="004B2B68">
        <w:rPr>
          <w:rFonts w:asciiTheme="minorHAnsi" w:hAnsiTheme="minorHAnsi" w:cstheme="minorHAnsi"/>
          <w:sz w:val="24"/>
          <w:szCs w:val="24"/>
          <w:lang w:val="es-CR"/>
        </w:rPr>
        <w:t xml:space="preserve"> </w:t>
      </w:r>
      <w:r w:rsidR="00C669B4" w:rsidRPr="004B2B68">
        <w:rPr>
          <w:rFonts w:asciiTheme="minorHAnsi" w:hAnsiTheme="minorHAnsi" w:cstheme="minorHAnsi"/>
          <w:sz w:val="24"/>
          <w:szCs w:val="24"/>
          <w:lang w:val="es-CR"/>
        </w:rPr>
        <w:t xml:space="preserve">modificación </w:t>
      </w:r>
      <w:r w:rsidR="00D2402E">
        <w:rPr>
          <w:rFonts w:asciiTheme="minorHAnsi" w:hAnsiTheme="minorHAnsi" w:cstheme="minorHAnsi"/>
          <w:sz w:val="24"/>
          <w:szCs w:val="24"/>
          <w:lang w:val="es-CR"/>
        </w:rPr>
        <w:t>corresponde al</w:t>
      </w:r>
      <w:r w:rsidR="00C669B4" w:rsidRPr="004B2B68">
        <w:rPr>
          <w:rFonts w:asciiTheme="minorHAnsi" w:hAnsiTheme="minorHAnsi" w:cstheme="minorHAnsi"/>
          <w:sz w:val="24"/>
          <w:szCs w:val="24"/>
          <w:lang w:val="es-CR"/>
        </w:rPr>
        <w:t xml:space="preserve"> ajust</w:t>
      </w:r>
      <w:r w:rsidR="00D2402E">
        <w:rPr>
          <w:rFonts w:asciiTheme="minorHAnsi" w:hAnsiTheme="minorHAnsi" w:cstheme="minorHAnsi"/>
          <w:sz w:val="24"/>
          <w:szCs w:val="24"/>
          <w:lang w:val="es-CR"/>
        </w:rPr>
        <w:t>e de</w:t>
      </w:r>
      <w:r w:rsidR="00C669B4" w:rsidRPr="004B2B68">
        <w:rPr>
          <w:rFonts w:asciiTheme="minorHAnsi" w:hAnsiTheme="minorHAnsi" w:cstheme="minorHAnsi"/>
          <w:sz w:val="24"/>
          <w:szCs w:val="24"/>
          <w:lang w:val="es-CR"/>
        </w:rPr>
        <w:t xml:space="preserve"> las partidas y subpartidas correspondientes a </w:t>
      </w:r>
      <w:r w:rsidR="000D3C2A" w:rsidRPr="004B2B68">
        <w:rPr>
          <w:rFonts w:asciiTheme="minorHAnsi" w:hAnsiTheme="minorHAnsi" w:cstheme="minorHAnsi"/>
          <w:sz w:val="24"/>
          <w:szCs w:val="24"/>
          <w:lang w:val="es-CR"/>
        </w:rPr>
        <w:t xml:space="preserve">las cuentas de </w:t>
      </w:r>
      <w:r w:rsidR="00C669B4" w:rsidRPr="004B2B68">
        <w:rPr>
          <w:rFonts w:asciiTheme="minorHAnsi" w:hAnsiTheme="minorHAnsi" w:cstheme="minorHAnsi"/>
          <w:sz w:val="24"/>
          <w:szCs w:val="24"/>
          <w:lang w:val="es-CR"/>
        </w:rPr>
        <w:t>remuneraciones</w:t>
      </w:r>
      <w:r w:rsidR="002C1697" w:rsidRPr="004B2B68">
        <w:rPr>
          <w:rFonts w:asciiTheme="minorHAnsi" w:hAnsiTheme="minorHAnsi" w:cstheme="minorHAnsi"/>
          <w:sz w:val="24"/>
          <w:szCs w:val="24"/>
          <w:lang w:val="es-CR"/>
        </w:rPr>
        <w:t>,</w:t>
      </w:r>
      <w:r w:rsidR="00C669B4" w:rsidRPr="004B2B68">
        <w:rPr>
          <w:rFonts w:asciiTheme="minorHAnsi" w:hAnsiTheme="minorHAnsi" w:cstheme="minorHAnsi"/>
          <w:sz w:val="24"/>
          <w:szCs w:val="24"/>
          <w:lang w:val="es-CR"/>
        </w:rPr>
        <w:t xml:space="preserve"> por la suma de </w:t>
      </w:r>
      <w:r w:rsidR="00C669B4" w:rsidRPr="004B2B68">
        <w:rPr>
          <w:rFonts w:asciiTheme="minorHAnsi" w:hAnsiTheme="minorHAnsi" w:cstheme="minorHAnsi"/>
          <w:szCs w:val="24"/>
          <w:lang w:val="es-CR"/>
        </w:rPr>
        <w:t>¢</w:t>
      </w:r>
      <w:r w:rsidR="007257DD" w:rsidRPr="004B2B68">
        <w:rPr>
          <w:rFonts w:asciiTheme="minorHAnsi" w:hAnsiTheme="minorHAnsi" w:cstheme="minorHAnsi"/>
          <w:sz w:val="24"/>
          <w:szCs w:val="24"/>
          <w:lang w:val="es-CR"/>
        </w:rPr>
        <w:t>8</w:t>
      </w:r>
      <w:r w:rsidR="002A5B45" w:rsidRPr="004B2B68">
        <w:rPr>
          <w:rFonts w:asciiTheme="minorHAnsi" w:hAnsiTheme="minorHAnsi" w:cstheme="minorHAnsi"/>
          <w:sz w:val="24"/>
          <w:szCs w:val="24"/>
          <w:lang w:val="es-CR"/>
        </w:rPr>
        <w:t>,0</w:t>
      </w:r>
      <w:r w:rsidR="00C669B4" w:rsidRPr="004B2B68">
        <w:rPr>
          <w:rFonts w:asciiTheme="minorHAnsi" w:hAnsiTheme="minorHAnsi" w:cstheme="minorHAnsi"/>
          <w:sz w:val="24"/>
          <w:szCs w:val="24"/>
          <w:lang w:val="es-CR"/>
        </w:rPr>
        <w:t xml:space="preserve"> millones, para </w:t>
      </w:r>
      <w:r w:rsidR="00AD7AD0" w:rsidRPr="004B2B68">
        <w:rPr>
          <w:rFonts w:asciiTheme="minorHAnsi" w:hAnsiTheme="minorHAnsi" w:cstheme="minorHAnsi"/>
          <w:sz w:val="24"/>
          <w:szCs w:val="24"/>
          <w:lang w:val="es-CR"/>
        </w:rPr>
        <w:t>ejecutar</w:t>
      </w:r>
      <w:r w:rsidR="00C669B4" w:rsidRPr="004B2B68">
        <w:rPr>
          <w:rFonts w:asciiTheme="minorHAnsi" w:hAnsiTheme="minorHAnsi" w:cstheme="minorHAnsi"/>
          <w:sz w:val="24"/>
          <w:szCs w:val="24"/>
          <w:lang w:val="es-CR"/>
        </w:rPr>
        <w:t xml:space="preserve"> el aumento de salario aprobado.</w:t>
      </w:r>
    </w:p>
    <w:p w14:paraId="3D31C488" w14:textId="33CE2264" w:rsidR="006B796E" w:rsidRPr="004B2B68" w:rsidRDefault="00D2402E" w:rsidP="001D11F6">
      <w:pPr>
        <w:pStyle w:val="Prrafodelista"/>
        <w:numPr>
          <w:ilvl w:val="0"/>
          <w:numId w:val="17"/>
        </w:numPr>
        <w:spacing w:line="360" w:lineRule="auto"/>
        <w:ind w:right="51"/>
        <w:rPr>
          <w:rFonts w:asciiTheme="minorHAnsi" w:hAnsiTheme="minorHAnsi" w:cstheme="minorHAnsi"/>
          <w:sz w:val="24"/>
          <w:szCs w:val="24"/>
          <w:lang w:val="es-CR"/>
        </w:rPr>
      </w:pPr>
      <w:r>
        <w:rPr>
          <w:rFonts w:asciiTheme="minorHAnsi" w:hAnsiTheme="minorHAnsi" w:cstheme="minorHAnsi"/>
          <w:sz w:val="24"/>
          <w:szCs w:val="24"/>
          <w:lang w:val="es-CR"/>
        </w:rPr>
        <w:t xml:space="preserve">La segunda modificación </w:t>
      </w:r>
      <w:r w:rsidR="00CC433E">
        <w:rPr>
          <w:rFonts w:asciiTheme="minorHAnsi" w:hAnsiTheme="minorHAnsi" w:cstheme="minorHAnsi"/>
          <w:sz w:val="24"/>
          <w:szCs w:val="24"/>
          <w:lang w:val="es-CR"/>
        </w:rPr>
        <w:t>es para dotar de recursos adicionales la cuenta pata el pago de recargos y sustituciones</w:t>
      </w:r>
      <w:r w:rsidR="002516FB">
        <w:rPr>
          <w:rFonts w:asciiTheme="minorHAnsi" w:hAnsiTheme="minorHAnsi" w:cstheme="minorHAnsi"/>
          <w:sz w:val="24"/>
          <w:szCs w:val="24"/>
          <w:lang w:val="es-CR"/>
        </w:rPr>
        <w:t xml:space="preserve"> </w:t>
      </w:r>
      <w:r w:rsidR="00BD4FD9">
        <w:rPr>
          <w:rFonts w:asciiTheme="minorHAnsi" w:hAnsiTheme="minorHAnsi" w:cstheme="minorHAnsi"/>
          <w:sz w:val="24"/>
          <w:szCs w:val="24"/>
          <w:lang w:val="es-CR"/>
        </w:rPr>
        <w:t xml:space="preserve">por la suma de </w:t>
      </w:r>
      <w:r w:rsidR="00BD4FD9" w:rsidRPr="004B2B68">
        <w:rPr>
          <w:rFonts w:asciiTheme="minorHAnsi" w:hAnsiTheme="minorHAnsi" w:cstheme="minorHAnsi"/>
          <w:szCs w:val="24"/>
          <w:lang w:val="es-CR"/>
        </w:rPr>
        <w:t>¢</w:t>
      </w:r>
      <w:r w:rsidR="00BD4FD9">
        <w:rPr>
          <w:rFonts w:asciiTheme="minorHAnsi" w:hAnsiTheme="minorHAnsi" w:cstheme="minorHAnsi"/>
          <w:sz w:val="24"/>
          <w:szCs w:val="24"/>
          <w:lang w:val="es-CR"/>
        </w:rPr>
        <w:t xml:space="preserve">27,5 millones </w:t>
      </w:r>
      <w:r w:rsidR="002516FB">
        <w:rPr>
          <w:rFonts w:asciiTheme="minorHAnsi" w:hAnsiTheme="minorHAnsi" w:cstheme="minorHAnsi"/>
          <w:sz w:val="24"/>
          <w:szCs w:val="24"/>
          <w:lang w:val="es-CR"/>
        </w:rPr>
        <w:t xml:space="preserve">y la cuenta </w:t>
      </w:r>
      <w:r w:rsidR="00883F92">
        <w:rPr>
          <w:rFonts w:asciiTheme="minorHAnsi" w:hAnsiTheme="minorHAnsi" w:cstheme="minorHAnsi"/>
          <w:sz w:val="24"/>
          <w:szCs w:val="24"/>
          <w:lang w:val="es-CR"/>
        </w:rPr>
        <w:t>para la compra de útiles y materiales de limpieza</w:t>
      </w:r>
      <w:r w:rsidR="00BD4FD9">
        <w:rPr>
          <w:rFonts w:asciiTheme="minorHAnsi" w:hAnsiTheme="minorHAnsi" w:cstheme="minorHAnsi"/>
          <w:sz w:val="24"/>
          <w:szCs w:val="24"/>
          <w:lang w:val="es-CR"/>
        </w:rPr>
        <w:t xml:space="preserve"> por </w:t>
      </w:r>
      <w:r w:rsidR="00BD4FD9" w:rsidRPr="004B2B68">
        <w:rPr>
          <w:rFonts w:asciiTheme="minorHAnsi" w:hAnsiTheme="minorHAnsi" w:cstheme="minorHAnsi"/>
          <w:szCs w:val="24"/>
          <w:lang w:val="es-CR"/>
        </w:rPr>
        <w:t>¢</w:t>
      </w:r>
      <w:r w:rsidR="00A567EE">
        <w:rPr>
          <w:rFonts w:asciiTheme="minorHAnsi" w:hAnsiTheme="minorHAnsi" w:cstheme="minorHAnsi"/>
          <w:szCs w:val="24"/>
          <w:lang w:val="es-CR"/>
        </w:rPr>
        <w:t>3,5 millones.</w:t>
      </w:r>
      <w:r w:rsidR="006D1F3E">
        <w:rPr>
          <w:rFonts w:asciiTheme="minorHAnsi" w:hAnsiTheme="minorHAnsi" w:cstheme="minorHAnsi"/>
          <w:sz w:val="24"/>
          <w:szCs w:val="24"/>
          <w:lang w:val="es-CR"/>
        </w:rPr>
        <w:t xml:space="preserve"> </w:t>
      </w:r>
    </w:p>
    <w:bookmarkEnd w:id="87"/>
    <w:p w14:paraId="5BBBD08C" w14:textId="77777777" w:rsidR="00C669B4" w:rsidRPr="004B2B68" w:rsidRDefault="00C669B4" w:rsidP="00C669B4">
      <w:pPr>
        <w:spacing w:line="360" w:lineRule="auto"/>
        <w:ind w:right="51"/>
        <w:rPr>
          <w:rFonts w:asciiTheme="minorHAnsi" w:hAnsiTheme="minorHAnsi" w:cstheme="minorHAnsi"/>
          <w:sz w:val="24"/>
          <w:szCs w:val="24"/>
          <w:lang w:val="es-CR"/>
        </w:rPr>
      </w:pPr>
    </w:p>
    <w:p w14:paraId="4F3C6BAB" w14:textId="77777777" w:rsidR="00C669B4" w:rsidRPr="004B2B68" w:rsidRDefault="00C669B4" w:rsidP="00C669B4">
      <w:pPr>
        <w:pStyle w:val="Ttulo3"/>
        <w:ind w:right="51"/>
      </w:pPr>
      <w:bookmarkStart w:id="90" w:name="_Toc44617713"/>
      <w:r w:rsidRPr="004B2B68">
        <w:t>Inversión Pública</w:t>
      </w:r>
      <w:bookmarkEnd w:id="90"/>
    </w:p>
    <w:p w14:paraId="52B93C3F" w14:textId="6CB59910" w:rsidR="00C669B4" w:rsidRPr="004B2B68" w:rsidRDefault="00C669B4" w:rsidP="00C669B4">
      <w:pPr>
        <w:spacing w:line="360" w:lineRule="auto"/>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La SUPEN no </w:t>
      </w:r>
      <w:r w:rsidR="00E15615" w:rsidRPr="004B2B68">
        <w:rPr>
          <w:rFonts w:asciiTheme="minorHAnsi" w:hAnsiTheme="minorHAnsi" w:cstheme="minorHAnsi"/>
          <w:sz w:val="24"/>
          <w:szCs w:val="24"/>
          <w:lang w:val="es-CR"/>
        </w:rPr>
        <w:t>incluyó</w:t>
      </w:r>
      <w:r w:rsidRPr="004B2B68">
        <w:rPr>
          <w:rFonts w:asciiTheme="minorHAnsi" w:hAnsiTheme="minorHAnsi" w:cstheme="minorHAnsi"/>
          <w:sz w:val="24"/>
          <w:szCs w:val="24"/>
          <w:lang w:val="es-CR"/>
        </w:rPr>
        <w:t xml:space="preserve"> en el presupuesto proyectos de inversión pública, por lo tanto, no se adjunta el detalle correspondiente al avance de logros.</w:t>
      </w:r>
    </w:p>
    <w:p w14:paraId="27492DF5" w14:textId="77777777" w:rsidR="00C669B4" w:rsidRPr="004B2B68" w:rsidRDefault="00C669B4" w:rsidP="00C669B4">
      <w:pPr>
        <w:spacing w:line="360" w:lineRule="auto"/>
        <w:ind w:right="51"/>
        <w:rPr>
          <w:rFonts w:asciiTheme="minorHAnsi" w:hAnsiTheme="minorHAnsi" w:cstheme="minorHAnsi"/>
          <w:sz w:val="24"/>
          <w:szCs w:val="24"/>
          <w:lang w:val="es-CR"/>
        </w:rPr>
      </w:pPr>
    </w:p>
    <w:p w14:paraId="3D74C727" w14:textId="77777777" w:rsidR="00C669B4" w:rsidRPr="004B2B68" w:rsidRDefault="00C669B4" w:rsidP="00C669B4">
      <w:pPr>
        <w:pStyle w:val="Ttulo3"/>
        <w:ind w:right="51"/>
      </w:pPr>
      <w:bookmarkStart w:id="91" w:name="_Toc44617714"/>
      <w:r w:rsidRPr="004B2B68">
        <w:t>Estados Financieros</w:t>
      </w:r>
      <w:bookmarkEnd w:id="91"/>
    </w:p>
    <w:p w14:paraId="26131C18" w14:textId="51C57C24" w:rsidR="00C669B4" w:rsidRPr="004B2B68" w:rsidRDefault="00C669B4" w:rsidP="00C669B4">
      <w:pPr>
        <w:spacing w:line="360" w:lineRule="auto"/>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La SUPEN </w:t>
      </w:r>
      <w:r w:rsidR="00FF0B09" w:rsidRPr="004B2B68">
        <w:rPr>
          <w:rFonts w:asciiTheme="minorHAnsi" w:hAnsiTheme="minorHAnsi" w:cstheme="minorHAnsi"/>
          <w:sz w:val="24"/>
          <w:szCs w:val="24"/>
          <w:lang w:val="es-CR"/>
        </w:rPr>
        <w:t>es</w:t>
      </w:r>
      <w:r w:rsidRPr="004B2B68">
        <w:rPr>
          <w:rFonts w:asciiTheme="minorHAnsi" w:hAnsiTheme="minorHAnsi" w:cstheme="minorHAnsi"/>
          <w:sz w:val="24"/>
          <w:szCs w:val="24"/>
          <w:lang w:val="es-CR"/>
        </w:rPr>
        <w:t xml:space="preserve"> un Órgano de Desconcentración Máxima adscrito al BCCR, </w:t>
      </w:r>
      <w:r w:rsidR="00FF0B09" w:rsidRPr="004B2B68">
        <w:rPr>
          <w:rFonts w:asciiTheme="minorHAnsi" w:hAnsiTheme="minorHAnsi" w:cstheme="minorHAnsi"/>
          <w:sz w:val="24"/>
          <w:szCs w:val="24"/>
          <w:lang w:val="es-CR"/>
        </w:rPr>
        <w:t xml:space="preserve">por lo que </w:t>
      </w:r>
      <w:r w:rsidRPr="004B2B68">
        <w:rPr>
          <w:rFonts w:asciiTheme="minorHAnsi" w:hAnsiTheme="minorHAnsi" w:cstheme="minorHAnsi"/>
          <w:sz w:val="24"/>
          <w:szCs w:val="24"/>
          <w:lang w:val="es-CR"/>
        </w:rPr>
        <w:t xml:space="preserve">no emite estados financieros, esos </w:t>
      </w:r>
      <w:r w:rsidR="00066A8E" w:rsidRPr="004B2B68">
        <w:rPr>
          <w:rFonts w:asciiTheme="minorHAnsi" w:hAnsiTheme="minorHAnsi" w:cstheme="minorHAnsi"/>
          <w:sz w:val="24"/>
          <w:szCs w:val="24"/>
          <w:lang w:val="es-CR"/>
        </w:rPr>
        <w:t>detalles</w:t>
      </w:r>
      <w:r w:rsidRPr="004B2B68">
        <w:rPr>
          <w:rFonts w:asciiTheme="minorHAnsi" w:hAnsiTheme="minorHAnsi" w:cstheme="minorHAnsi"/>
          <w:sz w:val="24"/>
          <w:szCs w:val="24"/>
          <w:lang w:val="es-CR"/>
        </w:rPr>
        <w:t xml:space="preserve"> </w:t>
      </w:r>
      <w:r w:rsidR="00C6484E" w:rsidRPr="004B2B68">
        <w:rPr>
          <w:rFonts w:asciiTheme="minorHAnsi" w:hAnsiTheme="minorHAnsi" w:cstheme="minorHAnsi"/>
          <w:sz w:val="24"/>
          <w:szCs w:val="24"/>
          <w:lang w:val="es-CR"/>
        </w:rPr>
        <w:t xml:space="preserve">financieros </w:t>
      </w:r>
      <w:r w:rsidRPr="004B2B68">
        <w:rPr>
          <w:rFonts w:asciiTheme="minorHAnsi" w:hAnsiTheme="minorHAnsi" w:cstheme="minorHAnsi"/>
          <w:sz w:val="24"/>
          <w:szCs w:val="24"/>
          <w:lang w:val="es-CR"/>
        </w:rPr>
        <w:t xml:space="preserve">se incluyen en el legajo </w:t>
      </w:r>
      <w:r w:rsidR="00066A8E" w:rsidRPr="004B2B68">
        <w:rPr>
          <w:rFonts w:asciiTheme="minorHAnsi" w:hAnsiTheme="minorHAnsi" w:cstheme="minorHAnsi"/>
          <w:sz w:val="24"/>
          <w:szCs w:val="24"/>
          <w:lang w:val="es-CR"/>
        </w:rPr>
        <w:t xml:space="preserve">de documentos </w:t>
      </w:r>
      <w:r w:rsidR="0039107C" w:rsidRPr="004B2B68">
        <w:rPr>
          <w:rFonts w:asciiTheme="minorHAnsi" w:hAnsiTheme="minorHAnsi" w:cstheme="minorHAnsi"/>
          <w:sz w:val="24"/>
          <w:szCs w:val="24"/>
          <w:lang w:val="es-CR"/>
        </w:rPr>
        <w:t xml:space="preserve">que remite a la CGR </w:t>
      </w:r>
      <w:r w:rsidRPr="004B2B68">
        <w:rPr>
          <w:rFonts w:asciiTheme="minorHAnsi" w:hAnsiTheme="minorHAnsi" w:cstheme="minorHAnsi"/>
          <w:sz w:val="24"/>
          <w:szCs w:val="24"/>
          <w:lang w:val="es-CR"/>
        </w:rPr>
        <w:t>el BCCR.</w:t>
      </w:r>
    </w:p>
    <w:p w14:paraId="404F7AC1" w14:textId="5C522821" w:rsidR="001938ED" w:rsidRPr="004B2B68" w:rsidRDefault="001938ED" w:rsidP="00C669B4">
      <w:pPr>
        <w:spacing w:line="360" w:lineRule="auto"/>
        <w:ind w:right="51"/>
        <w:rPr>
          <w:rFonts w:asciiTheme="minorHAnsi" w:hAnsiTheme="minorHAnsi" w:cstheme="minorHAnsi"/>
          <w:sz w:val="24"/>
          <w:szCs w:val="24"/>
          <w:lang w:val="es-CR"/>
        </w:rPr>
      </w:pPr>
    </w:p>
    <w:p w14:paraId="144415DC" w14:textId="2B806EF4" w:rsidR="001938ED" w:rsidRPr="004B2B68" w:rsidRDefault="00394B51" w:rsidP="001938ED">
      <w:pPr>
        <w:pStyle w:val="Ttulo3"/>
        <w:ind w:right="51"/>
      </w:pPr>
      <w:bookmarkStart w:id="92" w:name="_Toc44617715"/>
      <w:r w:rsidRPr="004B2B68">
        <w:lastRenderedPageBreak/>
        <w:t>Congruencia de la información con los estados financieros</w:t>
      </w:r>
      <w:bookmarkEnd w:id="92"/>
    </w:p>
    <w:p w14:paraId="60454418" w14:textId="060A1319" w:rsidR="001938ED" w:rsidRDefault="001938ED" w:rsidP="00C669B4">
      <w:pPr>
        <w:spacing w:line="360" w:lineRule="auto"/>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La SUPEN no emite estados financieros, en consecuencia, no se adjunta</w:t>
      </w:r>
      <w:r w:rsidR="00814CEB" w:rsidRPr="004B2B68">
        <w:rPr>
          <w:rFonts w:asciiTheme="minorHAnsi" w:hAnsiTheme="minorHAnsi" w:cstheme="minorHAnsi"/>
          <w:sz w:val="24"/>
          <w:szCs w:val="24"/>
          <w:lang w:val="es-CR"/>
        </w:rPr>
        <w:t>n</w:t>
      </w:r>
      <w:r w:rsidRPr="004B2B68">
        <w:rPr>
          <w:rFonts w:asciiTheme="minorHAnsi" w:hAnsiTheme="minorHAnsi" w:cstheme="minorHAnsi"/>
          <w:sz w:val="24"/>
          <w:szCs w:val="24"/>
          <w:lang w:val="es-CR"/>
        </w:rPr>
        <w:t xml:space="preserve"> </w:t>
      </w:r>
      <w:r w:rsidR="00BA3DB9" w:rsidRPr="004B2B68">
        <w:rPr>
          <w:rFonts w:asciiTheme="minorHAnsi" w:hAnsiTheme="minorHAnsi" w:cstheme="minorHAnsi"/>
          <w:sz w:val="24"/>
          <w:szCs w:val="24"/>
          <w:lang w:val="es-CR"/>
        </w:rPr>
        <w:t>los estados financieros</w:t>
      </w:r>
      <w:r w:rsidRPr="004B2B68">
        <w:rPr>
          <w:rFonts w:asciiTheme="minorHAnsi" w:hAnsiTheme="minorHAnsi" w:cstheme="minorHAnsi"/>
          <w:sz w:val="24"/>
          <w:szCs w:val="24"/>
          <w:lang w:val="es-CR"/>
        </w:rPr>
        <w:t xml:space="preserve"> que demuestre</w:t>
      </w:r>
      <w:r w:rsidR="00ED0C23" w:rsidRPr="004B2B68">
        <w:rPr>
          <w:rFonts w:asciiTheme="minorHAnsi" w:hAnsiTheme="minorHAnsi" w:cstheme="minorHAnsi"/>
          <w:sz w:val="24"/>
          <w:szCs w:val="24"/>
          <w:lang w:val="es-CR"/>
        </w:rPr>
        <w:t>n</w:t>
      </w:r>
      <w:r w:rsidRPr="004B2B68">
        <w:rPr>
          <w:rFonts w:asciiTheme="minorHAnsi" w:hAnsiTheme="minorHAnsi" w:cstheme="minorHAnsi"/>
          <w:sz w:val="24"/>
          <w:szCs w:val="24"/>
          <w:lang w:val="es-CR"/>
        </w:rPr>
        <w:t xml:space="preserve"> la congruencia de los informes de ejecución presupuestaria con los datos de los estados financieros.</w:t>
      </w:r>
    </w:p>
    <w:p w14:paraId="4B8B6579" w14:textId="77777777" w:rsidR="00A567EE" w:rsidRPr="004B2B68" w:rsidRDefault="00A567EE" w:rsidP="00C669B4">
      <w:pPr>
        <w:spacing w:line="360" w:lineRule="auto"/>
        <w:ind w:right="51"/>
        <w:rPr>
          <w:rFonts w:asciiTheme="minorHAnsi" w:hAnsiTheme="minorHAnsi" w:cstheme="minorHAnsi"/>
          <w:sz w:val="24"/>
          <w:szCs w:val="24"/>
          <w:lang w:val="es-CR"/>
        </w:rPr>
      </w:pPr>
    </w:p>
    <w:p w14:paraId="64DC7A56" w14:textId="62EA9183" w:rsidR="00225437" w:rsidRPr="004B2B68" w:rsidRDefault="00BE6849"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28"/>
          <w:szCs w:val="24"/>
          <w:lang w:val="es-CR"/>
        </w:rPr>
      </w:pPr>
      <w:bookmarkStart w:id="93" w:name="_Toc23842389"/>
      <w:bookmarkStart w:id="94" w:name="_Toc109179114"/>
      <w:bookmarkStart w:id="95" w:name="_Toc131912458"/>
      <w:bookmarkStart w:id="96" w:name="_Toc163371963"/>
      <w:bookmarkStart w:id="97" w:name="_Toc195505396"/>
      <w:bookmarkStart w:id="98" w:name="_Toc226364829"/>
      <w:bookmarkStart w:id="99" w:name="_Toc273448684"/>
      <w:bookmarkStart w:id="100" w:name="_Toc44617716"/>
      <w:bookmarkEnd w:id="31"/>
      <w:bookmarkEnd w:id="32"/>
      <w:r w:rsidRPr="004B2B68">
        <w:rPr>
          <w:rFonts w:asciiTheme="minorHAnsi" w:hAnsiTheme="minorHAnsi" w:cstheme="minorHAnsi"/>
          <w:i/>
          <w:color w:val="000080"/>
          <w:sz w:val="28"/>
          <w:szCs w:val="24"/>
          <w:lang w:val="es-CR"/>
        </w:rPr>
        <w:t>E</w:t>
      </w:r>
      <w:r w:rsidR="00225437" w:rsidRPr="004B2B68">
        <w:rPr>
          <w:rFonts w:asciiTheme="minorHAnsi" w:hAnsiTheme="minorHAnsi" w:cstheme="minorHAnsi"/>
          <w:i/>
          <w:color w:val="000080"/>
          <w:sz w:val="28"/>
          <w:szCs w:val="24"/>
          <w:lang w:val="es-CR"/>
        </w:rPr>
        <w:t>.</w:t>
      </w:r>
      <w:r w:rsidR="00225437" w:rsidRPr="004B2B68">
        <w:rPr>
          <w:rFonts w:asciiTheme="minorHAnsi" w:hAnsiTheme="minorHAnsi" w:cstheme="minorHAnsi"/>
          <w:i/>
          <w:color w:val="000080"/>
          <w:sz w:val="28"/>
          <w:szCs w:val="24"/>
          <w:lang w:val="es-CR"/>
        </w:rPr>
        <w:tab/>
        <w:t>Resumen</w:t>
      </w:r>
      <w:bookmarkEnd w:id="93"/>
      <w:bookmarkEnd w:id="94"/>
      <w:bookmarkEnd w:id="95"/>
      <w:bookmarkEnd w:id="96"/>
      <w:bookmarkEnd w:id="97"/>
      <w:bookmarkEnd w:id="98"/>
      <w:bookmarkEnd w:id="99"/>
      <w:bookmarkEnd w:id="100"/>
    </w:p>
    <w:p w14:paraId="64DC7A57" w14:textId="77777777" w:rsidR="00225437" w:rsidRPr="004B2B68" w:rsidRDefault="00225437" w:rsidP="00093594">
      <w:pPr>
        <w:spacing w:line="288" w:lineRule="auto"/>
        <w:ind w:right="51"/>
        <w:rPr>
          <w:rFonts w:asciiTheme="minorHAnsi" w:hAnsiTheme="minorHAnsi" w:cstheme="minorHAnsi"/>
          <w:sz w:val="24"/>
          <w:szCs w:val="24"/>
          <w:lang w:val="es-CR"/>
        </w:rPr>
      </w:pPr>
    </w:p>
    <w:p w14:paraId="64DC7A58" w14:textId="39C143AA" w:rsidR="00225437" w:rsidRPr="004B2B68" w:rsidRDefault="00225437"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Al finalizar este </w:t>
      </w:r>
      <w:r w:rsidR="00C74175" w:rsidRPr="004B2B68">
        <w:rPr>
          <w:rFonts w:asciiTheme="minorHAnsi" w:hAnsiTheme="minorHAnsi" w:cstheme="minorHAnsi"/>
          <w:sz w:val="24"/>
          <w:szCs w:val="24"/>
          <w:lang w:val="es-CR"/>
        </w:rPr>
        <w:t>período</w:t>
      </w:r>
      <w:r w:rsidRPr="004B2B68">
        <w:rPr>
          <w:rFonts w:asciiTheme="minorHAnsi" w:hAnsiTheme="minorHAnsi" w:cstheme="minorHAnsi"/>
          <w:sz w:val="24"/>
          <w:szCs w:val="24"/>
          <w:lang w:val="es-CR"/>
        </w:rPr>
        <w:t xml:space="preserve">, el presupuesto aprobado para la </w:t>
      </w:r>
      <w:r w:rsidR="00F61278" w:rsidRPr="004B2B68">
        <w:rPr>
          <w:rFonts w:asciiTheme="minorHAnsi" w:hAnsiTheme="minorHAnsi" w:cstheme="minorHAnsi"/>
          <w:sz w:val="24"/>
          <w:szCs w:val="24"/>
          <w:lang w:val="es-CR"/>
        </w:rPr>
        <w:t>SUPEN</w:t>
      </w:r>
      <w:r w:rsidRPr="004B2B68">
        <w:rPr>
          <w:rFonts w:asciiTheme="minorHAnsi" w:hAnsiTheme="minorHAnsi" w:cstheme="minorHAnsi"/>
          <w:sz w:val="24"/>
          <w:szCs w:val="24"/>
          <w:lang w:val="es-CR"/>
        </w:rPr>
        <w:t xml:space="preserve"> por la suma de ¢</w:t>
      </w:r>
      <w:r w:rsidR="00E553FA" w:rsidRPr="004B2B68">
        <w:rPr>
          <w:rFonts w:asciiTheme="minorHAnsi" w:hAnsiTheme="minorHAnsi" w:cstheme="minorHAnsi"/>
          <w:sz w:val="24"/>
          <w:szCs w:val="24"/>
          <w:lang w:val="es-CR"/>
        </w:rPr>
        <w:t>5.</w:t>
      </w:r>
      <w:r w:rsidR="001106C7" w:rsidRPr="004B2B68">
        <w:rPr>
          <w:rFonts w:asciiTheme="minorHAnsi" w:hAnsiTheme="minorHAnsi" w:cstheme="minorHAnsi"/>
          <w:sz w:val="24"/>
          <w:szCs w:val="24"/>
          <w:lang w:val="es-CR"/>
        </w:rPr>
        <w:t>645,7</w:t>
      </w:r>
      <w:r w:rsidRPr="004B2B68">
        <w:rPr>
          <w:rFonts w:asciiTheme="minorHAnsi" w:hAnsiTheme="minorHAnsi" w:cstheme="minorHAnsi"/>
          <w:sz w:val="24"/>
          <w:szCs w:val="24"/>
          <w:lang w:val="es-CR"/>
        </w:rPr>
        <w:t xml:space="preserve"> millones, alcanzó una ejecución de ¢</w:t>
      </w:r>
      <w:r w:rsidR="005047FB">
        <w:rPr>
          <w:rFonts w:asciiTheme="minorHAnsi" w:hAnsiTheme="minorHAnsi" w:cstheme="minorHAnsi"/>
          <w:sz w:val="24"/>
          <w:szCs w:val="24"/>
          <w:lang w:val="es-CR"/>
        </w:rPr>
        <w:t>2.140,0</w:t>
      </w:r>
      <w:r w:rsidR="00292DE9" w:rsidRPr="004B2B68">
        <w:rPr>
          <w:rFonts w:asciiTheme="minorHAnsi" w:hAnsiTheme="minorHAnsi" w:cstheme="minorHAnsi"/>
          <w:sz w:val="24"/>
          <w:szCs w:val="24"/>
          <w:lang w:val="es-CR"/>
        </w:rPr>
        <w:t xml:space="preserve"> millones,</w:t>
      </w:r>
      <w:r w:rsidR="00F52C82" w:rsidRPr="004B2B68">
        <w:rPr>
          <w:rFonts w:asciiTheme="minorHAnsi" w:hAnsiTheme="minorHAnsi" w:cstheme="minorHAnsi"/>
          <w:sz w:val="24"/>
          <w:szCs w:val="24"/>
          <w:lang w:val="es-CR"/>
        </w:rPr>
        <w:t xml:space="preserve"> </w:t>
      </w:r>
      <w:r w:rsidRPr="004B2B68">
        <w:rPr>
          <w:rFonts w:asciiTheme="minorHAnsi" w:hAnsiTheme="minorHAnsi" w:cstheme="minorHAnsi"/>
          <w:sz w:val="24"/>
          <w:szCs w:val="24"/>
          <w:lang w:val="es-CR"/>
        </w:rPr>
        <w:t xml:space="preserve">suma que equivale al </w:t>
      </w:r>
      <w:r w:rsidR="005047FB">
        <w:rPr>
          <w:rFonts w:asciiTheme="minorHAnsi" w:hAnsiTheme="minorHAnsi" w:cstheme="minorHAnsi"/>
          <w:sz w:val="24"/>
          <w:szCs w:val="24"/>
          <w:lang w:val="es-CR"/>
        </w:rPr>
        <w:t>38</w:t>
      </w:r>
      <w:r w:rsidRPr="004B2B68">
        <w:rPr>
          <w:rFonts w:asciiTheme="minorHAnsi" w:hAnsiTheme="minorHAnsi" w:cstheme="minorHAnsi"/>
          <w:sz w:val="24"/>
          <w:szCs w:val="24"/>
          <w:lang w:val="es-CR"/>
        </w:rPr>
        <w:t>% del presupuesto total.</w:t>
      </w:r>
    </w:p>
    <w:p w14:paraId="1278198C" w14:textId="117CDB61" w:rsidR="0053162D" w:rsidRPr="004B2B68" w:rsidRDefault="0053162D" w:rsidP="00093594">
      <w:pPr>
        <w:ind w:right="51"/>
        <w:rPr>
          <w:rFonts w:asciiTheme="minorHAnsi" w:hAnsiTheme="minorHAnsi" w:cstheme="minorHAnsi"/>
          <w:sz w:val="24"/>
          <w:szCs w:val="24"/>
          <w:lang w:val="es-CR"/>
        </w:rPr>
      </w:pPr>
    </w:p>
    <w:p w14:paraId="7DF8CC89" w14:textId="2912941D" w:rsidR="0053162D" w:rsidRPr="004B2B68" w:rsidRDefault="0053162D"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El gráfico </w:t>
      </w:r>
      <w:r w:rsidR="00FB405B" w:rsidRPr="004B2B68">
        <w:rPr>
          <w:rFonts w:asciiTheme="minorHAnsi" w:hAnsiTheme="minorHAnsi" w:cstheme="minorHAnsi"/>
          <w:sz w:val="24"/>
          <w:szCs w:val="24"/>
          <w:lang w:val="es-CR"/>
        </w:rPr>
        <w:t xml:space="preserve">número </w:t>
      </w:r>
      <w:r w:rsidR="00EE485C" w:rsidRPr="004B2B68">
        <w:rPr>
          <w:rFonts w:asciiTheme="minorHAnsi" w:hAnsiTheme="minorHAnsi" w:cstheme="minorHAnsi"/>
          <w:sz w:val="24"/>
          <w:szCs w:val="24"/>
          <w:lang w:val="es-CR"/>
        </w:rPr>
        <w:t xml:space="preserve">uno </w:t>
      </w:r>
      <w:r w:rsidR="00FB405B" w:rsidRPr="004B2B68">
        <w:rPr>
          <w:rFonts w:asciiTheme="minorHAnsi" w:hAnsiTheme="minorHAnsi" w:cstheme="minorHAnsi"/>
          <w:sz w:val="24"/>
          <w:szCs w:val="24"/>
          <w:lang w:val="es-CR"/>
        </w:rPr>
        <w:t>de la sección de anexo detall</w:t>
      </w:r>
      <w:r w:rsidR="008B6577" w:rsidRPr="004B2B68">
        <w:rPr>
          <w:rFonts w:asciiTheme="minorHAnsi" w:hAnsiTheme="minorHAnsi" w:cstheme="minorHAnsi"/>
          <w:sz w:val="24"/>
          <w:szCs w:val="24"/>
          <w:lang w:val="es-CR"/>
        </w:rPr>
        <w:t>a</w:t>
      </w:r>
      <w:r w:rsidR="00FB405B" w:rsidRPr="004B2B68">
        <w:rPr>
          <w:rFonts w:asciiTheme="minorHAnsi" w:hAnsiTheme="minorHAnsi" w:cstheme="minorHAnsi"/>
          <w:sz w:val="24"/>
          <w:szCs w:val="24"/>
          <w:lang w:val="es-CR"/>
        </w:rPr>
        <w:t xml:space="preserve"> </w:t>
      </w:r>
      <w:r w:rsidR="008B6577" w:rsidRPr="004B2B68">
        <w:rPr>
          <w:rFonts w:asciiTheme="minorHAnsi" w:hAnsiTheme="minorHAnsi" w:cstheme="minorHAnsi"/>
          <w:sz w:val="24"/>
          <w:szCs w:val="24"/>
          <w:lang w:val="es-CR"/>
        </w:rPr>
        <w:t>la composición d</w:t>
      </w:r>
      <w:r w:rsidR="00FB405B" w:rsidRPr="004B2B68">
        <w:rPr>
          <w:rFonts w:asciiTheme="minorHAnsi" w:hAnsiTheme="minorHAnsi" w:cstheme="minorHAnsi"/>
          <w:sz w:val="24"/>
          <w:szCs w:val="24"/>
          <w:lang w:val="es-CR"/>
        </w:rPr>
        <w:t xml:space="preserve">el presupuesto </w:t>
      </w:r>
      <w:r w:rsidR="00EE485C" w:rsidRPr="004B2B68">
        <w:rPr>
          <w:rFonts w:asciiTheme="minorHAnsi" w:hAnsiTheme="minorHAnsi" w:cstheme="minorHAnsi"/>
          <w:sz w:val="24"/>
          <w:szCs w:val="24"/>
          <w:lang w:val="es-CR"/>
        </w:rPr>
        <w:t xml:space="preserve">y </w:t>
      </w:r>
      <w:r w:rsidR="00DF016D" w:rsidRPr="004B2B68">
        <w:rPr>
          <w:rFonts w:asciiTheme="minorHAnsi" w:hAnsiTheme="minorHAnsi" w:cstheme="minorHAnsi"/>
          <w:sz w:val="24"/>
          <w:szCs w:val="24"/>
          <w:lang w:val="es-CR"/>
        </w:rPr>
        <w:t>los</w:t>
      </w:r>
      <w:r w:rsidR="00EE485C" w:rsidRPr="004B2B68">
        <w:rPr>
          <w:rFonts w:asciiTheme="minorHAnsi" w:hAnsiTheme="minorHAnsi" w:cstheme="minorHAnsi"/>
          <w:sz w:val="24"/>
          <w:szCs w:val="24"/>
          <w:lang w:val="es-CR"/>
        </w:rPr>
        <w:t xml:space="preserve"> gráfico</w:t>
      </w:r>
      <w:r w:rsidR="00DF016D" w:rsidRPr="004B2B68">
        <w:rPr>
          <w:rFonts w:asciiTheme="minorHAnsi" w:hAnsiTheme="minorHAnsi" w:cstheme="minorHAnsi"/>
          <w:sz w:val="24"/>
          <w:szCs w:val="24"/>
          <w:lang w:val="es-CR"/>
        </w:rPr>
        <w:t>s dos y</w:t>
      </w:r>
      <w:r w:rsidR="00EE485C" w:rsidRPr="004B2B68">
        <w:rPr>
          <w:rFonts w:asciiTheme="minorHAnsi" w:hAnsiTheme="minorHAnsi" w:cstheme="minorHAnsi"/>
          <w:sz w:val="24"/>
          <w:szCs w:val="24"/>
          <w:lang w:val="es-CR"/>
        </w:rPr>
        <w:t xml:space="preserve"> tres </w:t>
      </w:r>
      <w:r w:rsidR="005E2AD2" w:rsidRPr="004B2B68">
        <w:rPr>
          <w:rFonts w:asciiTheme="minorHAnsi" w:hAnsiTheme="minorHAnsi" w:cstheme="minorHAnsi"/>
          <w:sz w:val="24"/>
          <w:szCs w:val="24"/>
          <w:lang w:val="es-CR"/>
        </w:rPr>
        <w:t xml:space="preserve">muestran </w:t>
      </w:r>
      <w:r w:rsidR="00093AF0" w:rsidRPr="004B2B68">
        <w:rPr>
          <w:rFonts w:asciiTheme="minorHAnsi" w:hAnsiTheme="minorHAnsi" w:cstheme="minorHAnsi"/>
          <w:sz w:val="24"/>
          <w:szCs w:val="24"/>
          <w:lang w:val="es-CR"/>
        </w:rPr>
        <w:t xml:space="preserve">el porcentaje de ejecución </w:t>
      </w:r>
      <w:r w:rsidR="00E91727" w:rsidRPr="004B2B68">
        <w:rPr>
          <w:rFonts w:asciiTheme="minorHAnsi" w:hAnsiTheme="minorHAnsi" w:cstheme="minorHAnsi"/>
          <w:sz w:val="24"/>
          <w:szCs w:val="24"/>
          <w:lang w:val="es-CR"/>
        </w:rPr>
        <w:t>total</w:t>
      </w:r>
      <w:r w:rsidR="0013304B" w:rsidRPr="004B2B68">
        <w:rPr>
          <w:rFonts w:asciiTheme="minorHAnsi" w:hAnsiTheme="minorHAnsi" w:cstheme="minorHAnsi"/>
          <w:sz w:val="24"/>
          <w:szCs w:val="24"/>
          <w:lang w:val="es-CR"/>
        </w:rPr>
        <w:t xml:space="preserve"> y</w:t>
      </w:r>
      <w:r w:rsidR="00E91727" w:rsidRPr="004B2B68">
        <w:rPr>
          <w:rFonts w:asciiTheme="minorHAnsi" w:hAnsiTheme="minorHAnsi" w:cstheme="minorHAnsi"/>
          <w:sz w:val="24"/>
          <w:szCs w:val="24"/>
          <w:lang w:val="es-CR"/>
        </w:rPr>
        <w:t xml:space="preserve"> </w:t>
      </w:r>
      <w:r w:rsidR="00093AF0" w:rsidRPr="004B2B68">
        <w:rPr>
          <w:rFonts w:asciiTheme="minorHAnsi" w:hAnsiTheme="minorHAnsi" w:cstheme="minorHAnsi"/>
          <w:sz w:val="24"/>
          <w:szCs w:val="24"/>
          <w:lang w:val="es-CR"/>
        </w:rPr>
        <w:t>por cuenta</w:t>
      </w:r>
      <w:r w:rsidR="0032371F">
        <w:rPr>
          <w:rFonts w:asciiTheme="minorHAnsi" w:hAnsiTheme="minorHAnsi" w:cstheme="minorHAnsi"/>
          <w:sz w:val="24"/>
          <w:szCs w:val="24"/>
          <w:lang w:val="es-CR"/>
        </w:rPr>
        <w:t xml:space="preserve"> mayor</w:t>
      </w:r>
      <w:r w:rsidR="001520B2" w:rsidRPr="004B2B68">
        <w:rPr>
          <w:rFonts w:asciiTheme="minorHAnsi" w:hAnsiTheme="minorHAnsi" w:cstheme="minorHAnsi"/>
          <w:sz w:val="24"/>
          <w:szCs w:val="24"/>
          <w:lang w:val="es-CR"/>
        </w:rPr>
        <w:t>.</w:t>
      </w:r>
    </w:p>
    <w:p w14:paraId="64DC7A59" w14:textId="77777777" w:rsidR="00225437" w:rsidRPr="004B2B68" w:rsidRDefault="00225437" w:rsidP="00093594">
      <w:pPr>
        <w:ind w:right="51"/>
        <w:rPr>
          <w:rFonts w:asciiTheme="minorHAnsi" w:hAnsiTheme="minorHAnsi" w:cstheme="minorHAnsi"/>
          <w:sz w:val="24"/>
          <w:szCs w:val="24"/>
          <w:lang w:val="es-CR"/>
        </w:rPr>
      </w:pPr>
    </w:p>
    <w:p w14:paraId="64DC7A61" w14:textId="198F576C" w:rsidR="00225437" w:rsidRPr="004B2B68" w:rsidRDefault="00225437" w:rsidP="00093594">
      <w:pPr>
        <w:spacing w:line="240" w:lineRule="auto"/>
        <w:ind w:right="51"/>
        <w:jc w:val="left"/>
        <w:rPr>
          <w:rFonts w:asciiTheme="minorHAnsi" w:hAnsiTheme="minorHAnsi" w:cstheme="minorHAnsi"/>
          <w:sz w:val="24"/>
          <w:szCs w:val="24"/>
          <w:lang w:val="es-CR"/>
        </w:rPr>
      </w:pPr>
      <w:r w:rsidRPr="004B2B68">
        <w:rPr>
          <w:rFonts w:asciiTheme="minorHAnsi" w:hAnsiTheme="minorHAnsi" w:cstheme="minorHAnsi"/>
          <w:sz w:val="24"/>
          <w:szCs w:val="24"/>
          <w:lang w:val="es-CR"/>
        </w:rPr>
        <w:br w:type="page"/>
      </w:r>
    </w:p>
    <w:p w14:paraId="64DC7A63" w14:textId="21557484" w:rsidR="00225437" w:rsidRPr="004B2B68" w:rsidRDefault="00E71097"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28"/>
          <w:szCs w:val="24"/>
          <w:lang w:val="es-CR"/>
        </w:rPr>
      </w:pPr>
      <w:bookmarkStart w:id="101" w:name="_Toc23842390"/>
      <w:bookmarkStart w:id="102" w:name="_Toc109179115"/>
      <w:bookmarkStart w:id="103" w:name="_Toc131912459"/>
      <w:bookmarkStart w:id="104" w:name="_Toc163371964"/>
      <w:bookmarkStart w:id="105" w:name="_Toc195505397"/>
      <w:bookmarkStart w:id="106" w:name="_Toc226364830"/>
      <w:bookmarkStart w:id="107" w:name="_Toc273448685"/>
      <w:bookmarkStart w:id="108" w:name="_Toc44617717"/>
      <w:r w:rsidRPr="004B2B68">
        <w:rPr>
          <w:rFonts w:asciiTheme="minorHAnsi" w:hAnsiTheme="minorHAnsi" w:cstheme="minorHAnsi"/>
          <w:i/>
          <w:color w:val="000080"/>
          <w:sz w:val="28"/>
          <w:szCs w:val="24"/>
          <w:lang w:val="es-CR"/>
        </w:rPr>
        <w:lastRenderedPageBreak/>
        <w:t>F</w:t>
      </w:r>
      <w:r w:rsidR="00225437" w:rsidRPr="004B2B68">
        <w:rPr>
          <w:rFonts w:asciiTheme="minorHAnsi" w:hAnsiTheme="minorHAnsi" w:cstheme="minorHAnsi"/>
          <w:i/>
          <w:color w:val="000080"/>
          <w:sz w:val="28"/>
          <w:szCs w:val="24"/>
          <w:lang w:val="es-CR"/>
        </w:rPr>
        <w:t>.</w:t>
      </w:r>
      <w:r w:rsidR="00225437" w:rsidRPr="004B2B68">
        <w:rPr>
          <w:rFonts w:asciiTheme="minorHAnsi" w:hAnsiTheme="minorHAnsi" w:cstheme="minorHAnsi"/>
          <w:i/>
          <w:color w:val="000080"/>
          <w:sz w:val="28"/>
          <w:szCs w:val="24"/>
          <w:lang w:val="es-CR"/>
        </w:rPr>
        <w:tab/>
        <w:t>Conclusión</w:t>
      </w:r>
      <w:bookmarkEnd w:id="101"/>
      <w:bookmarkEnd w:id="102"/>
      <w:bookmarkEnd w:id="103"/>
      <w:bookmarkEnd w:id="104"/>
      <w:bookmarkEnd w:id="105"/>
      <w:bookmarkEnd w:id="106"/>
      <w:bookmarkEnd w:id="107"/>
      <w:bookmarkEnd w:id="108"/>
    </w:p>
    <w:p w14:paraId="64DC7A64" w14:textId="77777777" w:rsidR="00225437" w:rsidRPr="004B2B68" w:rsidRDefault="00225437" w:rsidP="007664A3">
      <w:pPr>
        <w:ind w:right="51"/>
        <w:rPr>
          <w:rFonts w:asciiTheme="minorHAnsi" w:hAnsiTheme="minorHAnsi" w:cstheme="minorHAnsi"/>
          <w:sz w:val="24"/>
          <w:szCs w:val="24"/>
          <w:lang w:val="es-CR"/>
        </w:rPr>
      </w:pPr>
    </w:p>
    <w:p w14:paraId="64DC7A66" w14:textId="407E2322" w:rsidR="00225437" w:rsidRPr="004B2B68" w:rsidRDefault="00225437"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El presupuesto para el 20</w:t>
      </w:r>
      <w:r w:rsidR="00C13784" w:rsidRPr="004B2B68">
        <w:rPr>
          <w:rFonts w:asciiTheme="minorHAnsi" w:hAnsiTheme="minorHAnsi" w:cstheme="minorHAnsi"/>
          <w:sz w:val="24"/>
          <w:szCs w:val="24"/>
          <w:lang w:val="es-CR"/>
        </w:rPr>
        <w:t>20</w:t>
      </w:r>
      <w:r w:rsidRPr="004B2B68">
        <w:rPr>
          <w:rFonts w:asciiTheme="minorHAnsi" w:hAnsiTheme="minorHAnsi" w:cstheme="minorHAnsi"/>
          <w:sz w:val="24"/>
          <w:szCs w:val="24"/>
          <w:lang w:val="es-CR"/>
        </w:rPr>
        <w:t xml:space="preserve"> aprobado por el Consejo Nacional de Supervisión del Sistema Financiero y la Contraloría General de la República para la </w:t>
      </w:r>
      <w:r w:rsidR="00F61278" w:rsidRPr="004B2B68">
        <w:rPr>
          <w:rFonts w:asciiTheme="minorHAnsi" w:hAnsiTheme="minorHAnsi" w:cstheme="minorHAnsi"/>
          <w:sz w:val="24"/>
          <w:szCs w:val="24"/>
          <w:lang w:val="es-CR"/>
        </w:rPr>
        <w:t>SUPEN</w:t>
      </w:r>
      <w:r w:rsidR="00AD678E">
        <w:rPr>
          <w:rFonts w:asciiTheme="minorHAnsi" w:hAnsiTheme="minorHAnsi" w:cstheme="minorHAnsi"/>
          <w:sz w:val="24"/>
          <w:szCs w:val="24"/>
          <w:lang w:val="es-CR"/>
        </w:rPr>
        <w:t>,</w:t>
      </w:r>
      <w:r w:rsidRPr="004B2B68">
        <w:rPr>
          <w:rFonts w:asciiTheme="minorHAnsi" w:hAnsiTheme="minorHAnsi" w:cstheme="minorHAnsi"/>
          <w:sz w:val="24"/>
          <w:szCs w:val="24"/>
          <w:lang w:val="es-CR"/>
        </w:rPr>
        <w:t xml:space="preserve"> </w:t>
      </w:r>
      <w:r w:rsidR="00915B96" w:rsidRPr="004B2B68">
        <w:rPr>
          <w:rFonts w:asciiTheme="minorHAnsi" w:hAnsiTheme="minorHAnsi" w:cstheme="minorHAnsi"/>
          <w:sz w:val="24"/>
          <w:szCs w:val="24"/>
          <w:lang w:val="es-CR"/>
        </w:rPr>
        <w:t>corresponde</w:t>
      </w:r>
      <w:r w:rsidRPr="004B2B68">
        <w:rPr>
          <w:rFonts w:asciiTheme="minorHAnsi" w:hAnsiTheme="minorHAnsi" w:cstheme="minorHAnsi"/>
          <w:sz w:val="24"/>
          <w:szCs w:val="24"/>
          <w:lang w:val="es-CR"/>
        </w:rPr>
        <w:t xml:space="preserve"> a los recursos necesarios para atender la ejecución de las actividades de supervisión y regulación encomendada</w:t>
      </w:r>
      <w:r w:rsidR="00BA14C0" w:rsidRPr="004B2B68">
        <w:rPr>
          <w:rFonts w:asciiTheme="minorHAnsi" w:hAnsiTheme="minorHAnsi" w:cstheme="minorHAnsi"/>
          <w:sz w:val="24"/>
          <w:szCs w:val="24"/>
          <w:lang w:val="es-CR"/>
        </w:rPr>
        <w:t>s</w:t>
      </w:r>
      <w:r w:rsidRPr="004B2B68">
        <w:rPr>
          <w:rFonts w:asciiTheme="minorHAnsi" w:hAnsiTheme="minorHAnsi" w:cstheme="minorHAnsi"/>
          <w:sz w:val="24"/>
          <w:szCs w:val="24"/>
          <w:lang w:val="es-CR"/>
        </w:rPr>
        <w:t xml:space="preserve"> </w:t>
      </w:r>
      <w:r w:rsidR="00E1201E" w:rsidRPr="004B2B68">
        <w:rPr>
          <w:rFonts w:asciiTheme="minorHAnsi" w:hAnsiTheme="minorHAnsi" w:cstheme="minorHAnsi"/>
          <w:sz w:val="24"/>
          <w:szCs w:val="24"/>
          <w:lang w:val="es-CR"/>
        </w:rPr>
        <w:t>por Ley</w:t>
      </w:r>
      <w:r w:rsidR="00BA14C0" w:rsidRPr="004B2B68">
        <w:rPr>
          <w:rFonts w:asciiTheme="minorHAnsi" w:hAnsiTheme="minorHAnsi" w:cstheme="minorHAnsi"/>
          <w:sz w:val="24"/>
          <w:szCs w:val="24"/>
          <w:lang w:val="es-CR"/>
        </w:rPr>
        <w:t>.</w:t>
      </w:r>
    </w:p>
    <w:p w14:paraId="2DE42346" w14:textId="7375D756" w:rsidR="00BA14C0" w:rsidRPr="004B2B68" w:rsidRDefault="00BA14C0" w:rsidP="00093594">
      <w:pPr>
        <w:ind w:right="51"/>
        <w:rPr>
          <w:rFonts w:asciiTheme="minorHAnsi" w:hAnsiTheme="minorHAnsi" w:cstheme="minorHAnsi"/>
          <w:sz w:val="24"/>
          <w:szCs w:val="24"/>
          <w:lang w:val="es-CR"/>
        </w:rPr>
      </w:pPr>
    </w:p>
    <w:p w14:paraId="64DC7A6A" w14:textId="0216D84F" w:rsidR="001470A8" w:rsidRPr="004B2B68" w:rsidRDefault="00AD563E" w:rsidP="00093594">
      <w:pPr>
        <w:ind w:right="51"/>
        <w:rPr>
          <w:rFonts w:asciiTheme="minorHAnsi" w:hAnsiTheme="minorHAnsi" w:cstheme="minorHAnsi"/>
          <w:sz w:val="16"/>
          <w:szCs w:val="16"/>
          <w:lang w:val="es-CR"/>
        </w:rPr>
      </w:pPr>
      <w:r w:rsidRPr="004B2B68">
        <w:rPr>
          <w:rFonts w:asciiTheme="minorHAnsi" w:hAnsiTheme="minorHAnsi" w:cstheme="minorHAnsi"/>
          <w:sz w:val="24"/>
          <w:szCs w:val="24"/>
          <w:lang w:val="es-CR"/>
        </w:rPr>
        <w:t>En relación con l</w:t>
      </w:r>
      <w:r w:rsidR="00225437" w:rsidRPr="004B2B68">
        <w:rPr>
          <w:rFonts w:asciiTheme="minorHAnsi" w:hAnsiTheme="minorHAnsi" w:cstheme="minorHAnsi"/>
          <w:sz w:val="24"/>
          <w:szCs w:val="24"/>
          <w:lang w:val="es-CR"/>
        </w:rPr>
        <w:t>a ejecución del presupuesto de egresos</w:t>
      </w:r>
      <w:r w:rsidR="005443C9">
        <w:rPr>
          <w:rFonts w:asciiTheme="minorHAnsi" w:hAnsiTheme="minorHAnsi" w:cstheme="minorHAnsi"/>
          <w:sz w:val="24"/>
          <w:szCs w:val="24"/>
          <w:lang w:val="es-CR"/>
        </w:rPr>
        <w:t>, es necesario indicar que</w:t>
      </w:r>
      <w:r w:rsidR="00EA68A4" w:rsidRPr="004B2B68">
        <w:rPr>
          <w:rFonts w:asciiTheme="minorHAnsi" w:hAnsiTheme="minorHAnsi" w:cstheme="minorHAnsi"/>
          <w:sz w:val="24"/>
          <w:szCs w:val="24"/>
          <w:lang w:val="es-CR"/>
        </w:rPr>
        <w:t xml:space="preserve"> </w:t>
      </w:r>
      <w:r w:rsidR="00AE1B12">
        <w:rPr>
          <w:rFonts w:asciiTheme="minorHAnsi" w:hAnsiTheme="minorHAnsi" w:cstheme="minorHAnsi"/>
          <w:sz w:val="24"/>
          <w:szCs w:val="24"/>
          <w:lang w:val="es-CR"/>
        </w:rPr>
        <w:t>se vio afectada por</w:t>
      </w:r>
      <w:r w:rsidR="001B198F" w:rsidRPr="004B2B68">
        <w:rPr>
          <w:rFonts w:asciiTheme="minorHAnsi" w:hAnsiTheme="minorHAnsi" w:cstheme="minorHAnsi"/>
          <w:sz w:val="24"/>
          <w:szCs w:val="24"/>
          <w:lang w:val="es-CR"/>
        </w:rPr>
        <w:t xml:space="preserve"> </w:t>
      </w:r>
      <w:r w:rsidR="005443C9">
        <w:rPr>
          <w:rFonts w:asciiTheme="minorHAnsi" w:hAnsiTheme="minorHAnsi" w:cstheme="minorHAnsi"/>
          <w:sz w:val="24"/>
          <w:szCs w:val="24"/>
          <w:lang w:val="es-CR"/>
        </w:rPr>
        <w:t xml:space="preserve">las </w:t>
      </w:r>
      <w:r w:rsidR="00E42EFA" w:rsidRPr="004B2B68">
        <w:rPr>
          <w:rFonts w:asciiTheme="minorHAnsi" w:hAnsiTheme="minorHAnsi" w:cstheme="minorHAnsi"/>
          <w:sz w:val="24"/>
          <w:szCs w:val="24"/>
          <w:lang w:val="es-CR"/>
        </w:rPr>
        <w:t>circunstancia</w:t>
      </w:r>
      <w:r w:rsidR="00420733">
        <w:rPr>
          <w:rFonts w:asciiTheme="minorHAnsi" w:hAnsiTheme="minorHAnsi" w:cstheme="minorHAnsi"/>
          <w:sz w:val="24"/>
          <w:szCs w:val="24"/>
          <w:lang w:val="es-CR"/>
        </w:rPr>
        <w:t>s</w:t>
      </w:r>
      <w:r w:rsidR="00E42EFA" w:rsidRPr="004B2B68">
        <w:rPr>
          <w:rFonts w:asciiTheme="minorHAnsi" w:hAnsiTheme="minorHAnsi" w:cstheme="minorHAnsi"/>
          <w:sz w:val="24"/>
          <w:szCs w:val="24"/>
          <w:lang w:val="es-CR"/>
        </w:rPr>
        <w:t xml:space="preserve"> de</w:t>
      </w:r>
      <w:r w:rsidR="001C2309" w:rsidRPr="004B2B68">
        <w:rPr>
          <w:rFonts w:asciiTheme="minorHAnsi" w:hAnsiTheme="minorHAnsi" w:cstheme="minorHAnsi"/>
          <w:sz w:val="24"/>
          <w:szCs w:val="24"/>
          <w:lang w:val="es-CR"/>
        </w:rPr>
        <w:t xml:space="preserve"> </w:t>
      </w:r>
      <w:r w:rsidR="00E42EFA" w:rsidRPr="004B2B68">
        <w:rPr>
          <w:rFonts w:asciiTheme="minorHAnsi" w:hAnsiTheme="minorHAnsi" w:cstheme="minorHAnsi"/>
          <w:sz w:val="24"/>
          <w:szCs w:val="24"/>
          <w:lang w:val="es-CR"/>
        </w:rPr>
        <w:t>l</w:t>
      </w:r>
      <w:r w:rsidR="001C2309" w:rsidRPr="004B2B68">
        <w:rPr>
          <w:rFonts w:asciiTheme="minorHAnsi" w:hAnsiTheme="minorHAnsi" w:cstheme="minorHAnsi"/>
          <w:sz w:val="24"/>
          <w:szCs w:val="24"/>
          <w:lang w:val="es-CR"/>
        </w:rPr>
        <w:t>a emergencia nacional</w:t>
      </w:r>
      <w:r w:rsidR="00E42EFA" w:rsidRPr="004B2B68">
        <w:rPr>
          <w:rFonts w:asciiTheme="minorHAnsi" w:hAnsiTheme="minorHAnsi" w:cstheme="minorHAnsi"/>
          <w:sz w:val="24"/>
          <w:szCs w:val="24"/>
          <w:lang w:val="es-CR"/>
        </w:rPr>
        <w:t xml:space="preserve">, </w:t>
      </w:r>
      <w:r w:rsidR="003C1F62">
        <w:rPr>
          <w:rFonts w:asciiTheme="minorHAnsi" w:hAnsiTheme="minorHAnsi" w:cstheme="minorHAnsi"/>
          <w:sz w:val="24"/>
          <w:szCs w:val="24"/>
          <w:lang w:val="es-CR"/>
        </w:rPr>
        <w:t xml:space="preserve">pese a esto en lo que corresponde </w:t>
      </w:r>
      <w:r w:rsidR="00225437" w:rsidRPr="004B2B68">
        <w:rPr>
          <w:rFonts w:asciiTheme="minorHAnsi" w:hAnsiTheme="minorHAnsi" w:cstheme="minorHAnsi"/>
          <w:sz w:val="24"/>
          <w:szCs w:val="24"/>
          <w:lang w:val="es-CR"/>
        </w:rPr>
        <w:t>se realiz</w:t>
      </w:r>
      <w:r w:rsidR="00292DE9" w:rsidRPr="004B2B68">
        <w:rPr>
          <w:rFonts w:asciiTheme="minorHAnsi" w:hAnsiTheme="minorHAnsi" w:cstheme="minorHAnsi"/>
          <w:sz w:val="24"/>
          <w:szCs w:val="24"/>
          <w:lang w:val="es-CR"/>
        </w:rPr>
        <w:t>ó</w:t>
      </w:r>
      <w:r w:rsidR="00225437" w:rsidRPr="004B2B68">
        <w:rPr>
          <w:rFonts w:asciiTheme="minorHAnsi" w:hAnsiTheme="minorHAnsi" w:cstheme="minorHAnsi"/>
          <w:sz w:val="24"/>
          <w:szCs w:val="24"/>
          <w:lang w:val="es-CR"/>
        </w:rPr>
        <w:t xml:space="preserve"> en apego del compromiso adquirido, en cumplimiento de las políticas de austeridad dictadas por las autoridades superiores, procurando</w:t>
      </w:r>
      <w:r w:rsidR="000F57EC" w:rsidRPr="004B2B68">
        <w:rPr>
          <w:rFonts w:asciiTheme="minorHAnsi" w:hAnsiTheme="minorHAnsi" w:cstheme="minorHAnsi"/>
          <w:sz w:val="24"/>
          <w:szCs w:val="24"/>
          <w:lang w:val="es-CR"/>
        </w:rPr>
        <w:t>, en todo momento,</w:t>
      </w:r>
      <w:r w:rsidR="00225437" w:rsidRPr="004B2B68">
        <w:rPr>
          <w:rFonts w:asciiTheme="minorHAnsi" w:hAnsiTheme="minorHAnsi" w:cstheme="minorHAnsi"/>
          <w:sz w:val="24"/>
          <w:szCs w:val="24"/>
          <w:lang w:val="es-CR"/>
        </w:rPr>
        <w:t xml:space="preserve"> que estas disposiciones no </w:t>
      </w:r>
      <w:r w:rsidRPr="004B2B68">
        <w:rPr>
          <w:rFonts w:asciiTheme="minorHAnsi" w:hAnsiTheme="minorHAnsi" w:cstheme="minorHAnsi"/>
          <w:sz w:val="24"/>
          <w:szCs w:val="24"/>
          <w:lang w:val="es-CR"/>
        </w:rPr>
        <w:t>afectaran</w:t>
      </w:r>
      <w:r w:rsidR="00225437" w:rsidRPr="004B2B68">
        <w:rPr>
          <w:rFonts w:asciiTheme="minorHAnsi" w:hAnsiTheme="minorHAnsi" w:cstheme="minorHAnsi"/>
          <w:sz w:val="24"/>
          <w:szCs w:val="24"/>
          <w:lang w:val="es-CR"/>
        </w:rPr>
        <w:t xml:space="preserve"> la consecución de las metas</w:t>
      </w:r>
      <w:r w:rsidR="001D6B10" w:rsidRPr="004B2B68">
        <w:rPr>
          <w:rFonts w:asciiTheme="minorHAnsi" w:hAnsiTheme="minorHAnsi" w:cstheme="minorHAnsi"/>
          <w:sz w:val="24"/>
          <w:szCs w:val="24"/>
          <w:lang w:val="es-CR"/>
        </w:rPr>
        <w:t xml:space="preserve">, planes propuestos </w:t>
      </w:r>
      <w:r w:rsidR="00225437" w:rsidRPr="004B2B68">
        <w:rPr>
          <w:rFonts w:asciiTheme="minorHAnsi" w:hAnsiTheme="minorHAnsi" w:cstheme="minorHAnsi"/>
          <w:sz w:val="24"/>
          <w:szCs w:val="24"/>
          <w:lang w:val="es-CR"/>
        </w:rPr>
        <w:t>y el desempeño de las r</w:t>
      </w:r>
      <w:r w:rsidR="00915B96" w:rsidRPr="004B2B68">
        <w:rPr>
          <w:rFonts w:asciiTheme="minorHAnsi" w:hAnsiTheme="minorHAnsi" w:cstheme="minorHAnsi"/>
          <w:sz w:val="24"/>
          <w:szCs w:val="24"/>
          <w:lang w:val="es-CR"/>
        </w:rPr>
        <w:t>esponsabilidades propias de la I</w:t>
      </w:r>
      <w:r w:rsidR="00225437" w:rsidRPr="004B2B68">
        <w:rPr>
          <w:rFonts w:asciiTheme="minorHAnsi" w:hAnsiTheme="minorHAnsi" w:cstheme="minorHAnsi"/>
          <w:sz w:val="24"/>
          <w:szCs w:val="24"/>
          <w:lang w:val="es-CR"/>
        </w:rPr>
        <w:t xml:space="preserve">nstitución. </w:t>
      </w:r>
    </w:p>
    <w:p w14:paraId="5CD96AD6" w14:textId="1BE471B4" w:rsidR="00501491" w:rsidRPr="004B2B68" w:rsidRDefault="00501491" w:rsidP="00093594">
      <w:pPr>
        <w:ind w:right="51"/>
        <w:rPr>
          <w:rFonts w:asciiTheme="minorHAnsi" w:hAnsiTheme="minorHAnsi" w:cstheme="minorHAnsi"/>
          <w:sz w:val="24"/>
          <w:szCs w:val="24"/>
          <w:lang w:val="es-CR"/>
        </w:rPr>
      </w:pPr>
    </w:p>
    <w:p w14:paraId="71794C8C" w14:textId="389A1E73" w:rsidR="00B66F4B" w:rsidRPr="004B2B68" w:rsidRDefault="00B66F4B" w:rsidP="00093594">
      <w:pPr>
        <w:ind w:right="51"/>
        <w:jc w:val="center"/>
        <w:rPr>
          <w:rFonts w:asciiTheme="minorHAnsi" w:hAnsiTheme="minorHAnsi" w:cstheme="minorHAnsi"/>
          <w:szCs w:val="22"/>
          <w:lang w:val="es-CR"/>
        </w:rPr>
      </w:pPr>
    </w:p>
    <w:p w14:paraId="6F45D87D" w14:textId="77777777" w:rsidR="0097195B" w:rsidRPr="004B2B68" w:rsidRDefault="0097195B" w:rsidP="00093594">
      <w:pPr>
        <w:ind w:right="51"/>
        <w:jc w:val="center"/>
        <w:rPr>
          <w:rFonts w:asciiTheme="minorHAnsi" w:hAnsiTheme="minorHAnsi" w:cstheme="minorHAnsi"/>
          <w:szCs w:val="22"/>
          <w:lang w:val="es-CR"/>
        </w:rPr>
      </w:pPr>
    </w:p>
    <w:p w14:paraId="12D53DDE" w14:textId="77777777" w:rsidR="00B66F4B" w:rsidRPr="004B2B68" w:rsidRDefault="00B66F4B" w:rsidP="00093594">
      <w:pPr>
        <w:ind w:right="51"/>
        <w:jc w:val="center"/>
        <w:rPr>
          <w:rFonts w:asciiTheme="minorHAnsi" w:hAnsiTheme="minorHAnsi" w:cstheme="minorHAnsi"/>
          <w:szCs w:val="22"/>
          <w:lang w:val="es-CR"/>
        </w:rPr>
        <w:sectPr w:rsidR="00B66F4B" w:rsidRPr="004B2B68" w:rsidSect="004243F3">
          <w:headerReference w:type="default" r:id="rId13"/>
          <w:pgSz w:w="12242" w:h="15842" w:code="1"/>
          <w:pgMar w:top="1417" w:right="1701" w:bottom="1417" w:left="1701" w:header="720" w:footer="913" w:gutter="0"/>
          <w:cols w:space="720"/>
          <w:docGrid w:linePitch="299"/>
        </w:sectPr>
      </w:pPr>
    </w:p>
    <w:p w14:paraId="64DC7A6F" w14:textId="77777777" w:rsidR="001470A8" w:rsidRPr="004B2B68" w:rsidRDefault="001470A8" w:rsidP="00093594">
      <w:pPr>
        <w:ind w:right="51"/>
        <w:rPr>
          <w:rFonts w:asciiTheme="minorHAnsi" w:hAnsiTheme="minorHAnsi" w:cstheme="minorHAnsi"/>
          <w:szCs w:val="22"/>
          <w:lang w:val="es-CR"/>
        </w:rPr>
      </w:pPr>
    </w:p>
    <w:p w14:paraId="64DC7A70" w14:textId="77777777" w:rsidR="001470A8" w:rsidRPr="004B2B68" w:rsidRDefault="001470A8" w:rsidP="00093594">
      <w:pPr>
        <w:ind w:right="51"/>
        <w:rPr>
          <w:rFonts w:asciiTheme="minorHAnsi" w:hAnsiTheme="minorHAnsi" w:cstheme="minorHAnsi"/>
          <w:szCs w:val="22"/>
          <w:lang w:val="es-CR"/>
        </w:rPr>
      </w:pPr>
    </w:p>
    <w:p w14:paraId="64DC7A71" w14:textId="77777777" w:rsidR="001470A8" w:rsidRPr="004B2B68" w:rsidRDefault="001470A8" w:rsidP="00093594">
      <w:pPr>
        <w:ind w:right="51"/>
        <w:rPr>
          <w:rFonts w:asciiTheme="minorHAnsi" w:hAnsiTheme="minorHAnsi" w:cstheme="minorHAnsi"/>
          <w:szCs w:val="22"/>
          <w:lang w:val="es-CR"/>
        </w:rPr>
      </w:pPr>
    </w:p>
    <w:p w14:paraId="64DC7A72" w14:textId="23023F0C" w:rsidR="001470A8" w:rsidRPr="004B2B68" w:rsidRDefault="001470A8" w:rsidP="00093594">
      <w:pPr>
        <w:ind w:right="51"/>
        <w:rPr>
          <w:rFonts w:asciiTheme="minorHAnsi" w:hAnsiTheme="minorHAnsi" w:cstheme="minorHAnsi"/>
          <w:szCs w:val="22"/>
          <w:lang w:val="es-CR"/>
        </w:rPr>
      </w:pPr>
    </w:p>
    <w:p w14:paraId="64DC7A7A" w14:textId="77777777" w:rsidR="00743102" w:rsidRPr="004B2B68" w:rsidRDefault="00743102" w:rsidP="00093594">
      <w:pPr>
        <w:ind w:right="51"/>
        <w:rPr>
          <w:rFonts w:asciiTheme="minorHAnsi" w:hAnsiTheme="minorHAnsi" w:cstheme="minorHAnsi"/>
          <w:szCs w:val="22"/>
          <w:lang w:val="es-CR"/>
        </w:rPr>
      </w:pPr>
    </w:p>
    <w:p w14:paraId="64DC7A7B" w14:textId="5238DEA4" w:rsidR="00743102" w:rsidRPr="004B2B68" w:rsidRDefault="00217830"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32"/>
          <w:szCs w:val="24"/>
          <w:lang w:val="es-CR"/>
        </w:rPr>
      </w:pPr>
      <w:bookmarkStart w:id="109" w:name="_Toc44617718"/>
      <w:r w:rsidRPr="004B2B68">
        <w:rPr>
          <w:rFonts w:asciiTheme="minorHAnsi" w:hAnsiTheme="minorHAnsi" w:cstheme="minorHAnsi"/>
          <w:i/>
          <w:color w:val="000080"/>
          <w:sz w:val="32"/>
          <w:szCs w:val="24"/>
          <w:lang w:val="es-CR"/>
        </w:rPr>
        <w:t>G</w:t>
      </w:r>
      <w:r w:rsidR="00AD5CAF" w:rsidRPr="004B2B68">
        <w:rPr>
          <w:rFonts w:asciiTheme="minorHAnsi" w:hAnsiTheme="minorHAnsi" w:cstheme="minorHAnsi"/>
          <w:i/>
          <w:color w:val="000080"/>
          <w:sz w:val="32"/>
          <w:szCs w:val="24"/>
          <w:lang w:val="es-CR"/>
        </w:rPr>
        <w:t>.</w:t>
      </w:r>
      <w:r w:rsidR="00AD5CAF" w:rsidRPr="004B2B68">
        <w:rPr>
          <w:rFonts w:asciiTheme="minorHAnsi" w:hAnsiTheme="minorHAnsi" w:cstheme="minorHAnsi"/>
          <w:i/>
          <w:color w:val="000080"/>
          <w:sz w:val="32"/>
          <w:szCs w:val="24"/>
          <w:lang w:val="es-CR"/>
        </w:rPr>
        <w:tab/>
      </w:r>
      <w:r w:rsidRPr="004B2B68">
        <w:rPr>
          <w:rFonts w:asciiTheme="minorHAnsi" w:hAnsiTheme="minorHAnsi" w:cstheme="minorHAnsi"/>
          <w:i/>
          <w:color w:val="000080"/>
          <w:sz w:val="32"/>
          <w:szCs w:val="24"/>
          <w:lang w:val="es-CR"/>
        </w:rPr>
        <w:t>ANEXOS</w:t>
      </w:r>
      <w:bookmarkEnd w:id="109"/>
    </w:p>
    <w:p w14:paraId="4EC3DB85" w14:textId="77777777" w:rsidR="00C2329A" w:rsidRPr="004B2B68" w:rsidRDefault="00C2329A"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32"/>
          <w:szCs w:val="24"/>
          <w:lang w:val="es-CR"/>
        </w:rPr>
      </w:pPr>
    </w:p>
    <w:p w14:paraId="2A4C5DC1" w14:textId="77777777" w:rsidR="00320C6F" w:rsidRPr="004B2B68" w:rsidRDefault="00320C6F" w:rsidP="00320C6F">
      <w:pPr>
        <w:rPr>
          <w:lang w:val="es-CR"/>
        </w:rPr>
      </w:pPr>
    </w:p>
    <w:p w14:paraId="252BC479" w14:textId="77777777" w:rsidR="00320C6F" w:rsidRPr="004B2B68" w:rsidRDefault="00320C6F" w:rsidP="00320C6F">
      <w:pPr>
        <w:rPr>
          <w:lang w:val="es-CR"/>
        </w:rPr>
      </w:pPr>
    </w:p>
    <w:p w14:paraId="7814DE63" w14:textId="77777777" w:rsidR="004B5D9F" w:rsidRPr="004B2B68" w:rsidRDefault="004B5D9F" w:rsidP="004B5D9F">
      <w:pPr>
        <w:spacing w:line="240" w:lineRule="auto"/>
        <w:ind w:right="51"/>
        <w:jc w:val="left"/>
        <w:rPr>
          <w:rFonts w:asciiTheme="minorHAnsi" w:hAnsiTheme="minorHAnsi" w:cstheme="minorHAnsi"/>
          <w:szCs w:val="22"/>
          <w:lang w:val="es-CR"/>
        </w:rPr>
      </w:pPr>
    </w:p>
    <w:p w14:paraId="53A483BC" w14:textId="77777777" w:rsidR="004B5D9F" w:rsidRPr="004B2B68" w:rsidRDefault="004B5D9F" w:rsidP="004B5D9F">
      <w:pPr>
        <w:pStyle w:val="Ttulo1"/>
        <w:ind w:firstLine="720"/>
        <w:rPr>
          <w:rFonts w:cs="Arial"/>
          <w:b w:val="0"/>
          <w:sz w:val="32"/>
          <w:szCs w:val="24"/>
          <w:lang w:val="es-CR"/>
        </w:rPr>
      </w:pPr>
      <w:bookmarkStart w:id="110" w:name="_Toc13044956"/>
      <w:bookmarkStart w:id="111" w:name="_Toc44617719"/>
      <w:r w:rsidRPr="004B2B68">
        <w:rPr>
          <w:rFonts w:cs="Arial"/>
          <w:b w:val="0"/>
          <w:sz w:val="32"/>
          <w:szCs w:val="24"/>
          <w:lang w:val="es-CR"/>
        </w:rPr>
        <w:t>Cuadros</w:t>
      </w:r>
      <w:bookmarkEnd w:id="110"/>
      <w:bookmarkEnd w:id="111"/>
    </w:p>
    <w:p w14:paraId="695EA23B" w14:textId="77777777" w:rsidR="004B5D9F" w:rsidRPr="004B2B68" w:rsidRDefault="004B5D9F" w:rsidP="004B5D9F">
      <w:pPr>
        <w:rPr>
          <w:b/>
          <w:lang w:val="es-CR"/>
        </w:rPr>
      </w:pPr>
      <w:bookmarkStart w:id="112" w:name="_Toc448236826"/>
      <w:bookmarkStart w:id="113" w:name="_Toc495481229"/>
    </w:p>
    <w:p w14:paraId="6E829097" w14:textId="77777777" w:rsidR="004B5D9F" w:rsidRPr="004B2B68" w:rsidRDefault="004B5D9F" w:rsidP="004B5D9F">
      <w:pPr>
        <w:rPr>
          <w:b/>
          <w:lang w:val="es-CR"/>
        </w:rPr>
      </w:pPr>
    </w:p>
    <w:p w14:paraId="21F1E4EC" w14:textId="77777777" w:rsidR="004B5D9F" w:rsidRPr="004B2B68" w:rsidRDefault="004B5D9F" w:rsidP="004B5D9F">
      <w:pPr>
        <w:rPr>
          <w:b/>
          <w:lang w:val="es-CR"/>
        </w:rPr>
      </w:pPr>
    </w:p>
    <w:p w14:paraId="57E7F325" w14:textId="23A4A06C" w:rsidR="004B5D9F" w:rsidRPr="004B2B68" w:rsidRDefault="004B5D9F" w:rsidP="00BA72AF">
      <w:pPr>
        <w:pStyle w:val="Ttulo3"/>
        <w:ind w:left="1843" w:hanging="1483"/>
        <w:jc w:val="both"/>
      </w:pPr>
      <w:bookmarkStart w:id="114" w:name="_Toc13044957"/>
      <w:bookmarkStart w:id="115" w:name="_Toc44617720"/>
      <w:r w:rsidRPr="004B2B68">
        <w:t>Cuadro #10: Informe de Ejecución Presupuestaria a nivel de cuenta</w:t>
      </w:r>
      <w:bookmarkEnd w:id="112"/>
      <w:bookmarkEnd w:id="113"/>
      <w:bookmarkEnd w:id="114"/>
      <w:bookmarkEnd w:id="115"/>
    </w:p>
    <w:p w14:paraId="7867C23B" w14:textId="7DAB1D9B" w:rsidR="004B5D9F" w:rsidRPr="004B2B68" w:rsidRDefault="004B5D9F" w:rsidP="00BA72AF">
      <w:pPr>
        <w:pStyle w:val="Ttulo3"/>
        <w:ind w:left="1843" w:hanging="1483"/>
        <w:jc w:val="both"/>
      </w:pPr>
      <w:bookmarkStart w:id="116" w:name="_Toc448236827"/>
      <w:bookmarkStart w:id="117" w:name="_Toc495481230"/>
      <w:bookmarkStart w:id="118" w:name="_Toc13044958"/>
      <w:bookmarkStart w:id="119" w:name="_Toc44617721"/>
      <w:r w:rsidRPr="004B2B68">
        <w:t>Cuadro # 11: Informe de Ejecución Presupuestaria a nivel de subcuenta</w:t>
      </w:r>
      <w:bookmarkEnd w:id="116"/>
      <w:bookmarkEnd w:id="117"/>
      <w:bookmarkEnd w:id="118"/>
      <w:bookmarkEnd w:id="119"/>
    </w:p>
    <w:p w14:paraId="3F9351F0" w14:textId="4096D7AF" w:rsidR="004B5D9F" w:rsidRPr="004B2B68" w:rsidRDefault="004B5D9F" w:rsidP="00BA72AF">
      <w:pPr>
        <w:pStyle w:val="Ttulo3"/>
        <w:ind w:left="1843" w:hanging="1483"/>
        <w:jc w:val="both"/>
      </w:pPr>
      <w:bookmarkStart w:id="120" w:name="_Toc448236828"/>
      <w:bookmarkStart w:id="121" w:name="_Toc495481231"/>
      <w:bookmarkStart w:id="122" w:name="_Toc13044959"/>
      <w:bookmarkStart w:id="123" w:name="_Toc44617722"/>
      <w:r w:rsidRPr="004B2B68">
        <w:t xml:space="preserve">Cuadro # 12: Presupuesto Ordinario y </w:t>
      </w:r>
      <w:r w:rsidR="00451356">
        <w:t>resumen de las</w:t>
      </w:r>
      <w:r w:rsidRPr="004B2B68">
        <w:t xml:space="preserve"> Modificaciones</w:t>
      </w:r>
      <w:bookmarkEnd w:id="120"/>
      <w:bookmarkEnd w:id="121"/>
      <w:bookmarkEnd w:id="122"/>
      <w:bookmarkEnd w:id="123"/>
    </w:p>
    <w:p w14:paraId="11BB2B73" w14:textId="77777777" w:rsidR="004B5D9F" w:rsidRPr="004B2B68" w:rsidRDefault="004B5D9F" w:rsidP="00BA72AF">
      <w:pPr>
        <w:pStyle w:val="Ttulo3"/>
        <w:ind w:left="1843" w:hanging="1483"/>
        <w:jc w:val="both"/>
      </w:pPr>
      <w:bookmarkStart w:id="124" w:name="_Toc448236829"/>
      <w:bookmarkStart w:id="125" w:name="_Toc495481232"/>
      <w:bookmarkStart w:id="126" w:name="_Toc13044960"/>
      <w:bookmarkStart w:id="127" w:name="_Toc44617723"/>
      <w:r w:rsidRPr="004B2B68">
        <w:t>Cuadro # 13: Cuadro comparativo de ingresos y egresos</w:t>
      </w:r>
      <w:bookmarkEnd w:id="124"/>
      <w:bookmarkEnd w:id="125"/>
      <w:bookmarkEnd w:id="126"/>
      <w:bookmarkEnd w:id="127"/>
    </w:p>
    <w:p w14:paraId="547E8449" w14:textId="77777777" w:rsidR="004B5D9F" w:rsidRPr="004B2B68" w:rsidRDefault="004B5D9F" w:rsidP="00BA72AF">
      <w:pPr>
        <w:pStyle w:val="Ttulo3"/>
        <w:ind w:left="1843" w:hanging="1483"/>
        <w:jc w:val="both"/>
      </w:pPr>
      <w:bookmarkStart w:id="128" w:name="_Toc448236830"/>
      <w:bookmarkStart w:id="129" w:name="_Toc495481233"/>
      <w:bookmarkStart w:id="130" w:name="_Toc13044961"/>
      <w:bookmarkStart w:id="131" w:name="_Toc44617724"/>
      <w:r w:rsidRPr="004B2B68">
        <w:t>Cuadro #14: Informe de ejecución presupuestaria a nivel de cuenta ingresos</w:t>
      </w:r>
      <w:bookmarkEnd w:id="128"/>
      <w:bookmarkEnd w:id="129"/>
      <w:bookmarkEnd w:id="130"/>
      <w:bookmarkEnd w:id="131"/>
    </w:p>
    <w:p w14:paraId="14A5D67D" w14:textId="77777777" w:rsidR="004B5D9F" w:rsidRPr="004B2B68" w:rsidRDefault="004B5D9F" w:rsidP="004B5D9F">
      <w:pPr>
        <w:spacing w:line="240" w:lineRule="auto"/>
        <w:ind w:right="51"/>
        <w:jc w:val="left"/>
        <w:rPr>
          <w:rFonts w:asciiTheme="minorHAnsi" w:hAnsiTheme="minorHAnsi" w:cstheme="minorHAnsi"/>
          <w:szCs w:val="22"/>
          <w:lang w:val="es-CR"/>
        </w:rPr>
      </w:pPr>
    </w:p>
    <w:p w14:paraId="39223774" w14:textId="77777777" w:rsidR="004B5D9F" w:rsidRPr="004B2B68" w:rsidRDefault="004B5D9F" w:rsidP="004B5D9F">
      <w:pPr>
        <w:spacing w:line="240" w:lineRule="auto"/>
        <w:ind w:right="51"/>
        <w:jc w:val="left"/>
        <w:rPr>
          <w:rFonts w:asciiTheme="minorHAnsi" w:hAnsiTheme="minorHAnsi" w:cstheme="minorHAnsi"/>
          <w:szCs w:val="22"/>
          <w:lang w:val="es-CR"/>
        </w:rPr>
      </w:pPr>
    </w:p>
    <w:p w14:paraId="70B61FE6" w14:textId="7D7A0B32" w:rsidR="004B5D9F" w:rsidRPr="004B2B68" w:rsidRDefault="00715E45" w:rsidP="004B5D9F">
      <w:pPr>
        <w:spacing w:line="240" w:lineRule="auto"/>
        <w:ind w:right="51"/>
        <w:jc w:val="center"/>
        <w:rPr>
          <w:rFonts w:asciiTheme="minorHAnsi" w:hAnsiTheme="minorHAnsi" w:cstheme="minorHAnsi"/>
          <w:szCs w:val="22"/>
          <w:lang w:val="es-CR"/>
        </w:rPr>
      </w:pPr>
      <w:r>
        <w:rPr>
          <w:rFonts w:asciiTheme="minorHAnsi" w:hAnsiTheme="minorHAnsi" w:cstheme="minorHAnsi"/>
          <w:szCs w:val="22"/>
          <w:lang w:val="es-CR"/>
        </w:rPr>
        <w:object w:dxaOrig="1534" w:dyaOrig="991" w14:anchorId="4E0C7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9.2pt;height:50.4pt" o:ole="">
            <v:imagedata r:id="rId14" o:title=""/>
          </v:shape>
          <o:OLEObject Type="Embed" ProgID="Excel.Sheet.12" ShapeID="_x0000_i1029" DrawAspect="Icon" ObjectID="_1655230788" r:id="rId15"/>
        </w:object>
      </w:r>
    </w:p>
    <w:p w14:paraId="15F2B4B1" w14:textId="77777777" w:rsidR="004B5D9F" w:rsidRPr="004B2B68" w:rsidRDefault="004B5D9F" w:rsidP="004B5D9F">
      <w:pPr>
        <w:spacing w:line="240" w:lineRule="auto"/>
        <w:ind w:right="51"/>
        <w:jc w:val="left"/>
        <w:rPr>
          <w:rFonts w:asciiTheme="minorHAnsi" w:hAnsiTheme="minorHAnsi" w:cstheme="minorHAnsi"/>
          <w:szCs w:val="22"/>
          <w:lang w:val="es-CR"/>
        </w:rPr>
      </w:pPr>
    </w:p>
    <w:p w14:paraId="1B0AA0C7" w14:textId="77777777" w:rsidR="004B5D9F" w:rsidRPr="004B2B68" w:rsidRDefault="004B5D9F" w:rsidP="004B5D9F">
      <w:pPr>
        <w:spacing w:line="240" w:lineRule="auto"/>
        <w:ind w:right="51"/>
        <w:jc w:val="left"/>
        <w:rPr>
          <w:rFonts w:asciiTheme="minorHAnsi" w:hAnsiTheme="minorHAnsi" w:cstheme="minorHAnsi"/>
          <w:szCs w:val="22"/>
          <w:lang w:val="es-CR"/>
        </w:rPr>
      </w:pPr>
    </w:p>
    <w:p w14:paraId="01C6A7CC" w14:textId="77777777" w:rsidR="004B5D9F" w:rsidRPr="004B2B68" w:rsidRDefault="004B5D9F" w:rsidP="004B5D9F">
      <w:pPr>
        <w:spacing w:line="240" w:lineRule="auto"/>
        <w:ind w:right="51"/>
        <w:jc w:val="left"/>
        <w:rPr>
          <w:rFonts w:asciiTheme="minorHAnsi" w:hAnsiTheme="minorHAnsi" w:cstheme="minorHAnsi"/>
          <w:szCs w:val="22"/>
          <w:lang w:val="es-CR"/>
        </w:rPr>
      </w:pPr>
      <w:r w:rsidRPr="004B2B68">
        <w:rPr>
          <w:rFonts w:asciiTheme="minorHAnsi" w:hAnsiTheme="minorHAnsi" w:cstheme="minorHAnsi"/>
          <w:szCs w:val="22"/>
          <w:lang w:val="es-CR"/>
        </w:rPr>
        <w:br w:type="page"/>
      </w:r>
    </w:p>
    <w:p w14:paraId="3D1FE4BF" w14:textId="77777777" w:rsidR="004B5D9F" w:rsidRPr="004B2B68" w:rsidRDefault="004B5D9F" w:rsidP="004B5D9F">
      <w:pPr>
        <w:spacing w:line="240" w:lineRule="auto"/>
        <w:ind w:right="51"/>
        <w:jc w:val="left"/>
        <w:rPr>
          <w:rFonts w:asciiTheme="minorHAnsi" w:hAnsiTheme="minorHAnsi" w:cstheme="minorHAnsi"/>
          <w:lang w:val="es-CR"/>
        </w:rPr>
      </w:pPr>
    </w:p>
    <w:p w14:paraId="0B97509A" w14:textId="77777777" w:rsidR="004B5D9F" w:rsidRPr="004B2B68" w:rsidRDefault="004B5D9F" w:rsidP="004B5D9F">
      <w:pPr>
        <w:spacing w:line="240" w:lineRule="auto"/>
        <w:ind w:right="51"/>
        <w:jc w:val="left"/>
        <w:rPr>
          <w:rFonts w:asciiTheme="minorHAnsi" w:hAnsiTheme="minorHAnsi" w:cstheme="minorHAnsi"/>
          <w:lang w:val="es-CR"/>
        </w:rPr>
      </w:pPr>
    </w:p>
    <w:p w14:paraId="46FBECED" w14:textId="77777777" w:rsidR="004B5D9F" w:rsidRPr="004B2B68" w:rsidRDefault="004B5D9F" w:rsidP="004B5D9F">
      <w:pPr>
        <w:pStyle w:val="Ttulo1"/>
        <w:ind w:firstLine="720"/>
        <w:rPr>
          <w:rFonts w:cs="Arial"/>
          <w:b w:val="0"/>
          <w:sz w:val="32"/>
          <w:szCs w:val="24"/>
          <w:lang w:val="es-CR"/>
        </w:rPr>
      </w:pPr>
      <w:bookmarkStart w:id="132" w:name="_Toc13044962"/>
      <w:bookmarkStart w:id="133" w:name="_Toc44617725"/>
      <w:r w:rsidRPr="004B2B68">
        <w:rPr>
          <w:rFonts w:cs="Arial"/>
          <w:b w:val="0"/>
          <w:sz w:val="32"/>
          <w:szCs w:val="24"/>
          <w:lang w:val="es-CR"/>
        </w:rPr>
        <w:t>Gráficos</w:t>
      </w:r>
      <w:bookmarkEnd w:id="132"/>
      <w:bookmarkEnd w:id="133"/>
      <w:r w:rsidRPr="004B2B68">
        <w:rPr>
          <w:rFonts w:cs="Arial"/>
          <w:b w:val="0"/>
          <w:sz w:val="32"/>
          <w:szCs w:val="24"/>
          <w:lang w:val="es-CR"/>
        </w:rPr>
        <w:t xml:space="preserve"> </w:t>
      </w:r>
    </w:p>
    <w:p w14:paraId="49BD16CA" w14:textId="77777777" w:rsidR="004B5D9F" w:rsidRPr="004B2B68" w:rsidRDefault="004B5D9F" w:rsidP="004B5D9F">
      <w:pPr>
        <w:spacing w:line="240" w:lineRule="auto"/>
        <w:ind w:left="360"/>
        <w:rPr>
          <w:rFonts w:ascii="Cambria" w:hAnsi="Cambria" w:cs="Arial"/>
          <w:sz w:val="24"/>
          <w:szCs w:val="24"/>
          <w:lang w:val="es-CR"/>
        </w:rPr>
      </w:pPr>
    </w:p>
    <w:p w14:paraId="7620234A" w14:textId="77777777" w:rsidR="004B5D9F" w:rsidRPr="004B2B68" w:rsidRDefault="004B5D9F" w:rsidP="004B5D9F">
      <w:pPr>
        <w:spacing w:line="240" w:lineRule="auto"/>
        <w:ind w:left="360"/>
        <w:rPr>
          <w:rFonts w:ascii="Cambria" w:hAnsi="Cambria" w:cs="Arial"/>
          <w:sz w:val="24"/>
          <w:szCs w:val="24"/>
          <w:lang w:val="es-CR"/>
        </w:rPr>
      </w:pPr>
    </w:p>
    <w:p w14:paraId="49F6BAE7" w14:textId="77777777" w:rsidR="004B5D9F" w:rsidRPr="004B2B68" w:rsidRDefault="004B5D9F" w:rsidP="004B5D9F">
      <w:pPr>
        <w:spacing w:line="240" w:lineRule="auto"/>
        <w:ind w:left="360"/>
        <w:rPr>
          <w:rFonts w:ascii="Cambria" w:hAnsi="Cambria" w:cs="Arial"/>
          <w:sz w:val="24"/>
          <w:szCs w:val="24"/>
          <w:lang w:val="es-CR"/>
        </w:rPr>
      </w:pPr>
    </w:p>
    <w:p w14:paraId="196D14D9" w14:textId="0C5D5D3D" w:rsidR="004B5D9F" w:rsidRPr="004B2B68" w:rsidRDefault="004B5D9F" w:rsidP="004B5D9F">
      <w:pPr>
        <w:pStyle w:val="Ttulo3"/>
      </w:pPr>
      <w:bookmarkStart w:id="134" w:name="_Toc13044963"/>
      <w:bookmarkStart w:id="135" w:name="_Toc44617726"/>
      <w:r w:rsidRPr="004B2B68">
        <w:t>Gráfico # 1: Presupuesto por partidas</w:t>
      </w:r>
      <w:bookmarkEnd w:id="134"/>
      <w:bookmarkEnd w:id="135"/>
    </w:p>
    <w:p w14:paraId="08C59603" w14:textId="74CE9FA9" w:rsidR="004B5D9F" w:rsidRPr="004B2B68" w:rsidRDefault="004B5D9F" w:rsidP="004B5D9F">
      <w:pPr>
        <w:pStyle w:val="Ttulo3"/>
      </w:pPr>
      <w:bookmarkStart w:id="136" w:name="_Toc13044964"/>
      <w:bookmarkStart w:id="137" w:name="_Toc44617727"/>
      <w:r w:rsidRPr="004B2B68">
        <w:t>Gráfico # 2: Porcentaje de ejecución del presupuesto</w:t>
      </w:r>
      <w:bookmarkEnd w:id="136"/>
      <w:bookmarkEnd w:id="137"/>
    </w:p>
    <w:p w14:paraId="1F18A804" w14:textId="35D00092" w:rsidR="004B5D9F" w:rsidRPr="004B2B68" w:rsidRDefault="004B5D9F" w:rsidP="004B5D9F">
      <w:pPr>
        <w:pStyle w:val="Ttulo3"/>
      </w:pPr>
      <w:bookmarkStart w:id="138" w:name="_Toc13044965"/>
      <w:bookmarkStart w:id="139" w:name="_Toc44617728"/>
      <w:r w:rsidRPr="004B2B68">
        <w:t>Gráfico #</w:t>
      </w:r>
      <w:r w:rsidR="00FB5159" w:rsidRPr="004B2B68">
        <w:t xml:space="preserve"> </w:t>
      </w:r>
      <w:r w:rsidRPr="004B2B68">
        <w:t>3: Porcentaje de ejecución por cada cuenta presupuestaria</w:t>
      </w:r>
      <w:bookmarkEnd w:id="138"/>
      <w:bookmarkEnd w:id="139"/>
    </w:p>
    <w:p w14:paraId="0FF25A67" w14:textId="0BDECAA6" w:rsidR="004B5D9F" w:rsidRDefault="004B5D9F" w:rsidP="004B5D9F">
      <w:pPr>
        <w:spacing w:line="240" w:lineRule="auto"/>
        <w:ind w:right="51"/>
        <w:jc w:val="left"/>
        <w:rPr>
          <w:rFonts w:asciiTheme="minorHAnsi" w:hAnsiTheme="minorHAnsi" w:cstheme="minorHAnsi"/>
          <w:lang w:val="es-CR"/>
        </w:rPr>
      </w:pPr>
    </w:p>
    <w:p w14:paraId="7D10EAD6" w14:textId="77777777" w:rsidR="0043629E" w:rsidRPr="004B2B68" w:rsidRDefault="0043629E" w:rsidP="004B5D9F">
      <w:pPr>
        <w:spacing w:line="240" w:lineRule="auto"/>
        <w:ind w:right="51"/>
        <w:jc w:val="left"/>
        <w:rPr>
          <w:rFonts w:asciiTheme="minorHAnsi" w:hAnsiTheme="minorHAnsi" w:cstheme="minorHAnsi"/>
          <w:lang w:val="es-CR"/>
        </w:rPr>
      </w:pPr>
    </w:p>
    <w:p w14:paraId="5F82D6B1" w14:textId="77777777" w:rsidR="004B5D9F" w:rsidRPr="004B2B68" w:rsidRDefault="004B5D9F" w:rsidP="004B5D9F">
      <w:pPr>
        <w:spacing w:line="240" w:lineRule="auto"/>
        <w:ind w:right="51"/>
        <w:jc w:val="center"/>
        <w:rPr>
          <w:rFonts w:asciiTheme="minorHAnsi" w:hAnsiTheme="minorHAnsi" w:cstheme="minorHAnsi"/>
          <w:lang w:val="es-CR"/>
        </w:rPr>
      </w:pPr>
    </w:p>
    <w:p w14:paraId="397323C3" w14:textId="5BEE7EC0" w:rsidR="004B5D9F" w:rsidRPr="004B2B68" w:rsidRDefault="00727C37" w:rsidP="004B5D9F">
      <w:pPr>
        <w:spacing w:line="240" w:lineRule="auto"/>
        <w:ind w:right="51"/>
        <w:jc w:val="center"/>
        <w:rPr>
          <w:rFonts w:asciiTheme="minorHAnsi" w:hAnsiTheme="minorHAnsi" w:cstheme="minorHAnsi"/>
          <w:lang w:val="es-CR"/>
        </w:rPr>
      </w:pPr>
      <w:r>
        <w:rPr>
          <w:rFonts w:asciiTheme="minorHAnsi" w:hAnsiTheme="minorHAnsi" w:cstheme="minorHAnsi"/>
          <w:lang w:val="es-CR"/>
        </w:rPr>
        <w:object w:dxaOrig="1534" w:dyaOrig="991" w14:anchorId="67817E17">
          <v:shape id="_x0000_i1030" type="#_x0000_t75" style="width:79.2pt;height:50.4pt" o:ole="">
            <v:imagedata r:id="rId16" o:title=""/>
          </v:shape>
          <o:OLEObject Type="Embed" ProgID="Excel.Sheet.12" ShapeID="_x0000_i1030" DrawAspect="Icon" ObjectID="_1655230789" r:id="rId17"/>
        </w:object>
      </w:r>
    </w:p>
    <w:p w14:paraId="112FB30E" w14:textId="3F9F5882" w:rsidR="004B5D9F" w:rsidRPr="004B2B68" w:rsidRDefault="004B5D9F" w:rsidP="004B5D9F">
      <w:pPr>
        <w:spacing w:line="240" w:lineRule="auto"/>
        <w:ind w:right="51"/>
        <w:jc w:val="center"/>
        <w:rPr>
          <w:rFonts w:asciiTheme="minorHAnsi" w:hAnsiTheme="minorHAnsi" w:cstheme="minorHAnsi"/>
          <w:lang w:val="es-CR"/>
        </w:rPr>
      </w:pPr>
    </w:p>
    <w:p w14:paraId="3E2AB63D" w14:textId="079E255E" w:rsidR="00FB009D" w:rsidRPr="004B2B68" w:rsidRDefault="00FB009D" w:rsidP="004B5D9F">
      <w:pPr>
        <w:spacing w:line="240" w:lineRule="auto"/>
        <w:ind w:right="51"/>
        <w:jc w:val="center"/>
        <w:rPr>
          <w:rFonts w:asciiTheme="minorHAnsi" w:hAnsiTheme="minorHAnsi" w:cstheme="minorHAnsi"/>
          <w:lang w:val="es-CR"/>
        </w:rPr>
      </w:pPr>
    </w:p>
    <w:p w14:paraId="590C4D81" w14:textId="77777777" w:rsidR="00FB009D" w:rsidRPr="004B2B68" w:rsidRDefault="00FB009D" w:rsidP="004B5D9F">
      <w:pPr>
        <w:spacing w:line="240" w:lineRule="auto"/>
        <w:ind w:right="51"/>
        <w:jc w:val="center"/>
        <w:rPr>
          <w:rFonts w:asciiTheme="minorHAnsi" w:hAnsiTheme="minorHAnsi" w:cstheme="minorHAnsi"/>
          <w:lang w:val="es-CR"/>
        </w:rPr>
      </w:pPr>
    </w:p>
    <w:p w14:paraId="7571CF6B" w14:textId="5FA8C000" w:rsidR="008703EC" w:rsidRPr="004B2B68" w:rsidRDefault="008703EC" w:rsidP="00FB009D">
      <w:pPr>
        <w:jc w:val="left"/>
        <w:rPr>
          <w:rFonts w:asciiTheme="minorHAnsi" w:hAnsiTheme="minorHAnsi" w:cstheme="minorHAnsi"/>
          <w:szCs w:val="22"/>
          <w:lang w:val="es-CR"/>
        </w:rPr>
      </w:pPr>
    </w:p>
    <w:sectPr w:rsidR="008703EC" w:rsidRPr="004B2B68" w:rsidSect="001470A8">
      <w:footerReference w:type="default" r:id="rId18"/>
      <w:pgSz w:w="12242" w:h="15842" w:code="1"/>
      <w:pgMar w:top="1417" w:right="1701" w:bottom="1417" w:left="1701" w:header="720" w:footer="9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4F170" w14:textId="77777777" w:rsidR="00FD4303" w:rsidRDefault="00FD4303">
      <w:r>
        <w:separator/>
      </w:r>
    </w:p>
  </w:endnote>
  <w:endnote w:type="continuationSeparator" w:id="0">
    <w:p w14:paraId="71271330" w14:textId="77777777" w:rsidR="00FD4303" w:rsidRDefault="00FD4303">
      <w:r>
        <w:continuationSeparator/>
      </w:r>
    </w:p>
  </w:endnote>
  <w:endnote w:type="continuationNotice" w:id="1">
    <w:p w14:paraId="4AAD68FB" w14:textId="77777777" w:rsidR="00FD4303" w:rsidRDefault="00FD43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7B3E" w14:textId="5D3F03E8" w:rsidR="009B0B0B" w:rsidRPr="00FB4339" w:rsidRDefault="009B0B0B" w:rsidP="00FF0364">
    <w:pPr>
      <w:pStyle w:val="Piedepgina"/>
      <w:jc w:val="right"/>
      <w:rPr>
        <w:rFonts w:ascii="Bookman Old Style" w:hAnsi="Bookman Old Style"/>
        <w:i/>
        <w:color w:val="0000FF"/>
        <w:sz w:val="18"/>
        <w:szCs w:val="18"/>
      </w:rPr>
    </w:pPr>
    <w:r w:rsidRPr="00FB4339">
      <w:rPr>
        <w:rFonts w:ascii="Bookman Old Style" w:hAnsi="Bookman Old Style"/>
        <w:i/>
        <w:snapToGrid w:val="0"/>
        <w:color w:val="0000FF"/>
        <w:sz w:val="18"/>
        <w:szCs w:val="18"/>
      </w:rPr>
      <w:fldChar w:fldCharType="begin"/>
    </w:r>
    <w:r w:rsidRPr="00FB4339">
      <w:rPr>
        <w:rFonts w:ascii="Bookman Old Style" w:hAnsi="Bookman Old Style"/>
        <w:i/>
        <w:snapToGrid w:val="0"/>
        <w:color w:val="0000FF"/>
        <w:sz w:val="18"/>
        <w:szCs w:val="18"/>
      </w:rPr>
      <w:instrText xml:space="preserve"> PAGE </w:instrText>
    </w:r>
    <w:r w:rsidRPr="00FB4339">
      <w:rPr>
        <w:rFonts w:ascii="Bookman Old Style" w:hAnsi="Bookman Old Style"/>
        <w:i/>
        <w:snapToGrid w:val="0"/>
        <w:color w:val="0000FF"/>
        <w:sz w:val="18"/>
        <w:szCs w:val="18"/>
      </w:rPr>
      <w:fldChar w:fldCharType="separate"/>
    </w:r>
    <w:r>
      <w:rPr>
        <w:rFonts w:ascii="Bookman Old Style" w:hAnsi="Bookman Old Style"/>
        <w:i/>
        <w:noProof/>
        <w:snapToGrid w:val="0"/>
        <w:color w:val="0000FF"/>
        <w:sz w:val="18"/>
        <w:szCs w:val="18"/>
      </w:rPr>
      <w:t>25</w:t>
    </w:r>
    <w:r w:rsidRPr="00FB4339">
      <w:rPr>
        <w:rFonts w:ascii="Bookman Old Style" w:hAnsi="Bookman Old Style"/>
        <w:i/>
        <w:snapToGrid w:val="0"/>
        <w:color w:val="0000FF"/>
        <w:sz w:val="18"/>
        <w:szCs w:val="18"/>
      </w:rPr>
      <w:fldChar w:fldCharType="end"/>
    </w:r>
    <w:r w:rsidRPr="00FB4339">
      <w:rPr>
        <w:rFonts w:ascii="Bookman Old Style" w:hAnsi="Bookman Old Style"/>
        <w:i/>
        <w:snapToGrid w:val="0"/>
        <w:color w:val="0000F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B1342" w14:textId="61A23C11" w:rsidR="009B0B0B" w:rsidRPr="007965E5" w:rsidRDefault="0043629E" w:rsidP="001A0CBE">
    <w:pPr>
      <w:pStyle w:val="Piedepgina"/>
      <w:pBdr>
        <w:top w:val="single" w:sz="4" w:space="1" w:color="auto"/>
      </w:pBdr>
      <w:rPr>
        <w:rFonts w:ascii="Times New Roman" w:hAnsi="Times New Roman"/>
        <w:i/>
        <w:color w:val="365F91" w:themeColor="accent1" w:themeShade="BF"/>
        <w:sz w:val="18"/>
        <w:szCs w:val="18"/>
      </w:rPr>
    </w:pPr>
    <w:r>
      <w:rPr>
        <w:rFonts w:ascii="Times New Roman" w:hAnsi="Times New Roman"/>
        <w:i/>
        <w:color w:val="365F91" w:themeColor="accent1" w:themeShade="BF"/>
        <w:sz w:val="18"/>
        <w:szCs w:val="18"/>
      </w:rPr>
      <w:t xml:space="preserve"> </w:t>
    </w:r>
  </w:p>
  <w:p w14:paraId="64DC7B44" w14:textId="704B0F21" w:rsidR="009B0B0B" w:rsidRPr="005C091D" w:rsidRDefault="00E2513A" w:rsidP="005C091D">
    <w:pPr>
      <w:pStyle w:val="Piedepgina"/>
      <w:jc w:val="right"/>
    </w:pPr>
    <w:sdt>
      <w:sdtPr>
        <w:id w:val="-1828127274"/>
        <w:docPartObj>
          <w:docPartGallery w:val="Page Numbers (Bottom of Page)"/>
          <w:docPartUnique/>
        </w:docPartObj>
      </w:sdtPr>
      <w:sdtEndPr/>
      <w:sdtContent>
        <w:r w:rsidR="009B0B0B">
          <w:fldChar w:fldCharType="begin"/>
        </w:r>
        <w:r w:rsidR="009B0B0B">
          <w:instrText>PAGE   \* MERGEFORMAT</w:instrText>
        </w:r>
        <w:r w:rsidR="009B0B0B">
          <w:fldChar w:fldCharType="separate"/>
        </w:r>
        <w:r w:rsidR="009B0B0B" w:rsidRPr="00B422FF">
          <w:rPr>
            <w:rFonts w:ascii="Bookman Old Style" w:hAnsi="Bookman Old Style"/>
            <w:i/>
            <w:noProof/>
            <w:snapToGrid w:val="0"/>
            <w:color w:val="0000FF"/>
            <w:sz w:val="18"/>
            <w:szCs w:val="18"/>
          </w:rPr>
          <w:t>36</w:t>
        </w:r>
        <w:r w:rsidR="009B0B0B">
          <w:fldChar w:fldCharType="end"/>
        </w:r>
        <w:r w:rsidR="009B0B0B">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8C53A" w14:textId="77777777" w:rsidR="00FD4303" w:rsidRDefault="00FD4303">
      <w:r>
        <w:separator/>
      </w:r>
    </w:p>
  </w:footnote>
  <w:footnote w:type="continuationSeparator" w:id="0">
    <w:p w14:paraId="4EB0F6F9" w14:textId="77777777" w:rsidR="00FD4303" w:rsidRDefault="00FD4303">
      <w:r>
        <w:continuationSeparator/>
      </w:r>
    </w:p>
  </w:footnote>
  <w:footnote w:type="continuationNotice" w:id="1">
    <w:p w14:paraId="699500D4" w14:textId="77777777" w:rsidR="00FD4303" w:rsidRDefault="00FD4303">
      <w:pPr>
        <w:spacing w:line="240" w:lineRule="auto"/>
      </w:pPr>
    </w:p>
  </w:footnote>
  <w:footnote w:id="2">
    <w:p w14:paraId="64DC7B47" w14:textId="77777777" w:rsidR="009B0B0B" w:rsidRPr="002B0820" w:rsidRDefault="009B0B0B" w:rsidP="00240B0C">
      <w:pPr>
        <w:pStyle w:val="Textonotapie"/>
        <w:jc w:val="both"/>
        <w:rPr>
          <w:sz w:val="18"/>
          <w:szCs w:val="18"/>
        </w:rPr>
      </w:pPr>
      <w:r>
        <w:rPr>
          <w:rStyle w:val="Refdenotaalpie"/>
        </w:rPr>
        <w:footnoteRef/>
      </w:r>
      <w:r>
        <w:t xml:space="preserve"> </w:t>
      </w:r>
      <w:r w:rsidRPr="002B0820">
        <w:rPr>
          <w:sz w:val="18"/>
          <w:szCs w:val="18"/>
        </w:rPr>
        <w:t xml:space="preserve">El rubro de Planilla y Cargas sociales está conformado por las subcuentas: 0 01 01 Sueldos para cargos fijos, 0 03 01 Retribuciones por años de servicios, 0 03 02 Restricciones al ejercicio liberal de la profesión, 0 03 03 Decimotercer mes, 0 03 04 Salario escolar; 0 03 99 Otros incentivos </w:t>
      </w:r>
      <w:proofErr w:type="gramStart"/>
      <w:r w:rsidRPr="002B0820">
        <w:rPr>
          <w:sz w:val="18"/>
          <w:szCs w:val="18"/>
        </w:rPr>
        <w:t>salariales</w:t>
      </w:r>
      <w:proofErr w:type="gramEnd"/>
      <w:r w:rsidRPr="002B0820">
        <w:rPr>
          <w:sz w:val="18"/>
          <w:szCs w:val="18"/>
        </w:rPr>
        <w:t xml:space="preserve"> 0 04 00 Contribuciones patronales al desarrollo de la seguridad social y 0 05 00 Contribuciones patronales a fondos de pensiones y otros.</w:t>
      </w:r>
    </w:p>
  </w:footnote>
  <w:footnote w:id="3">
    <w:p w14:paraId="64DC7B49" w14:textId="45D2D356" w:rsidR="009B0B0B" w:rsidRPr="00471167" w:rsidRDefault="009B0B0B" w:rsidP="00240B0C">
      <w:pPr>
        <w:pStyle w:val="Textonotapie"/>
        <w:jc w:val="both"/>
      </w:pPr>
      <w:r>
        <w:rPr>
          <w:rStyle w:val="Refdenotaalpie"/>
        </w:rPr>
        <w:footnoteRef/>
      </w:r>
      <w:r>
        <w:t xml:space="preserve"> </w:t>
      </w:r>
      <w:r w:rsidRPr="002B0820">
        <w:rPr>
          <w:sz w:val="18"/>
          <w:szCs w:val="18"/>
        </w:rPr>
        <w:t>El rubro de “Otras remuneraciones”, está conformado por las subcuentas 0 02 01 Tiempo Extraordinario</w:t>
      </w:r>
      <w:r>
        <w:rPr>
          <w:sz w:val="18"/>
          <w:szCs w:val="18"/>
        </w:rPr>
        <w:t xml:space="preserve"> y</w:t>
      </w:r>
      <w:r w:rsidRPr="002B0820">
        <w:rPr>
          <w:sz w:val="18"/>
          <w:szCs w:val="18"/>
        </w:rPr>
        <w:t xml:space="preserve"> 0 02 02 Recargos de funciones.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7B3B" w14:textId="5585BF76" w:rsidR="009B0B0B" w:rsidRPr="00691D5C" w:rsidRDefault="009B0B0B" w:rsidP="00277BCF">
    <w:pPr>
      <w:pStyle w:val="Encabezado"/>
      <w:tabs>
        <w:tab w:val="clear" w:pos="4252"/>
        <w:tab w:val="clear" w:pos="8504"/>
        <w:tab w:val="right" w:pos="9072"/>
      </w:tabs>
      <w:rPr>
        <w:rFonts w:ascii="Bookman Old Style" w:hAnsi="Bookman Old Style"/>
        <w:b/>
        <w:i/>
        <w:color w:val="548DD4" w:themeColor="text2" w:themeTint="99"/>
        <w:sz w:val="18"/>
      </w:rPr>
    </w:pPr>
  </w:p>
  <w:p w14:paraId="44996B66" w14:textId="26577297" w:rsidR="009B0B0B" w:rsidRDefault="009B0B0B" w:rsidP="00277BCF">
    <w:pPr>
      <w:pStyle w:val="Encabezado"/>
      <w:tabs>
        <w:tab w:val="clear" w:pos="4252"/>
        <w:tab w:val="clear" w:pos="8504"/>
        <w:tab w:val="right" w:pos="9072"/>
      </w:tabs>
      <w:rPr>
        <w:sz w:val="10"/>
        <w:szCs w:val="10"/>
      </w:rPr>
    </w:pPr>
  </w:p>
  <w:p w14:paraId="03D3CD8C" w14:textId="77777777" w:rsidR="009B0B0B" w:rsidRPr="00673A4E" w:rsidRDefault="009B0B0B" w:rsidP="00277BCF">
    <w:pPr>
      <w:pStyle w:val="Encabezado"/>
      <w:tabs>
        <w:tab w:val="clear" w:pos="4252"/>
        <w:tab w:val="clear" w:pos="8504"/>
        <w:tab w:val="right" w:pos="9072"/>
      </w:tabs>
      <w:rPr>
        <w:sz w:val="10"/>
        <w:szCs w:val="10"/>
      </w:rPr>
    </w:pPr>
  </w:p>
  <w:p w14:paraId="03758F0F" w14:textId="77777777" w:rsidR="009B0B0B" w:rsidRDefault="009B0B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B7A01" w14:textId="79E145D8" w:rsidR="009B0B0B" w:rsidRPr="00691D5C" w:rsidRDefault="009B0B0B" w:rsidP="00277BCF">
    <w:pPr>
      <w:pStyle w:val="Encabezado"/>
      <w:tabs>
        <w:tab w:val="clear" w:pos="4252"/>
        <w:tab w:val="clear" w:pos="8504"/>
        <w:tab w:val="right" w:pos="9072"/>
      </w:tabs>
      <w:rPr>
        <w:rFonts w:ascii="Bookman Old Style" w:hAnsi="Bookman Old Style"/>
        <w:b/>
        <w:i/>
        <w:color w:val="548DD4" w:themeColor="text2" w:themeTint="99"/>
        <w:sz w:val="18"/>
      </w:rPr>
    </w:pPr>
    <w:r w:rsidRPr="00D95385">
      <w:rPr>
        <w:noProof/>
        <w:color w:val="365F91" w:themeColor="accent1" w:themeShade="BF"/>
      </w:rPr>
      <w:drawing>
        <wp:anchor distT="0" distB="0" distL="114300" distR="114300" simplePos="0" relativeHeight="251660288" behindDoc="1" locked="0" layoutInCell="1" allowOverlap="1" wp14:anchorId="00F4D7EC" wp14:editId="33C7C5E0">
          <wp:simplePos x="0" y="0"/>
          <wp:positionH relativeFrom="margin">
            <wp:posOffset>1129665</wp:posOffset>
          </wp:positionH>
          <wp:positionV relativeFrom="paragraph">
            <wp:posOffset>76200</wp:posOffset>
          </wp:positionV>
          <wp:extent cx="561975" cy="36322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61975" cy="363220"/>
                  </a:xfrm>
                  <a:prstGeom prst="rect">
                    <a:avLst/>
                  </a:prstGeom>
                </pic:spPr>
              </pic:pic>
            </a:graphicData>
          </a:graphic>
          <wp14:sizeRelH relativeFrom="margin">
            <wp14:pctWidth>0</wp14:pctWidth>
          </wp14:sizeRelH>
          <wp14:sizeRelV relativeFrom="margin">
            <wp14:pctHeight>0</wp14:pctHeight>
          </wp14:sizeRelV>
        </wp:anchor>
      </w:drawing>
    </w:r>
    <w:r w:rsidRPr="00D95385">
      <w:rPr>
        <w:b/>
        <w:noProof/>
        <w:color w:val="365F91" w:themeColor="accent1" w:themeShade="BF"/>
        <w:sz w:val="32"/>
        <w:lang w:val="es-CR" w:eastAsia="es-CR"/>
      </w:rPr>
      <w:drawing>
        <wp:anchor distT="0" distB="0" distL="114300" distR="114300" simplePos="0" relativeHeight="251659264" behindDoc="1" locked="0" layoutInCell="1" allowOverlap="1" wp14:anchorId="0BC67140" wp14:editId="0F6E4AD1">
          <wp:simplePos x="0" y="0"/>
          <wp:positionH relativeFrom="page">
            <wp:posOffset>1162050</wp:posOffset>
          </wp:positionH>
          <wp:positionV relativeFrom="page">
            <wp:posOffset>485775</wp:posOffset>
          </wp:positionV>
          <wp:extent cx="836930" cy="386715"/>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tipo-entid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6930" cy="386715"/>
                  </a:xfrm>
                  <a:prstGeom prst="rect">
                    <a:avLst/>
                  </a:prstGeom>
                </pic:spPr>
              </pic:pic>
            </a:graphicData>
          </a:graphic>
          <wp14:sizeRelH relativeFrom="margin">
            <wp14:pctWidth>0</wp14:pctWidth>
          </wp14:sizeRelH>
          <wp14:sizeRelV relativeFrom="margin">
            <wp14:pctHeight>0</wp14:pctHeight>
          </wp14:sizeRelV>
        </wp:anchor>
      </w:drawing>
    </w:r>
  </w:p>
  <w:p w14:paraId="5C31E396" w14:textId="30BD585C" w:rsidR="009B0B0B" w:rsidRPr="00D95385" w:rsidRDefault="009B0B0B" w:rsidP="00D73082">
    <w:pPr>
      <w:pStyle w:val="Encabezado"/>
      <w:tabs>
        <w:tab w:val="clear" w:pos="4252"/>
        <w:tab w:val="clear" w:pos="8504"/>
        <w:tab w:val="right" w:pos="9072"/>
      </w:tabs>
      <w:rPr>
        <w:rFonts w:ascii="Bookman Old Style" w:hAnsi="Bookman Old Style"/>
        <w:b/>
        <w:i/>
        <w:color w:val="365F91" w:themeColor="accent1" w:themeShade="BF"/>
        <w:sz w:val="18"/>
      </w:rPr>
    </w:pPr>
    <w:r w:rsidRPr="00D95385">
      <w:rPr>
        <w:rFonts w:ascii="Bookman Old Style" w:hAnsi="Bookman Old Style"/>
        <w:b/>
        <w:i/>
        <w:color w:val="365F91" w:themeColor="accent1" w:themeShade="BF"/>
        <w:sz w:val="18"/>
      </w:rPr>
      <w:tab/>
      <w:t xml:space="preserve">Informe de </w:t>
    </w:r>
    <w:r>
      <w:rPr>
        <w:rFonts w:ascii="Bookman Old Style" w:hAnsi="Bookman Old Style"/>
        <w:b/>
        <w:i/>
        <w:color w:val="365F91" w:themeColor="accent1" w:themeShade="BF"/>
        <w:sz w:val="18"/>
      </w:rPr>
      <w:t>Ejecución</w:t>
    </w:r>
    <w:r w:rsidRPr="00D95385">
      <w:rPr>
        <w:rFonts w:ascii="Bookman Old Style" w:hAnsi="Bookman Old Style"/>
        <w:b/>
        <w:i/>
        <w:color w:val="365F91" w:themeColor="accent1" w:themeShade="BF"/>
        <w:sz w:val="18"/>
      </w:rPr>
      <w:t xml:space="preserve"> Presupuestaria 20</w:t>
    </w:r>
    <w:r>
      <w:rPr>
        <w:rFonts w:ascii="Bookman Old Style" w:hAnsi="Bookman Old Style"/>
        <w:b/>
        <w:i/>
        <w:color w:val="365F91" w:themeColor="accent1" w:themeShade="BF"/>
        <w:sz w:val="18"/>
      </w:rPr>
      <w:t>20</w:t>
    </w:r>
  </w:p>
  <w:p w14:paraId="12446EFA" w14:textId="77777777" w:rsidR="009B0B0B" w:rsidRDefault="009B0B0B" w:rsidP="00277BCF">
    <w:pPr>
      <w:pStyle w:val="Encabezado"/>
      <w:pBdr>
        <w:bottom w:val="single" w:sz="12" w:space="1" w:color="auto"/>
      </w:pBdr>
      <w:tabs>
        <w:tab w:val="clear" w:pos="4252"/>
        <w:tab w:val="clear" w:pos="8504"/>
        <w:tab w:val="right" w:pos="9072"/>
      </w:tabs>
      <w:rPr>
        <w:rFonts w:ascii="Bookman Old Style" w:hAnsi="Bookman Old Style"/>
        <w:b/>
        <w:i/>
        <w:color w:val="0000FF"/>
        <w:sz w:val="18"/>
      </w:rPr>
    </w:pPr>
  </w:p>
  <w:p w14:paraId="666234F9" w14:textId="77777777" w:rsidR="009B0B0B" w:rsidRPr="00673A4E" w:rsidRDefault="009B0B0B" w:rsidP="00277BCF">
    <w:pPr>
      <w:pStyle w:val="Encabezado"/>
      <w:tabs>
        <w:tab w:val="clear" w:pos="4252"/>
        <w:tab w:val="clear" w:pos="8504"/>
        <w:tab w:val="right" w:pos="9072"/>
      </w:tabs>
      <w:rPr>
        <w:sz w:val="10"/>
        <w:szCs w:val="10"/>
      </w:rPr>
    </w:pPr>
  </w:p>
  <w:p w14:paraId="60973196" w14:textId="77777777" w:rsidR="009B0B0B" w:rsidRDefault="009B0B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718F4"/>
    <w:multiLevelType w:val="hybridMultilevel"/>
    <w:tmpl w:val="0D280D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7EB4BBD"/>
    <w:multiLevelType w:val="hybridMultilevel"/>
    <w:tmpl w:val="A5DEAA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9D0032D"/>
    <w:multiLevelType w:val="hybridMultilevel"/>
    <w:tmpl w:val="650E1F66"/>
    <w:lvl w:ilvl="0" w:tplc="AB3816B4">
      <w:start w:val="1"/>
      <w:numFmt w:val="decimal"/>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3737F8A"/>
    <w:multiLevelType w:val="hybridMultilevel"/>
    <w:tmpl w:val="42566F8C"/>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2D3348"/>
    <w:multiLevelType w:val="hybridMultilevel"/>
    <w:tmpl w:val="092673F8"/>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8B6147"/>
    <w:multiLevelType w:val="hybridMultilevel"/>
    <w:tmpl w:val="6E6CBE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458422EC"/>
    <w:multiLevelType w:val="hybridMultilevel"/>
    <w:tmpl w:val="C3A660F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4AE15B07"/>
    <w:multiLevelType w:val="hybridMultilevel"/>
    <w:tmpl w:val="ACCC93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680F36"/>
    <w:multiLevelType w:val="hybridMultilevel"/>
    <w:tmpl w:val="9BFA30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5A791688"/>
    <w:multiLevelType w:val="hybridMultilevel"/>
    <w:tmpl w:val="44B435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5DC1788A"/>
    <w:multiLevelType w:val="hybridMultilevel"/>
    <w:tmpl w:val="0D280D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8FE1F91"/>
    <w:multiLevelType w:val="hybridMultilevel"/>
    <w:tmpl w:val="5B5A1BBC"/>
    <w:lvl w:ilvl="0" w:tplc="C052B000">
      <w:start w:val="1"/>
      <w:numFmt w:val="bullet"/>
      <w:lvlText w:val="-"/>
      <w:lvlJc w:val="left"/>
      <w:pPr>
        <w:ind w:left="1080" w:hanging="360"/>
      </w:pPr>
      <w:rPr>
        <w:rFonts w:ascii="Arial" w:hAnsi="Aria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2" w15:restartNumberingAfterBreak="0">
    <w:nsid w:val="6BCC37A3"/>
    <w:multiLevelType w:val="singleLevel"/>
    <w:tmpl w:val="76E25DE6"/>
    <w:lvl w:ilvl="0">
      <w:start w:val="1"/>
      <w:numFmt w:val="lowerLetter"/>
      <w:pStyle w:val="Textoindependiente"/>
      <w:lvlText w:val="%1."/>
      <w:lvlJc w:val="left"/>
      <w:pPr>
        <w:tabs>
          <w:tab w:val="num" w:pos="360"/>
        </w:tabs>
        <w:ind w:left="360" w:hanging="360"/>
      </w:pPr>
      <w:rPr>
        <w:rFonts w:ascii="Arial" w:hAnsi="Arial" w:hint="default"/>
        <w:b w:val="0"/>
        <w:i w:val="0"/>
        <w:sz w:val="22"/>
      </w:rPr>
    </w:lvl>
  </w:abstractNum>
  <w:abstractNum w:abstractNumId="13" w15:restartNumberingAfterBreak="0">
    <w:nsid w:val="724D39CC"/>
    <w:multiLevelType w:val="multilevel"/>
    <w:tmpl w:val="0EF297F2"/>
    <w:lvl w:ilvl="0">
      <w:start w:val="1"/>
      <w:numFmt w:val="upperRoman"/>
      <w:lvlText w:val="%1"/>
      <w:lvlJc w:val="left"/>
      <w:pPr>
        <w:tabs>
          <w:tab w:val="num" w:pos="705"/>
        </w:tabs>
        <w:ind w:left="705" w:hanging="705"/>
      </w:pPr>
      <w:rPr>
        <w:rFonts w:hint="default"/>
      </w:rPr>
    </w:lvl>
    <w:lvl w:ilvl="1">
      <w:start w:val="1"/>
      <w:numFmt w:val="decimal"/>
      <w:lvlText w:val="%2"/>
      <w:lvlJc w:val="left"/>
      <w:pPr>
        <w:tabs>
          <w:tab w:val="num" w:pos="1059"/>
        </w:tabs>
        <w:ind w:left="1059" w:hanging="70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15:restartNumberingAfterBreak="0">
    <w:nsid w:val="72C01032"/>
    <w:multiLevelType w:val="hybridMultilevel"/>
    <w:tmpl w:val="5BA4F43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73DB5CFE"/>
    <w:multiLevelType w:val="hybridMultilevel"/>
    <w:tmpl w:val="601C8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6C0AFB"/>
    <w:multiLevelType w:val="hybridMultilevel"/>
    <w:tmpl w:val="CC52DE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3"/>
  </w:num>
  <w:num w:numId="4">
    <w:abstractNumId w:val="4"/>
  </w:num>
  <w:num w:numId="5">
    <w:abstractNumId w:val="7"/>
  </w:num>
  <w:num w:numId="6">
    <w:abstractNumId w:val="1"/>
  </w:num>
  <w:num w:numId="7">
    <w:abstractNumId w:val="15"/>
  </w:num>
  <w:num w:numId="8">
    <w:abstractNumId w:val="11"/>
  </w:num>
  <w:num w:numId="9">
    <w:abstractNumId w:val="9"/>
  </w:num>
  <w:num w:numId="10">
    <w:abstractNumId w:val="7"/>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8"/>
  </w:num>
  <w:num w:numId="18">
    <w:abstractNumId w:val="0"/>
  </w:num>
  <w:num w:numId="19">
    <w:abstractNumId w:val="12"/>
  </w:num>
  <w:num w:numId="20">
    <w:abstractNumId w:val="16"/>
  </w:num>
  <w:num w:numId="2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4097">
      <o:colormru v:ext="edit" colors="#ccecff,#ccf,#f8f4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86"/>
    <w:rsid w:val="0000000B"/>
    <w:rsid w:val="0000004F"/>
    <w:rsid w:val="000001F8"/>
    <w:rsid w:val="00000E2E"/>
    <w:rsid w:val="000016BA"/>
    <w:rsid w:val="00001A13"/>
    <w:rsid w:val="00003914"/>
    <w:rsid w:val="00003F16"/>
    <w:rsid w:val="00004EAA"/>
    <w:rsid w:val="00005508"/>
    <w:rsid w:val="000056A0"/>
    <w:rsid w:val="000059AC"/>
    <w:rsid w:val="00006025"/>
    <w:rsid w:val="000062B3"/>
    <w:rsid w:val="00006CFF"/>
    <w:rsid w:val="000078DF"/>
    <w:rsid w:val="000103CD"/>
    <w:rsid w:val="000107B8"/>
    <w:rsid w:val="00011178"/>
    <w:rsid w:val="0001241E"/>
    <w:rsid w:val="00012551"/>
    <w:rsid w:val="00012761"/>
    <w:rsid w:val="00012D4B"/>
    <w:rsid w:val="00012FAA"/>
    <w:rsid w:val="000131F9"/>
    <w:rsid w:val="00013D6E"/>
    <w:rsid w:val="00013D96"/>
    <w:rsid w:val="00013F0F"/>
    <w:rsid w:val="000140A6"/>
    <w:rsid w:val="0001462B"/>
    <w:rsid w:val="00015410"/>
    <w:rsid w:val="00015897"/>
    <w:rsid w:val="00015F8A"/>
    <w:rsid w:val="00016238"/>
    <w:rsid w:val="00016241"/>
    <w:rsid w:val="00016B91"/>
    <w:rsid w:val="00016C3A"/>
    <w:rsid w:val="00016D45"/>
    <w:rsid w:val="0001779E"/>
    <w:rsid w:val="00017F51"/>
    <w:rsid w:val="00020063"/>
    <w:rsid w:val="000201AA"/>
    <w:rsid w:val="000204E5"/>
    <w:rsid w:val="00020920"/>
    <w:rsid w:val="00021044"/>
    <w:rsid w:val="00021064"/>
    <w:rsid w:val="000225A1"/>
    <w:rsid w:val="00022DEE"/>
    <w:rsid w:val="0002305B"/>
    <w:rsid w:val="000241CB"/>
    <w:rsid w:val="00024825"/>
    <w:rsid w:val="00026A8D"/>
    <w:rsid w:val="00026DC4"/>
    <w:rsid w:val="00026DE1"/>
    <w:rsid w:val="00026E62"/>
    <w:rsid w:val="00027091"/>
    <w:rsid w:val="000278E7"/>
    <w:rsid w:val="00030572"/>
    <w:rsid w:val="000307DD"/>
    <w:rsid w:val="00030D45"/>
    <w:rsid w:val="00031769"/>
    <w:rsid w:val="00031FF9"/>
    <w:rsid w:val="000325CB"/>
    <w:rsid w:val="00032E5C"/>
    <w:rsid w:val="000338A8"/>
    <w:rsid w:val="00033BDD"/>
    <w:rsid w:val="00034344"/>
    <w:rsid w:val="00034FC1"/>
    <w:rsid w:val="00035897"/>
    <w:rsid w:val="00035B59"/>
    <w:rsid w:val="00035EC2"/>
    <w:rsid w:val="00035EDB"/>
    <w:rsid w:val="00035F48"/>
    <w:rsid w:val="00036397"/>
    <w:rsid w:val="00036708"/>
    <w:rsid w:val="00036B6A"/>
    <w:rsid w:val="0003780D"/>
    <w:rsid w:val="000400E1"/>
    <w:rsid w:val="00040FD5"/>
    <w:rsid w:val="00041B4F"/>
    <w:rsid w:val="00042246"/>
    <w:rsid w:val="0004307F"/>
    <w:rsid w:val="00043547"/>
    <w:rsid w:val="00044510"/>
    <w:rsid w:val="00044ECA"/>
    <w:rsid w:val="0004538E"/>
    <w:rsid w:val="000453A0"/>
    <w:rsid w:val="000455C9"/>
    <w:rsid w:val="00045843"/>
    <w:rsid w:val="00046213"/>
    <w:rsid w:val="00046A19"/>
    <w:rsid w:val="00046F3C"/>
    <w:rsid w:val="00047166"/>
    <w:rsid w:val="00050CB7"/>
    <w:rsid w:val="00050F6A"/>
    <w:rsid w:val="00051237"/>
    <w:rsid w:val="00051752"/>
    <w:rsid w:val="00052301"/>
    <w:rsid w:val="00052414"/>
    <w:rsid w:val="00052775"/>
    <w:rsid w:val="00054233"/>
    <w:rsid w:val="000546D7"/>
    <w:rsid w:val="00054A10"/>
    <w:rsid w:val="00054B3E"/>
    <w:rsid w:val="00054F67"/>
    <w:rsid w:val="000554DE"/>
    <w:rsid w:val="00055703"/>
    <w:rsid w:val="0005650B"/>
    <w:rsid w:val="00056A6C"/>
    <w:rsid w:val="00056C62"/>
    <w:rsid w:val="00057541"/>
    <w:rsid w:val="000575E1"/>
    <w:rsid w:val="000579D8"/>
    <w:rsid w:val="00057E18"/>
    <w:rsid w:val="00060058"/>
    <w:rsid w:val="000604B6"/>
    <w:rsid w:val="00061034"/>
    <w:rsid w:val="0006167C"/>
    <w:rsid w:val="000619CF"/>
    <w:rsid w:val="0006216B"/>
    <w:rsid w:val="00063183"/>
    <w:rsid w:val="000632C7"/>
    <w:rsid w:val="00063389"/>
    <w:rsid w:val="000635FD"/>
    <w:rsid w:val="000639F2"/>
    <w:rsid w:val="00063C1A"/>
    <w:rsid w:val="0006428E"/>
    <w:rsid w:val="000644AD"/>
    <w:rsid w:val="0006519B"/>
    <w:rsid w:val="00065574"/>
    <w:rsid w:val="00065C1D"/>
    <w:rsid w:val="00065DC1"/>
    <w:rsid w:val="00065E39"/>
    <w:rsid w:val="00065E49"/>
    <w:rsid w:val="00066242"/>
    <w:rsid w:val="000663B6"/>
    <w:rsid w:val="00066A8E"/>
    <w:rsid w:val="00066BB9"/>
    <w:rsid w:val="00066D99"/>
    <w:rsid w:val="00067462"/>
    <w:rsid w:val="000675D3"/>
    <w:rsid w:val="00067868"/>
    <w:rsid w:val="00067CFA"/>
    <w:rsid w:val="000701C0"/>
    <w:rsid w:val="000707F9"/>
    <w:rsid w:val="00070903"/>
    <w:rsid w:val="000710AB"/>
    <w:rsid w:val="00071150"/>
    <w:rsid w:val="000714E4"/>
    <w:rsid w:val="00071924"/>
    <w:rsid w:val="00071FE4"/>
    <w:rsid w:val="000720C4"/>
    <w:rsid w:val="00072BEE"/>
    <w:rsid w:val="00072EE7"/>
    <w:rsid w:val="00073BF0"/>
    <w:rsid w:val="0007405C"/>
    <w:rsid w:val="00074655"/>
    <w:rsid w:val="00075C68"/>
    <w:rsid w:val="00076747"/>
    <w:rsid w:val="00080C7F"/>
    <w:rsid w:val="00080FC3"/>
    <w:rsid w:val="000810B0"/>
    <w:rsid w:val="0008131F"/>
    <w:rsid w:val="000815AC"/>
    <w:rsid w:val="00081CB5"/>
    <w:rsid w:val="000825BD"/>
    <w:rsid w:val="000828FC"/>
    <w:rsid w:val="00082B0C"/>
    <w:rsid w:val="00082CB5"/>
    <w:rsid w:val="000830A6"/>
    <w:rsid w:val="00083143"/>
    <w:rsid w:val="000835AD"/>
    <w:rsid w:val="000839FD"/>
    <w:rsid w:val="00083A84"/>
    <w:rsid w:val="00084246"/>
    <w:rsid w:val="000844CA"/>
    <w:rsid w:val="0008454C"/>
    <w:rsid w:val="00084886"/>
    <w:rsid w:val="000857F9"/>
    <w:rsid w:val="00085C5A"/>
    <w:rsid w:val="00086EB2"/>
    <w:rsid w:val="0008787B"/>
    <w:rsid w:val="00087C72"/>
    <w:rsid w:val="00087CC7"/>
    <w:rsid w:val="00087CE1"/>
    <w:rsid w:val="00090577"/>
    <w:rsid w:val="00091172"/>
    <w:rsid w:val="00093594"/>
    <w:rsid w:val="00093987"/>
    <w:rsid w:val="00093AF0"/>
    <w:rsid w:val="00093C79"/>
    <w:rsid w:val="00093CA8"/>
    <w:rsid w:val="00093D70"/>
    <w:rsid w:val="00094971"/>
    <w:rsid w:val="00094EE2"/>
    <w:rsid w:val="000961CC"/>
    <w:rsid w:val="000968EF"/>
    <w:rsid w:val="00096D3F"/>
    <w:rsid w:val="00096D6B"/>
    <w:rsid w:val="00097148"/>
    <w:rsid w:val="000A1450"/>
    <w:rsid w:val="000A26B5"/>
    <w:rsid w:val="000A2A3D"/>
    <w:rsid w:val="000A2B51"/>
    <w:rsid w:val="000A344E"/>
    <w:rsid w:val="000A354F"/>
    <w:rsid w:val="000A3691"/>
    <w:rsid w:val="000A36DA"/>
    <w:rsid w:val="000A4EEB"/>
    <w:rsid w:val="000A572C"/>
    <w:rsid w:val="000A5B22"/>
    <w:rsid w:val="000A5B82"/>
    <w:rsid w:val="000A6695"/>
    <w:rsid w:val="000A7383"/>
    <w:rsid w:val="000A73DD"/>
    <w:rsid w:val="000A7A4E"/>
    <w:rsid w:val="000B0BAC"/>
    <w:rsid w:val="000B0D7C"/>
    <w:rsid w:val="000B0FA0"/>
    <w:rsid w:val="000B1AB0"/>
    <w:rsid w:val="000B21FB"/>
    <w:rsid w:val="000B23EB"/>
    <w:rsid w:val="000B272E"/>
    <w:rsid w:val="000B2AE8"/>
    <w:rsid w:val="000B2CA7"/>
    <w:rsid w:val="000B2DE9"/>
    <w:rsid w:val="000B3624"/>
    <w:rsid w:val="000B40EE"/>
    <w:rsid w:val="000B4E0F"/>
    <w:rsid w:val="000B4E56"/>
    <w:rsid w:val="000B59C5"/>
    <w:rsid w:val="000B61D6"/>
    <w:rsid w:val="000B6598"/>
    <w:rsid w:val="000B7126"/>
    <w:rsid w:val="000B7347"/>
    <w:rsid w:val="000B7D5A"/>
    <w:rsid w:val="000C00C9"/>
    <w:rsid w:val="000C03A1"/>
    <w:rsid w:val="000C09A6"/>
    <w:rsid w:val="000C0AC4"/>
    <w:rsid w:val="000C0B13"/>
    <w:rsid w:val="000C0BD9"/>
    <w:rsid w:val="000C30BD"/>
    <w:rsid w:val="000C32FA"/>
    <w:rsid w:val="000C36B0"/>
    <w:rsid w:val="000C37A0"/>
    <w:rsid w:val="000C3EB1"/>
    <w:rsid w:val="000C437C"/>
    <w:rsid w:val="000C4765"/>
    <w:rsid w:val="000C4D0E"/>
    <w:rsid w:val="000C5E23"/>
    <w:rsid w:val="000C6273"/>
    <w:rsid w:val="000C7838"/>
    <w:rsid w:val="000C79FD"/>
    <w:rsid w:val="000C7A7D"/>
    <w:rsid w:val="000C7BD3"/>
    <w:rsid w:val="000C7BF1"/>
    <w:rsid w:val="000C7FC1"/>
    <w:rsid w:val="000D06DF"/>
    <w:rsid w:val="000D0FE1"/>
    <w:rsid w:val="000D17CB"/>
    <w:rsid w:val="000D24E0"/>
    <w:rsid w:val="000D2B02"/>
    <w:rsid w:val="000D2BD1"/>
    <w:rsid w:val="000D32D8"/>
    <w:rsid w:val="000D3368"/>
    <w:rsid w:val="000D3663"/>
    <w:rsid w:val="000D367E"/>
    <w:rsid w:val="000D3BFA"/>
    <w:rsid w:val="000D3C2A"/>
    <w:rsid w:val="000D3E33"/>
    <w:rsid w:val="000D42E8"/>
    <w:rsid w:val="000D50FE"/>
    <w:rsid w:val="000D548C"/>
    <w:rsid w:val="000D5813"/>
    <w:rsid w:val="000D5FAF"/>
    <w:rsid w:val="000D73FE"/>
    <w:rsid w:val="000D7639"/>
    <w:rsid w:val="000E08F0"/>
    <w:rsid w:val="000E0EFD"/>
    <w:rsid w:val="000E13A9"/>
    <w:rsid w:val="000E13F1"/>
    <w:rsid w:val="000E15F2"/>
    <w:rsid w:val="000E1A1A"/>
    <w:rsid w:val="000E1A96"/>
    <w:rsid w:val="000E22D0"/>
    <w:rsid w:val="000E28BA"/>
    <w:rsid w:val="000E2D56"/>
    <w:rsid w:val="000E3AB7"/>
    <w:rsid w:val="000E4F35"/>
    <w:rsid w:val="000E5161"/>
    <w:rsid w:val="000E5350"/>
    <w:rsid w:val="000E53A8"/>
    <w:rsid w:val="000E5CD8"/>
    <w:rsid w:val="000E5FBC"/>
    <w:rsid w:val="000E6950"/>
    <w:rsid w:val="000E6C52"/>
    <w:rsid w:val="000E70ED"/>
    <w:rsid w:val="000E7BDD"/>
    <w:rsid w:val="000E7CAE"/>
    <w:rsid w:val="000F0275"/>
    <w:rsid w:val="000F16CD"/>
    <w:rsid w:val="000F21F4"/>
    <w:rsid w:val="000F39F0"/>
    <w:rsid w:val="000F3E81"/>
    <w:rsid w:val="000F538F"/>
    <w:rsid w:val="000F56DF"/>
    <w:rsid w:val="000F57EC"/>
    <w:rsid w:val="000F5AF5"/>
    <w:rsid w:val="000F6104"/>
    <w:rsid w:val="000F6452"/>
    <w:rsid w:val="000F6522"/>
    <w:rsid w:val="000F65D5"/>
    <w:rsid w:val="000F673A"/>
    <w:rsid w:val="000F6B70"/>
    <w:rsid w:val="000F7035"/>
    <w:rsid w:val="000F77D9"/>
    <w:rsid w:val="000F79FA"/>
    <w:rsid w:val="000F7AAD"/>
    <w:rsid w:val="000F7C05"/>
    <w:rsid w:val="00100B83"/>
    <w:rsid w:val="00100D88"/>
    <w:rsid w:val="001013BE"/>
    <w:rsid w:val="0010175E"/>
    <w:rsid w:val="001019E3"/>
    <w:rsid w:val="00101B63"/>
    <w:rsid w:val="00102540"/>
    <w:rsid w:val="00102662"/>
    <w:rsid w:val="00103340"/>
    <w:rsid w:val="00103674"/>
    <w:rsid w:val="00104446"/>
    <w:rsid w:val="00104B71"/>
    <w:rsid w:val="001057F1"/>
    <w:rsid w:val="001068FF"/>
    <w:rsid w:val="00106D1C"/>
    <w:rsid w:val="001076EC"/>
    <w:rsid w:val="00107886"/>
    <w:rsid w:val="00107A6D"/>
    <w:rsid w:val="001104DC"/>
    <w:rsid w:val="001106C7"/>
    <w:rsid w:val="001117C9"/>
    <w:rsid w:val="00111D35"/>
    <w:rsid w:val="00112048"/>
    <w:rsid w:val="00112402"/>
    <w:rsid w:val="00112BE9"/>
    <w:rsid w:val="00113AF0"/>
    <w:rsid w:val="001162C9"/>
    <w:rsid w:val="00116399"/>
    <w:rsid w:val="001164A1"/>
    <w:rsid w:val="00116A44"/>
    <w:rsid w:val="001204C5"/>
    <w:rsid w:val="001205A8"/>
    <w:rsid w:val="00120984"/>
    <w:rsid w:val="00120BE9"/>
    <w:rsid w:val="00121BA8"/>
    <w:rsid w:val="00121D80"/>
    <w:rsid w:val="001221D8"/>
    <w:rsid w:val="001222CD"/>
    <w:rsid w:val="0012260D"/>
    <w:rsid w:val="00122C75"/>
    <w:rsid w:val="001230BD"/>
    <w:rsid w:val="0012437A"/>
    <w:rsid w:val="001247FB"/>
    <w:rsid w:val="0012511B"/>
    <w:rsid w:val="0012606A"/>
    <w:rsid w:val="00126324"/>
    <w:rsid w:val="001278DF"/>
    <w:rsid w:val="00127DF7"/>
    <w:rsid w:val="001310A6"/>
    <w:rsid w:val="00131DEA"/>
    <w:rsid w:val="001321AD"/>
    <w:rsid w:val="00132299"/>
    <w:rsid w:val="00132730"/>
    <w:rsid w:val="00132D4A"/>
    <w:rsid w:val="0013304B"/>
    <w:rsid w:val="00133177"/>
    <w:rsid w:val="00133D2E"/>
    <w:rsid w:val="0013408D"/>
    <w:rsid w:val="00136344"/>
    <w:rsid w:val="00136960"/>
    <w:rsid w:val="00137C36"/>
    <w:rsid w:val="00137C57"/>
    <w:rsid w:val="00140AEC"/>
    <w:rsid w:val="00140FBA"/>
    <w:rsid w:val="0014142B"/>
    <w:rsid w:val="00141596"/>
    <w:rsid w:val="00142F84"/>
    <w:rsid w:val="001436D7"/>
    <w:rsid w:val="00143CCA"/>
    <w:rsid w:val="0014430F"/>
    <w:rsid w:val="00144539"/>
    <w:rsid w:val="00144A9A"/>
    <w:rsid w:val="00144D74"/>
    <w:rsid w:val="00146D2C"/>
    <w:rsid w:val="001470A8"/>
    <w:rsid w:val="00147BDF"/>
    <w:rsid w:val="0015037C"/>
    <w:rsid w:val="00150AA5"/>
    <w:rsid w:val="0015103A"/>
    <w:rsid w:val="00151B31"/>
    <w:rsid w:val="001520B2"/>
    <w:rsid w:val="00152216"/>
    <w:rsid w:val="001525F6"/>
    <w:rsid w:val="00153463"/>
    <w:rsid w:val="00153918"/>
    <w:rsid w:val="00153E4A"/>
    <w:rsid w:val="0015449C"/>
    <w:rsid w:val="001548C8"/>
    <w:rsid w:val="00154EFF"/>
    <w:rsid w:val="00155133"/>
    <w:rsid w:val="0015560A"/>
    <w:rsid w:val="00156204"/>
    <w:rsid w:val="00156C74"/>
    <w:rsid w:val="00156D5D"/>
    <w:rsid w:val="001572E0"/>
    <w:rsid w:val="00160B8E"/>
    <w:rsid w:val="001615D3"/>
    <w:rsid w:val="001620D8"/>
    <w:rsid w:val="00162816"/>
    <w:rsid w:val="00162A43"/>
    <w:rsid w:val="00162A99"/>
    <w:rsid w:val="00163587"/>
    <w:rsid w:val="00163C63"/>
    <w:rsid w:val="00165C22"/>
    <w:rsid w:val="00165D77"/>
    <w:rsid w:val="00166123"/>
    <w:rsid w:val="00166563"/>
    <w:rsid w:val="00166854"/>
    <w:rsid w:val="00166A2E"/>
    <w:rsid w:val="00166EF1"/>
    <w:rsid w:val="001673A4"/>
    <w:rsid w:val="001674E3"/>
    <w:rsid w:val="00167AE9"/>
    <w:rsid w:val="00167B15"/>
    <w:rsid w:val="00170918"/>
    <w:rsid w:val="00170AA0"/>
    <w:rsid w:val="00170C02"/>
    <w:rsid w:val="00171631"/>
    <w:rsid w:val="001718D0"/>
    <w:rsid w:val="00171AB1"/>
    <w:rsid w:val="0017269B"/>
    <w:rsid w:val="00172C67"/>
    <w:rsid w:val="00172D4E"/>
    <w:rsid w:val="00172EF5"/>
    <w:rsid w:val="00173C36"/>
    <w:rsid w:val="00173F4E"/>
    <w:rsid w:val="00174403"/>
    <w:rsid w:val="00175130"/>
    <w:rsid w:val="001751D6"/>
    <w:rsid w:val="00175D67"/>
    <w:rsid w:val="00176375"/>
    <w:rsid w:val="00176959"/>
    <w:rsid w:val="00176E80"/>
    <w:rsid w:val="001770F6"/>
    <w:rsid w:val="001810EF"/>
    <w:rsid w:val="00181803"/>
    <w:rsid w:val="00182704"/>
    <w:rsid w:val="00182887"/>
    <w:rsid w:val="00183397"/>
    <w:rsid w:val="0018371F"/>
    <w:rsid w:val="00183726"/>
    <w:rsid w:val="00184A7E"/>
    <w:rsid w:val="00186F96"/>
    <w:rsid w:val="00187132"/>
    <w:rsid w:val="00187264"/>
    <w:rsid w:val="0018733C"/>
    <w:rsid w:val="00187BB6"/>
    <w:rsid w:val="00190BDB"/>
    <w:rsid w:val="001912DD"/>
    <w:rsid w:val="001912DF"/>
    <w:rsid w:val="00191BBA"/>
    <w:rsid w:val="001934F4"/>
    <w:rsid w:val="00193516"/>
    <w:rsid w:val="001938ED"/>
    <w:rsid w:val="00193C9B"/>
    <w:rsid w:val="00194438"/>
    <w:rsid w:val="001952D5"/>
    <w:rsid w:val="00195770"/>
    <w:rsid w:val="00195A02"/>
    <w:rsid w:val="001978A9"/>
    <w:rsid w:val="00197BAD"/>
    <w:rsid w:val="00197DCB"/>
    <w:rsid w:val="001A0CBE"/>
    <w:rsid w:val="001A0F7C"/>
    <w:rsid w:val="001A185D"/>
    <w:rsid w:val="001A1AF1"/>
    <w:rsid w:val="001A2243"/>
    <w:rsid w:val="001A3213"/>
    <w:rsid w:val="001A3AA0"/>
    <w:rsid w:val="001A3B07"/>
    <w:rsid w:val="001A3C52"/>
    <w:rsid w:val="001A3F6F"/>
    <w:rsid w:val="001A3FF4"/>
    <w:rsid w:val="001A430E"/>
    <w:rsid w:val="001A6426"/>
    <w:rsid w:val="001A6AF4"/>
    <w:rsid w:val="001A710C"/>
    <w:rsid w:val="001A79AA"/>
    <w:rsid w:val="001A7F97"/>
    <w:rsid w:val="001B05C7"/>
    <w:rsid w:val="001B0981"/>
    <w:rsid w:val="001B0A30"/>
    <w:rsid w:val="001B0C89"/>
    <w:rsid w:val="001B0E4E"/>
    <w:rsid w:val="001B1276"/>
    <w:rsid w:val="001B198F"/>
    <w:rsid w:val="001B1F00"/>
    <w:rsid w:val="001B28F2"/>
    <w:rsid w:val="001B37C6"/>
    <w:rsid w:val="001B3FC2"/>
    <w:rsid w:val="001B40F7"/>
    <w:rsid w:val="001B4287"/>
    <w:rsid w:val="001B4D51"/>
    <w:rsid w:val="001B53BA"/>
    <w:rsid w:val="001B5AF3"/>
    <w:rsid w:val="001B5F34"/>
    <w:rsid w:val="001B652B"/>
    <w:rsid w:val="001B680C"/>
    <w:rsid w:val="001B74E9"/>
    <w:rsid w:val="001B7AE0"/>
    <w:rsid w:val="001B7BE8"/>
    <w:rsid w:val="001B7E16"/>
    <w:rsid w:val="001C00AA"/>
    <w:rsid w:val="001C1A65"/>
    <w:rsid w:val="001C2147"/>
    <w:rsid w:val="001C2309"/>
    <w:rsid w:val="001C240D"/>
    <w:rsid w:val="001C2904"/>
    <w:rsid w:val="001C2A21"/>
    <w:rsid w:val="001C2A50"/>
    <w:rsid w:val="001C36F2"/>
    <w:rsid w:val="001C3783"/>
    <w:rsid w:val="001C47F7"/>
    <w:rsid w:val="001C4928"/>
    <w:rsid w:val="001C5F32"/>
    <w:rsid w:val="001C6F46"/>
    <w:rsid w:val="001C72DD"/>
    <w:rsid w:val="001C7548"/>
    <w:rsid w:val="001C7589"/>
    <w:rsid w:val="001D06D7"/>
    <w:rsid w:val="001D0BB3"/>
    <w:rsid w:val="001D11F6"/>
    <w:rsid w:val="001D187A"/>
    <w:rsid w:val="001D1A58"/>
    <w:rsid w:val="001D2C41"/>
    <w:rsid w:val="001D3B57"/>
    <w:rsid w:val="001D3DCE"/>
    <w:rsid w:val="001D41FA"/>
    <w:rsid w:val="001D43AA"/>
    <w:rsid w:val="001D48E5"/>
    <w:rsid w:val="001D5483"/>
    <w:rsid w:val="001D6B10"/>
    <w:rsid w:val="001D6B59"/>
    <w:rsid w:val="001D793E"/>
    <w:rsid w:val="001D796D"/>
    <w:rsid w:val="001E0814"/>
    <w:rsid w:val="001E1986"/>
    <w:rsid w:val="001E1BE1"/>
    <w:rsid w:val="001E23CE"/>
    <w:rsid w:val="001E2BFE"/>
    <w:rsid w:val="001E3B7F"/>
    <w:rsid w:val="001E3C2E"/>
    <w:rsid w:val="001E5FCD"/>
    <w:rsid w:val="001E60E4"/>
    <w:rsid w:val="001E6D7A"/>
    <w:rsid w:val="001E7EEB"/>
    <w:rsid w:val="001F067B"/>
    <w:rsid w:val="001F10A4"/>
    <w:rsid w:val="001F135B"/>
    <w:rsid w:val="001F1843"/>
    <w:rsid w:val="001F2019"/>
    <w:rsid w:val="001F264F"/>
    <w:rsid w:val="001F3783"/>
    <w:rsid w:val="001F4879"/>
    <w:rsid w:val="001F50E5"/>
    <w:rsid w:val="001F55C2"/>
    <w:rsid w:val="001F643A"/>
    <w:rsid w:val="001F6667"/>
    <w:rsid w:val="001F6E4B"/>
    <w:rsid w:val="001F72CF"/>
    <w:rsid w:val="001F769D"/>
    <w:rsid w:val="001F791E"/>
    <w:rsid w:val="001F7C62"/>
    <w:rsid w:val="00200231"/>
    <w:rsid w:val="002002F0"/>
    <w:rsid w:val="0020070F"/>
    <w:rsid w:val="00202904"/>
    <w:rsid w:val="002030C9"/>
    <w:rsid w:val="00203152"/>
    <w:rsid w:val="00203D3E"/>
    <w:rsid w:val="00204364"/>
    <w:rsid w:val="002043B6"/>
    <w:rsid w:val="002048A4"/>
    <w:rsid w:val="0020519F"/>
    <w:rsid w:val="00205C26"/>
    <w:rsid w:val="002060C2"/>
    <w:rsid w:val="002070DE"/>
    <w:rsid w:val="002073FC"/>
    <w:rsid w:val="00207DCB"/>
    <w:rsid w:val="002103A7"/>
    <w:rsid w:val="00210606"/>
    <w:rsid w:val="00210E34"/>
    <w:rsid w:val="00210ECF"/>
    <w:rsid w:val="00211C32"/>
    <w:rsid w:val="0021207C"/>
    <w:rsid w:val="00212CF9"/>
    <w:rsid w:val="00212EC0"/>
    <w:rsid w:val="00213365"/>
    <w:rsid w:val="00214C32"/>
    <w:rsid w:val="002151C6"/>
    <w:rsid w:val="00215932"/>
    <w:rsid w:val="002167C0"/>
    <w:rsid w:val="00216C86"/>
    <w:rsid w:val="00217830"/>
    <w:rsid w:val="002206B2"/>
    <w:rsid w:val="00221D1A"/>
    <w:rsid w:val="00221DD0"/>
    <w:rsid w:val="002222F8"/>
    <w:rsid w:val="00222415"/>
    <w:rsid w:val="00222E4B"/>
    <w:rsid w:val="00222EB0"/>
    <w:rsid w:val="0022396D"/>
    <w:rsid w:val="00224F37"/>
    <w:rsid w:val="00225437"/>
    <w:rsid w:val="0022632E"/>
    <w:rsid w:val="002267AE"/>
    <w:rsid w:val="002271D1"/>
    <w:rsid w:val="00230160"/>
    <w:rsid w:val="00230C67"/>
    <w:rsid w:val="00230D30"/>
    <w:rsid w:val="002310BC"/>
    <w:rsid w:val="00231BB0"/>
    <w:rsid w:val="00232013"/>
    <w:rsid w:val="00232099"/>
    <w:rsid w:val="0023212D"/>
    <w:rsid w:val="00233350"/>
    <w:rsid w:val="00233564"/>
    <w:rsid w:val="002354FB"/>
    <w:rsid w:val="002355D6"/>
    <w:rsid w:val="002356B2"/>
    <w:rsid w:val="00235701"/>
    <w:rsid w:val="0023578D"/>
    <w:rsid w:val="002359A2"/>
    <w:rsid w:val="00235D14"/>
    <w:rsid w:val="00235F86"/>
    <w:rsid w:val="00235FFA"/>
    <w:rsid w:val="00236082"/>
    <w:rsid w:val="0023614D"/>
    <w:rsid w:val="002368CE"/>
    <w:rsid w:val="00236B96"/>
    <w:rsid w:val="00237D59"/>
    <w:rsid w:val="00240397"/>
    <w:rsid w:val="00240938"/>
    <w:rsid w:val="002409FE"/>
    <w:rsid w:val="00240B0C"/>
    <w:rsid w:val="002414EC"/>
    <w:rsid w:val="0024207B"/>
    <w:rsid w:val="00243399"/>
    <w:rsid w:val="002434B5"/>
    <w:rsid w:val="00243738"/>
    <w:rsid w:val="00244490"/>
    <w:rsid w:val="00244B3A"/>
    <w:rsid w:val="00245141"/>
    <w:rsid w:val="00245589"/>
    <w:rsid w:val="00245DFA"/>
    <w:rsid w:val="0024684E"/>
    <w:rsid w:val="00246B06"/>
    <w:rsid w:val="00247C92"/>
    <w:rsid w:val="0025051A"/>
    <w:rsid w:val="00250742"/>
    <w:rsid w:val="00250E5A"/>
    <w:rsid w:val="00250EE1"/>
    <w:rsid w:val="00250F03"/>
    <w:rsid w:val="002516FB"/>
    <w:rsid w:val="00252E1E"/>
    <w:rsid w:val="00253701"/>
    <w:rsid w:val="00254D09"/>
    <w:rsid w:val="00254D6A"/>
    <w:rsid w:val="0025593B"/>
    <w:rsid w:val="002562B4"/>
    <w:rsid w:val="00256570"/>
    <w:rsid w:val="00257C61"/>
    <w:rsid w:val="00257E72"/>
    <w:rsid w:val="00260461"/>
    <w:rsid w:val="002605D8"/>
    <w:rsid w:val="002614CE"/>
    <w:rsid w:val="00261FF3"/>
    <w:rsid w:val="00262091"/>
    <w:rsid w:val="00262CED"/>
    <w:rsid w:val="00262CF3"/>
    <w:rsid w:val="00263042"/>
    <w:rsid w:val="00264362"/>
    <w:rsid w:val="00264660"/>
    <w:rsid w:val="00265299"/>
    <w:rsid w:val="0026539C"/>
    <w:rsid w:val="002665F3"/>
    <w:rsid w:val="002675FF"/>
    <w:rsid w:val="002676FB"/>
    <w:rsid w:val="00267B7B"/>
    <w:rsid w:val="00267E24"/>
    <w:rsid w:val="00270005"/>
    <w:rsid w:val="00270A0E"/>
    <w:rsid w:val="00270D36"/>
    <w:rsid w:val="00271A63"/>
    <w:rsid w:val="00272FC9"/>
    <w:rsid w:val="002735B4"/>
    <w:rsid w:val="0027623D"/>
    <w:rsid w:val="0027699D"/>
    <w:rsid w:val="00276D35"/>
    <w:rsid w:val="002773FB"/>
    <w:rsid w:val="00277472"/>
    <w:rsid w:val="00277BCF"/>
    <w:rsid w:val="00277D51"/>
    <w:rsid w:val="00277FDD"/>
    <w:rsid w:val="00280893"/>
    <w:rsid w:val="0028120E"/>
    <w:rsid w:val="002826E1"/>
    <w:rsid w:val="00282701"/>
    <w:rsid w:val="00282F78"/>
    <w:rsid w:val="00282FE0"/>
    <w:rsid w:val="002831B7"/>
    <w:rsid w:val="00283404"/>
    <w:rsid w:val="002842C3"/>
    <w:rsid w:val="00284F4F"/>
    <w:rsid w:val="0028604E"/>
    <w:rsid w:val="00286480"/>
    <w:rsid w:val="00287194"/>
    <w:rsid w:val="00290771"/>
    <w:rsid w:val="00292691"/>
    <w:rsid w:val="00292DE9"/>
    <w:rsid w:val="00292F2A"/>
    <w:rsid w:val="00293493"/>
    <w:rsid w:val="00293537"/>
    <w:rsid w:val="002936D5"/>
    <w:rsid w:val="0029520A"/>
    <w:rsid w:val="00295612"/>
    <w:rsid w:val="00295871"/>
    <w:rsid w:val="00295A6E"/>
    <w:rsid w:val="00295C71"/>
    <w:rsid w:val="00295E73"/>
    <w:rsid w:val="002963BE"/>
    <w:rsid w:val="00297DBB"/>
    <w:rsid w:val="00297DD3"/>
    <w:rsid w:val="002A02FE"/>
    <w:rsid w:val="002A0D39"/>
    <w:rsid w:val="002A13EC"/>
    <w:rsid w:val="002A1F49"/>
    <w:rsid w:val="002A25BA"/>
    <w:rsid w:val="002A2C71"/>
    <w:rsid w:val="002A2D0D"/>
    <w:rsid w:val="002A3785"/>
    <w:rsid w:val="002A3C73"/>
    <w:rsid w:val="002A401B"/>
    <w:rsid w:val="002A45B1"/>
    <w:rsid w:val="002A499C"/>
    <w:rsid w:val="002A49C8"/>
    <w:rsid w:val="002A4AD2"/>
    <w:rsid w:val="002A517F"/>
    <w:rsid w:val="002A585F"/>
    <w:rsid w:val="002A58A5"/>
    <w:rsid w:val="002A5B45"/>
    <w:rsid w:val="002A5C6D"/>
    <w:rsid w:val="002A66C9"/>
    <w:rsid w:val="002A6BFB"/>
    <w:rsid w:val="002A7738"/>
    <w:rsid w:val="002A7C93"/>
    <w:rsid w:val="002B0820"/>
    <w:rsid w:val="002B09E8"/>
    <w:rsid w:val="002B1BFB"/>
    <w:rsid w:val="002B1EB2"/>
    <w:rsid w:val="002B21AA"/>
    <w:rsid w:val="002B3044"/>
    <w:rsid w:val="002B3DCF"/>
    <w:rsid w:val="002B43B7"/>
    <w:rsid w:val="002B54C1"/>
    <w:rsid w:val="002B5548"/>
    <w:rsid w:val="002B5B4B"/>
    <w:rsid w:val="002B723F"/>
    <w:rsid w:val="002B7B8B"/>
    <w:rsid w:val="002B7BEB"/>
    <w:rsid w:val="002C0510"/>
    <w:rsid w:val="002C0A12"/>
    <w:rsid w:val="002C0D49"/>
    <w:rsid w:val="002C1511"/>
    <w:rsid w:val="002C1697"/>
    <w:rsid w:val="002C189A"/>
    <w:rsid w:val="002C1B7B"/>
    <w:rsid w:val="002C1CB3"/>
    <w:rsid w:val="002C22AF"/>
    <w:rsid w:val="002C22E2"/>
    <w:rsid w:val="002C2BC2"/>
    <w:rsid w:val="002C31AA"/>
    <w:rsid w:val="002C3C60"/>
    <w:rsid w:val="002C3E34"/>
    <w:rsid w:val="002C4349"/>
    <w:rsid w:val="002C4445"/>
    <w:rsid w:val="002C4AD5"/>
    <w:rsid w:val="002C5C09"/>
    <w:rsid w:val="002C5C6F"/>
    <w:rsid w:val="002C635B"/>
    <w:rsid w:val="002C63FE"/>
    <w:rsid w:val="002C64B4"/>
    <w:rsid w:val="002C66A1"/>
    <w:rsid w:val="002C7CE3"/>
    <w:rsid w:val="002D01EB"/>
    <w:rsid w:val="002D1C20"/>
    <w:rsid w:val="002D2200"/>
    <w:rsid w:val="002D237A"/>
    <w:rsid w:val="002D2451"/>
    <w:rsid w:val="002D24CB"/>
    <w:rsid w:val="002D2E17"/>
    <w:rsid w:val="002D2F2C"/>
    <w:rsid w:val="002D2FCE"/>
    <w:rsid w:val="002D3A55"/>
    <w:rsid w:val="002D3B40"/>
    <w:rsid w:val="002D411B"/>
    <w:rsid w:val="002D475F"/>
    <w:rsid w:val="002D4B0D"/>
    <w:rsid w:val="002D507C"/>
    <w:rsid w:val="002D533C"/>
    <w:rsid w:val="002D63D1"/>
    <w:rsid w:val="002D6E22"/>
    <w:rsid w:val="002D7627"/>
    <w:rsid w:val="002D76D7"/>
    <w:rsid w:val="002D7942"/>
    <w:rsid w:val="002E029C"/>
    <w:rsid w:val="002E1140"/>
    <w:rsid w:val="002E1D00"/>
    <w:rsid w:val="002E1E35"/>
    <w:rsid w:val="002E2745"/>
    <w:rsid w:val="002E2750"/>
    <w:rsid w:val="002E4394"/>
    <w:rsid w:val="002E458A"/>
    <w:rsid w:val="002E4B1E"/>
    <w:rsid w:val="002E5597"/>
    <w:rsid w:val="002E5A06"/>
    <w:rsid w:val="002E5CCE"/>
    <w:rsid w:val="002E6630"/>
    <w:rsid w:val="002E6F78"/>
    <w:rsid w:val="002E7C61"/>
    <w:rsid w:val="002F014E"/>
    <w:rsid w:val="002F095E"/>
    <w:rsid w:val="002F12D2"/>
    <w:rsid w:val="002F1971"/>
    <w:rsid w:val="002F1AEE"/>
    <w:rsid w:val="002F1C12"/>
    <w:rsid w:val="002F1FD4"/>
    <w:rsid w:val="002F22B1"/>
    <w:rsid w:val="002F23C2"/>
    <w:rsid w:val="002F2DFA"/>
    <w:rsid w:val="002F3010"/>
    <w:rsid w:val="002F3E6A"/>
    <w:rsid w:val="002F4ACF"/>
    <w:rsid w:val="002F4C5F"/>
    <w:rsid w:val="002F55CB"/>
    <w:rsid w:val="002F5F23"/>
    <w:rsid w:val="002F6197"/>
    <w:rsid w:val="002F6D8F"/>
    <w:rsid w:val="002F706D"/>
    <w:rsid w:val="002F7B18"/>
    <w:rsid w:val="00300B50"/>
    <w:rsid w:val="003015E2"/>
    <w:rsid w:val="00302868"/>
    <w:rsid w:val="00303125"/>
    <w:rsid w:val="003032CD"/>
    <w:rsid w:val="00303AC5"/>
    <w:rsid w:val="00303E2E"/>
    <w:rsid w:val="00304294"/>
    <w:rsid w:val="00304D22"/>
    <w:rsid w:val="00305795"/>
    <w:rsid w:val="00305A40"/>
    <w:rsid w:val="00305B51"/>
    <w:rsid w:val="003063F4"/>
    <w:rsid w:val="00306E75"/>
    <w:rsid w:val="0030767D"/>
    <w:rsid w:val="00307875"/>
    <w:rsid w:val="00310175"/>
    <w:rsid w:val="003104B6"/>
    <w:rsid w:val="00310843"/>
    <w:rsid w:val="00310D0E"/>
    <w:rsid w:val="003111BA"/>
    <w:rsid w:val="00312184"/>
    <w:rsid w:val="00312DF3"/>
    <w:rsid w:val="00312FF9"/>
    <w:rsid w:val="00313225"/>
    <w:rsid w:val="00313396"/>
    <w:rsid w:val="003140E0"/>
    <w:rsid w:val="0031436E"/>
    <w:rsid w:val="00314C5B"/>
    <w:rsid w:val="00315428"/>
    <w:rsid w:val="00315497"/>
    <w:rsid w:val="003159D6"/>
    <w:rsid w:val="00316202"/>
    <w:rsid w:val="00316942"/>
    <w:rsid w:val="00316A5F"/>
    <w:rsid w:val="0031749C"/>
    <w:rsid w:val="0031765B"/>
    <w:rsid w:val="003176E3"/>
    <w:rsid w:val="003177F1"/>
    <w:rsid w:val="00317DD6"/>
    <w:rsid w:val="00320023"/>
    <w:rsid w:val="003203F9"/>
    <w:rsid w:val="0032046F"/>
    <w:rsid w:val="00320C6F"/>
    <w:rsid w:val="00320D67"/>
    <w:rsid w:val="003213E2"/>
    <w:rsid w:val="0032214F"/>
    <w:rsid w:val="00322A51"/>
    <w:rsid w:val="00322B7C"/>
    <w:rsid w:val="00322C1B"/>
    <w:rsid w:val="00322E33"/>
    <w:rsid w:val="00322F83"/>
    <w:rsid w:val="003231FB"/>
    <w:rsid w:val="0032367E"/>
    <w:rsid w:val="0032371F"/>
    <w:rsid w:val="00323D38"/>
    <w:rsid w:val="003253F9"/>
    <w:rsid w:val="00325C0C"/>
    <w:rsid w:val="00325C44"/>
    <w:rsid w:val="00326371"/>
    <w:rsid w:val="003263E5"/>
    <w:rsid w:val="003268FF"/>
    <w:rsid w:val="00326C49"/>
    <w:rsid w:val="003270F3"/>
    <w:rsid w:val="003272BE"/>
    <w:rsid w:val="00327CC2"/>
    <w:rsid w:val="0033034E"/>
    <w:rsid w:val="00332358"/>
    <w:rsid w:val="003329BD"/>
    <w:rsid w:val="00333C50"/>
    <w:rsid w:val="00333F17"/>
    <w:rsid w:val="00334707"/>
    <w:rsid w:val="00334879"/>
    <w:rsid w:val="00334F3C"/>
    <w:rsid w:val="00335C66"/>
    <w:rsid w:val="00335D3D"/>
    <w:rsid w:val="00337121"/>
    <w:rsid w:val="00337C15"/>
    <w:rsid w:val="0034003D"/>
    <w:rsid w:val="0034019C"/>
    <w:rsid w:val="00340A38"/>
    <w:rsid w:val="00341046"/>
    <w:rsid w:val="00342343"/>
    <w:rsid w:val="00342623"/>
    <w:rsid w:val="0034276B"/>
    <w:rsid w:val="003433F5"/>
    <w:rsid w:val="003438EC"/>
    <w:rsid w:val="00344292"/>
    <w:rsid w:val="0034536B"/>
    <w:rsid w:val="0034585B"/>
    <w:rsid w:val="00345CEF"/>
    <w:rsid w:val="00346987"/>
    <w:rsid w:val="0034713D"/>
    <w:rsid w:val="0034733B"/>
    <w:rsid w:val="0035029F"/>
    <w:rsid w:val="00350307"/>
    <w:rsid w:val="003509DE"/>
    <w:rsid w:val="00351CE2"/>
    <w:rsid w:val="00351CF0"/>
    <w:rsid w:val="00352011"/>
    <w:rsid w:val="00353ED3"/>
    <w:rsid w:val="0035475C"/>
    <w:rsid w:val="00354B43"/>
    <w:rsid w:val="00355594"/>
    <w:rsid w:val="00355E64"/>
    <w:rsid w:val="003566A5"/>
    <w:rsid w:val="00357071"/>
    <w:rsid w:val="003570DD"/>
    <w:rsid w:val="00357597"/>
    <w:rsid w:val="00357B1F"/>
    <w:rsid w:val="00357C12"/>
    <w:rsid w:val="003600C2"/>
    <w:rsid w:val="003608DC"/>
    <w:rsid w:val="003612E0"/>
    <w:rsid w:val="0036149D"/>
    <w:rsid w:val="003616C1"/>
    <w:rsid w:val="00361B0C"/>
    <w:rsid w:val="00361D70"/>
    <w:rsid w:val="00361DD9"/>
    <w:rsid w:val="0036302F"/>
    <w:rsid w:val="0036303A"/>
    <w:rsid w:val="00363313"/>
    <w:rsid w:val="003634D2"/>
    <w:rsid w:val="003636D3"/>
    <w:rsid w:val="00363C10"/>
    <w:rsid w:val="00363D5B"/>
    <w:rsid w:val="0036423A"/>
    <w:rsid w:val="00364C9B"/>
    <w:rsid w:val="003654B8"/>
    <w:rsid w:val="00365FFE"/>
    <w:rsid w:val="00366EFA"/>
    <w:rsid w:val="003676B8"/>
    <w:rsid w:val="0036778D"/>
    <w:rsid w:val="00370139"/>
    <w:rsid w:val="00371C30"/>
    <w:rsid w:val="00371DC0"/>
    <w:rsid w:val="00372122"/>
    <w:rsid w:val="00372C33"/>
    <w:rsid w:val="00372C99"/>
    <w:rsid w:val="003733BD"/>
    <w:rsid w:val="00373EA6"/>
    <w:rsid w:val="00375E42"/>
    <w:rsid w:val="00375FFA"/>
    <w:rsid w:val="003763D7"/>
    <w:rsid w:val="0037682A"/>
    <w:rsid w:val="00376D20"/>
    <w:rsid w:val="00376E14"/>
    <w:rsid w:val="00377007"/>
    <w:rsid w:val="0037726E"/>
    <w:rsid w:val="003778FA"/>
    <w:rsid w:val="003800FC"/>
    <w:rsid w:val="003807C3"/>
    <w:rsid w:val="00380B04"/>
    <w:rsid w:val="003810BC"/>
    <w:rsid w:val="00381B81"/>
    <w:rsid w:val="00381EB7"/>
    <w:rsid w:val="003828A9"/>
    <w:rsid w:val="00382B0B"/>
    <w:rsid w:val="00382CB8"/>
    <w:rsid w:val="00382F72"/>
    <w:rsid w:val="003833DF"/>
    <w:rsid w:val="0038440D"/>
    <w:rsid w:val="0038485E"/>
    <w:rsid w:val="00385978"/>
    <w:rsid w:val="00386EEA"/>
    <w:rsid w:val="003870B4"/>
    <w:rsid w:val="00387C68"/>
    <w:rsid w:val="00387E6A"/>
    <w:rsid w:val="00390737"/>
    <w:rsid w:val="0039107C"/>
    <w:rsid w:val="00391324"/>
    <w:rsid w:val="003914AF"/>
    <w:rsid w:val="003915BB"/>
    <w:rsid w:val="00392DED"/>
    <w:rsid w:val="00393223"/>
    <w:rsid w:val="003935F8"/>
    <w:rsid w:val="00393A0A"/>
    <w:rsid w:val="00393A53"/>
    <w:rsid w:val="00393C53"/>
    <w:rsid w:val="00394349"/>
    <w:rsid w:val="003944BA"/>
    <w:rsid w:val="00394728"/>
    <w:rsid w:val="00394A6A"/>
    <w:rsid w:val="00394B51"/>
    <w:rsid w:val="00394DFD"/>
    <w:rsid w:val="00395123"/>
    <w:rsid w:val="003953BF"/>
    <w:rsid w:val="00395C60"/>
    <w:rsid w:val="003968A8"/>
    <w:rsid w:val="00396F40"/>
    <w:rsid w:val="003978E4"/>
    <w:rsid w:val="003A021D"/>
    <w:rsid w:val="003A02BE"/>
    <w:rsid w:val="003A0429"/>
    <w:rsid w:val="003A0BA7"/>
    <w:rsid w:val="003A0E44"/>
    <w:rsid w:val="003A1273"/>
    <w:rsid w:val="003A12F0"/>
    <w:rsid w:val="003A13F8"/>
    <w:rsid w:val="003A1EB7"/>
    <w:rsid w:val="003A24EB"/>
    <w:rsid w:val="003A269B"/>
    <w:rsid w:val="003A27D0"/>
    <w:rsid w:val="003A3571"/>
    <w:rsid w:val="003A3698"/>
    <w:rsid w:val="003A37E4"/>
    <w:rsid w:val="003A40B1"/>
    <w:rsid w:val="003A540A"/>
    <w:rsid w:val="003A55E8"/>
    <w:rsid w:val="003A5A0C"/>
    <w:rsid w:val="003A5A89"/>
    <w:rsid w:val="003A5BE7"/>
    <w:rsid w:val="003A64F9"/>
    <w:rsid w:val="003A68D7"/>
    <w:rsid w:val="003A7014"/>
    <w:rsid w:val="003B04CD"/>
    <w:rsid w:val="003B0D14"/>
    <w:rsid w:val="003B0E14"/>
    <w:rsid w:val="003B1075"/>
    <w:rsid w:val="003B2883"/>
    <w:rsid w:val="003B2A39"/>
    <w:rsid w:val="003B2D16"/>
    <w:rsid w:val="003B2EE6"/>
    <w:rsid w:val="003B3513"/>
    <w:rsid w:val="003B37B5"/>
    <w:rsid w:val="003B3E06"/>
    <w:rsid w:val="003B40B2"/>
    <w:rsid w:val="003B43A0"/>
    <w:rsid w:val="003B4BA0"/>
    <w:rsid w:val="003B5076"/>
    <w:rsid w:val="003B6324"/>
    <w:rsid w:val="003B6B30"/>
    <w:rsid w:val="003B6B70"/>
    <w:rsid w:val="003B7CC5"/>
    <w:rsid w:val="003B7E1B"/>
    <w:rsid w:val="003C0CF7"/>
    <w:rsid w:val="003C11DD"/>
    <w:rsid w:val="003C16F2"/>
    <w:rsid w:val="003C1986"/>
    <w:rsid w:val="003C1BBA"/>
    <w:rsid w:val="003C1F62"/>
    <w:rsid w:val="003C1FB5"/>
    <w:rsid w:val="003C205F"/>
    <w:rsid w:val="003C2CC9"/>
    <w:rsid w:val="003C3032"/>
    <w:rsid w:val="003C4C5C"/>
    <w:rsid w:val="003C5296"/>
    <w:rsid w:val="003C5335"/>
    <w:rsid w:val="003C58C3"/>
    <w:rsid w:val="003C5F2C"/>
    <w:rsid w:val="003C660B"/>
    <w:rsid w:val="003C6840"/>
    <w:rsid w:val="003C6EA3"/>
    <w:rsid w:val="003C6FEC"/>
    <w:rsid w:val="003C73AC"/>
    <w:rsid w:val="003C7800"/>
    <w:rsid w:val="003C7C97"/>
    <w:rsid w:val="003D002A"/>
    <w:rsid w:val="003D1558"/>
    <w:rsid w:val="003D1DCF"/>
    <w:rsid w:val="003D2694"/>
    <w:rsid w:val="003D30CF"/>
    <w:rsid w:val="003D3409"/>
    <w:rsid w:val="003D3E33"/>
    <w:rsid w:val="003D4CBA"/>
    <w:rsid w:val="003D4E80"/>
    <w:rsid w:val="003D5549"/>
    <w:rsid w:val="003D5B6E"/>
    <w:rsid w:val="003D5B93"/>
    <w:rsid w:val="003D5CCE"/>
    <w:rsid w:val="003D5D8D"/>
    <w:rsid w:val="003D6A8F"/>
    <w:rsid w:val="003D6E9C"/>
    <w:rsid w:val="003D6EAF"/>
    <w:rsid w:val="003D7081"/>
    <w:rsid w:val="003D714D"/>
    <w:rsid w:val="003D78C0"/>
    <w:rsid w:val="003E0226"/>
    <w:rsid w:val="003E0BCC"/>
    <w:rsid w:val="003E153E"/>
    <w:rsid w:val="003E15AE"/>
    <w:rsid w:val="003E22EE"/>
    <w:rsid w:val="003E2664"/>
    <w:rsid w:val="003E47E3"/>
    <w:rsid w:val="003E4B52"/>
    <w:rsid w:val="003E5544"/>
    <w:rsid w:val="003E57D2"/>
    <w:rsid w:val="003E5A6E"/>
    <w:rsid w:val="003E67B6"/>
    <w:rsid w:val="003E7797"/>
    <w:rsid w:val="003F01D0"/>
    <w:rsid w:val="003F0376"/>
    <w:rsid w:val="003F03F4"/>
    <w:rsid w:val="003F046A"/>
    <w:rsid w:val="003F091A"/>
    <w:rsid w:val="003F1390"/>
    <w:rsid w:val="003F180C"/>
    <w:rsid w:val="003F1936"/>
    <w:rsid w:val="003F2558"/>
    <w:rsid w:val="003F3502"/>
    <w:rsid w:val="003F4943"/>
    <w:rsid w:val="003F520E"/>
    <w:rsid w:val="003F5288"/>
    <w:rsid w:val="003F625F"/>
    <w:rsid w:val="003F6C98"/>
    <w:rsid w:val="003F7190"/>
    <w:rsid w:val="003F7281"/>
    <w:rsid w:val="0040030F"/>
    <w:rsid w:val="004007D0"/>
    <w:rsid w:val="00400CC5"/>
    <w:rsid w:val="004010D5"/>
    <w:rsid w:val="0040124C"/>
    <w:rsid w:val="004018BD"/>
    <w:rsid w:val="00402233"/>
    <w:rsid w:val="00402868"/>
    <w:rsid w:val="0040287D"/>
    <w:rsid w:val="00402F1C"/>
    <w:rsid w:val="00402FC4"/>
    <w:rsid w:val="00403E90"/>
    <w:rsid w:val="004041E1"/>
    <w:rsid w:val="0040424A"/>
    <w:rsid w:val="0040427D"/>
    <w:rsid w:val="00404509"/>
    <w:rsid w:val="00405421"/>
    <w:rsid w:val="0040544A"/>
    <w:rsid w:val="00406024"/>
    <w:rsid w:val="00406492"/>
    <w:rsid w:val="0040661C"/>
    <w:rsid w:val="0040798D"/>
    <w:rsid w:val="00410D26"/>
    <w:rsid w:val="00411F65"/>
    <w:rsid w:val="00413A27"/>
    <w:rsid w:val="00413E34"/>
    <w:rsid w:val="004155A7"/>
    <w:rsid w:val="00415B8F"/>
    <w:rsid w:val="00415E9D"/>
    <w:rsid w:val="0041649A"/>
    <w:rsid w:val="00416A8E"/>
    <w:rsid w:val="00417926"/>
    <w:rsid w:val="00417B59"/>
    <w:rsid w:val="00420213"/>
    <w:rsid w:val="00420373"/>
    <w:rsid w:val="00420733"/>
    <w:rsid w:val="00420D9A"/>
    <w:rsid w:val="00422AA8"/>
    <w:rsid w:val="00423073"/>
    <w:rsid w:val="00423B31"/>
    <w:rsid w:val="00424155"/>
    <w:rsid w:val="004243F3"/>
    <w:rsid w:val="00424459"/>
    <w:rsid w:val="00424F17"/>
    <w:rsid w:val="004259C2"/>
    <w:rsid w:val="00426547"/>
    <w:rsid w:val="00426B90"/>
    <w:rsid w:val="00426FAB"/>
    <w:rsid w:val="0042746E"/>
    <w:rsid w:val="004306A7"/>
    <w:rsid w:val="004308ED"/>
    <w:rsid w:val="00431056"/>
    <w:rsid w:val="004319A7"/>
    <w:rsid w:val="00431FEB"/>
    <w:rsid w:val="0043340A"/>
    <w:rsid w:val="0043445F"/>
    <w:rsid w:val="00434CF6"/>
    <w:rsid w:val="00434F22"/>
    <w:rsid w:val="00436101"/>
    <w:rsid w:val="0043629E"/>
    <w:rsid w:val="00436BA7"/>
    <w:rsid w:val="00436FB8"/>
    <w:rsid w:val="0043703D"/>
    <w:rsid w:val="00437234"/>
    <w:rsid w:val="0043726F"/>
    <w:rsid w:val="00437FC1"/>
    <w:rsid w:val="0044027C"/>
    <w:rsid w:val="004412CA"/>
    <w:rsid w:val="0044218B"/>
    <w:rsid w:val="00442199"/>
    <w:rsid w:val="00442401"/>
    <w:rsid w:val="00442453"/>
    <w:rsid w:val="0044274F"/>
    <w:rsid w:val="00442995"/>
    <w:rsid w:val="00443608"/>
    <w:rsid w:val="00443919"/>
    <w:rsid w:val="00443CF8"/>
    <w:rsid w:val="004440EF"/>
    <w:rsid w:val="0044457F"/>
    <w:rsid w:val="00444B1F"/>
    <w:rsid w:val="00445E86"/>
    <w:rsid w:val="00446418"/>
    <w:rsid w:val="0044666C"/>
    <w:rsid w:val="00446D2B"/>
    <w:rsid w:val="00446E8B"/>
    <w:rsid w:val="00446FEF"/>
    <w:rsid w:val="00447972"/>
    <w:rsid w:val="00447EA0"/>
    <w:rsid w:val="0045003F"/>
    <w:rsid w:val="0045097D"/>
    <w:rsid w:val="00451356"/>
    <w:rsid w:val="004523BC"/>
    <w:rsid w:val="004527D0"/>
    <w:rsid w:val="00452A6B"/>
    <w:rsid w:val="00452AA5"/>
    <w:rsid w:val="00453104"/>
    <w:rsid w:val="0045327A"/>
    <w:rsid w:val="004540C0"/>
    <w:rsid w:val="00454472"/>
    <w:rsid w:val="004544B7"/>
    <w:rsid w:val="00454D54"/>
    <w:rsid w:val="004562A1"/>
    <w:rsid w:val="004563C0"/>
    <w:rsid w:val="004572BC"/>
    <w:rsid w:val="004574F3"/>
    <w:rsid w:val="004579CC"/>
    <w:rsid w:val="00457CF8"/>
    <w:rsid w:val="00460103"/>
    <w:rsid w:val="0046011A"/>
    <w:rsid w:val="0046019F"/>
    <w:rsid w:val="00460AA9"/>
    <w:rsid w:val="00461408"/>
    <w:rsid w:val="00462801"/>
    <w:rsid w:val="0046291D"/>
    <w:rsid w:val="00463985"/>
    <w:rsid w:val="00463B5D"/>
    <w:rsid w:val="00463FD2"/>
    <w:rsid w:val="00464286"/>
    <w:rsid w:val="0046461B"/>
    <w:rsid w:val="0046472A"/>
    <w:rsid w:val="00464BF8"/>
    <w:rsid w:val="00464D53"/>
    <w:rsid w:val="0046520E"/>
    <w:rsid w:val="00465888"/>
    <w:rsid w:val="00466007"/>
    <w:rsid w:val="00466E57"/>
    <w:rsid w:val="00467B09"/>
    <w:rsid w:val="00470399"/>
    <w:rsid w:val="00470410"/>
    <w:rsid w:val="00470E75"/>
    <w:rsid w:val="00470FBE"/>
    <w:rsid w:val="00471167"/>
    <w:rsid w:val="00472190"/>
    <w:rsid w:val="004726B2"/>
    <w:rsid w:val="0047309B"/>
    <w:rsid w:val="00473468"/>
    <w:rsid w:val="004734B1"/>
    <w:rsid w:val="0047396E"/>
    <w:rsid w:val="00473A38"/>
    <w:rsid w:val="00474087"/>
    <w:rsid w:val="00474D23"/>
    <w:rsid w:val="00475038"/>
    <w:rsid w:val="00475A8F"/>
    <w:rsid w:val="00475E45"/>
    <w:rsid w:val="00476FD9"/>
    <w:rsid w:val="004779C2"/>
    <w:rsid w:val="00477A04"/>
    <w:rsid w:val="00477B0B"/>
    <w:rsid w:val="00477DD0"/>
    <w:rsid w:val="004801D5"/>
    <w:rsid w:val="00480E2B"/>
    <w:rsid w:val="00481636"/>
    <w:rsid w:val="00481EC0"/>
    <w:rsid w:val="0048202A"/>
    <w:rsid w:val="00482BC2"/>
    <w:rsid w:val="0048311B"/>
    <w:rsid w:val="00483310"/>
    <w:rsid w:val="004836B3"/>
    <w:rsid w:val="004843D8"/>
    <w:rsid w:val="00485187"/>
    <w:rsid w:val="00485277"/>
    <w:rsid w:val="00485B22"/>
    <w:rsid w:val="004861E2"/>
    <w:rsid w:val="00486541"/>
    <w:rsid w:val="004876B4"/>
    <w:rsid w:val="0048772C"/>
    <w:rsid w:val="004907C4"/>
    <w:rsid w:val="004908C1"/>
    <w:rsid w:val="00490ADD"/>
    <w:rsid w:val="00490C8C"/>
    <w:rsid w:val="00490DCC"/>
    <w:rsid w:val="004911BF"/>
    <w:rsid w:val="00491372"/>
    <w:rsid w:val="0049141C"/>
    <w:rsid w:val="0049242C"/>
    <w:rsid w:val="00492754"/>
    <w:rsid w:val="00492771"/>
    <w:rsid w:val="0049277E"/>
    <w:rsid w:val="00492DDE"/>
    <w:rsid w:val="00493501"/>
    <w:rsid w:val="00493A55"/>
    <w:rsid w:val="00493A7A"/>
    <w:rsid w:val="00494B53"/>
    <w:rsid w:val="004954F4"/>
    <w:rsid w:val="00495842"/>
    <w:rsid w:val="00495AA3"/>
    <w:rsid w:val="004965BE"/>
    <w:rsid w:val="00496CAD"/>
    <w:rsid w:val="004A0B59"/>
    <w:rsid w:val="004A0B94"/>
    <w:rsid w:val="004A16B6"/>
    <w:rsid w:val="004A1CF1"/>
    <w:rsid w:val="004A22B7"/>
    <w:rsid w:val="004A2427"/>
    <w:rsid w:val="004A24FF"/>
    <w:rsid w:val="004A2908"/>
    <w:rsid w:val="004A2B11"/>
    <w:rsid w:val="004A3087"/>
    <w:rsid w:val="004A31BA"/>
    <w:rsid w:val="004A3F86"/>
    <w:rsid w:val="004A4E36"/>
    <w:rsid w:val="004A545C"/>
    <w:rsid w:val="004A628F"/>
    <w:rsid w:val="004A6C1C"/>
    <w:rsid w:val="004A6E36"/>
    <w:rsid w:val="004A7E20"/>
    <w:rsid w:val="004B059F"/>
    <w:rsid w:val="004B118E"/>
    <w:rsid w:val="004B1247"/>
    <w:rsid w:val="004B13D9"/>
    <w:rsid w:val="004B1F82"/>
    <w:rsid w:val="004B219A"/>
    <w:rsid w:val="004B23B8"/>
    <w:rsid w:val="004B23D8"/>
    <w:rsid w:val="004B272F"/>
    <w:rsid w:val="004B28ED"/>
    <w:rsid w:val="004B2992"/>
    <w:rsid w:val="004B2A0C"/>
    <w:rsid w:val="004B2ABE"/>
    <w:rsid w:val="004B2B68"/>
    <w:rsid w:val="004B3F62"/>
    <w:rsid w:val="004B4C94"/>
    <w:rsid w:val="004B4FEA"/>
    <w:rsid w:val="004B558A"/>
    <w:rsid w:val="004B5D9F"/>
    <w:rsid w:val="004B5FF4"/>
    <w:rsid w:val="004B6478"/>
    <w:rsid w:val="004B7111"/>
    <w:rsid w:val="004C0B2C"/>
    <w:rsid w:val="004C1906"/>
    <w:rsid w:val="004C1E20"/>
    <w:rsid w:val="004C2F50"/>
    <w:rsid w:val="004C32D1"/>
    <w:rsid w:val="004C3943"/>
    <w:rsid w:val="004C3BF2"/>
    <w:rsid w:val="004C3EDA"/>
    <w:rsid w:val="004C46FA"/>
    <w:rsid w:val="004C4919"/>
    <w:rsid w:val="004C4A10"/>
    <w:rsid w:val="004C4B32"/>
    <w:rsid w:val="004C5360"/>
    <w:rsid w:val="004C7037"/>
    <w:rsid w:val="004C7220"/>
    <w:rsid w:val="004C75A8"/>
    <w:rsid w:val="004C788F"/>
    <w:rsid w:val="004C7BB2"/>
    <w:rsid w:val="004D0017"/>
    <w:rsid w:val="004D001B"/>
    <w:rsid w:val="004D011A"/>
    <w:rsid w:val="004D01BA"/>
    <w:rsid w:val="004D09AC"/>
    <w:rsid w:val="004D0B48"/>
    <w:rsid w:val="004D182D"/>
    <w:rsid w:val="004D1F25"/>
    <w:rsid w:val="004D2E41"/>
    <w:rsid w:val="004D3619"/>
    <w:rsid w:val="004D4063"/>
    <w:rsid w:val="004D468B"/>
    <w:rsid w:val="004D4B6E"/>
    <w:rsid w:val="004D67DE"/>
    <w:rsid w:val="004E0790"/>
    <w:rsid w:val="004E0A5E"/>
    <w:rsid w:val="004E0CFC"/>
    <w:rsid w:val="004E0F23"/>
    <w:rsid w:val="004E371C"/>
    <w:rsid w:val="004E3CAA"/>
    <w:rsid w:val="004E4C5F"/>
    <w:rsid w:val="004E57DE"/>
    <w:rsid w:val="004E5AB1"/>
    <w:rsid w:val="004E5F7F"/>
    <w:rsid w:val="004E665D"/>
    <w:rsid w:val="004E75DB"/>
    <w:rsid w:val="004E7798"/>
    <w:rsid w:val="004F03AF"/>
    <w:rsid w:val="004F14E2"/>
    <w:rsid w:val="004F1702"/>
    <w:rsid w:val="004F1DF9"/>
    <w:rsid w:val="004F1EAE"/>
    <w:rsid w:val="004F2C1F"/>
    <w:rsid w:val="004F2DAA"/>
    <w:rsid w:val="004F3615"/>
    <w:rsid w:val="004F4944"/>
    <w:rsid w:val="004F502F"/>
    <w:rsid w:val="004F552D"/>
    <w:rsid w:val="004F629C"/>
    <w:rsid w:val="004F6933"/>
    <w:rsid w:val="004F6B05"/>
    <w:rsid w:val="004F6ECF"/>
    <w:rsid w:val="00500765"/>
    <w:rsid w:val="00501491"/>
    <w:rsid w:val="005018FF"/>
    <w:rsid w:val="00503858"/>
    <w:rsid w:val="005038F9"/>
    <w:rsid w:val="00503D2E"/>
    <w:rsid w:val="00503D42"/>
    <w:rsid w:val="00503F7F"/>
    <w:rsid w:val="00504777"/>
    <w:rsid w:val="005047FB"/>
    <w:rsid w:val="00504B14"/>
    <w:rsid w:val="00505061"/>
    <w:rsid w:val="00505D75"/>
    <w:rsid w:val="00505EB5"/>
    <w:rsid w:val="005062A0"/>
    <w:rsid w:val="005068AA"/>
    <w:rsid w:val="0050760E"/>
    <w:rsid w:val="00507B8B"/>
    <w:rsid w:val="00510583"/>
    <w:rsid w:val="005107F8"/>
    <w:rsid w:val="005117EB"/>
    <w:rsid w:val="0051249A"/>
    <w:rsid w:val="00512795"/>
    <w:rsid w:val="00512D4D"/>
    <w:rsid w:val="005134DA"/>
    <w:rsid w:val="00513F05"/>
    <w:rsid w:val="00514BED"/>
    <w:rsid w:val="0051535C"/>
    <w:rsid w:val="00515B6E"/>
    <w:rsid w:val="00516922"/>
    <w:rsid w:val="00517047"/>
    <w:rsid w:val="00517199"/>
    <w:rsid w:val="005173E2"/>
    <w:rsid w:val="0052019C"/>
    <w:rsid w:val="00520F45"/>
    <w:rsid w:val="00521702"/>
    <w:rsid w:val="00522267"/>
    <w:rsid w:val="005222BF"/>
    <w:rsid w:val="00522984"/>
    <w:rsid w:val="00522E08"/>
    <w:rsid w:val="00523797"/>
    <w:rsid w:val="005237D6"/>
    <w:rsid w:val="00523BA0"/>
    <w:rsid w:val="00523C40"/>
    <w:rsid w:val="00523DED"/>
    <w:rsid w:val="00524341"/>
    <w:rsid w:val="0052468A"/>
    <w:rsid w:val="00524701"/>
    <w:rsid w:val="00524FAC"/>
    <w:rsid w:val="005265A1"/>
    <w:rsid w:val="00526685"/>
    <w:rsid w:val="0052763F"/>
    <w:rsid w:val="00527D76"/>
    <w:rsid w:val="00527FF3"/>
    <w:rsid w:val="005301D3"/>
    <w:rsid w:val="005306BE"/>
    <w:rsid w:val="00530CEB"/>
    <w:rsid w:val="0053124A"/>
    <w:rsid w:val="0053162D"/>
    <w:rsid w:val="00532DE5"/>
    <w:rsid w:val="0053316D"/>
    <w:rsid w:val="0053373E"/>
    <w:rsid w:val="0053455C"/>
    <w:rsid w:val="00534727"/>
    <w:rsid w:val="00535808"/>
    <w:rsid w:val="00535AC8"/>
    <w:rsid w:val="00535DCC"/>
    <w:rsid w:val="00536A02"/>
    <w:rsid w:val="00537B9F"/>
    <w:rsid w:val="00540627"/>
    <w:rsid w:val="005406DD"/>
    <w:rsid w:val="00540BE0"/>
    <w:rsid w:val="0054139A"/>
    <w:rsid w:val="0054268B"/>
    <w:rsid w:val="00542AE5"/>
    <w:rsid w:val="00542D55"/>
    <w:rsid w:val="00542D9D"/>
    <w:rsid w:val="00543010"/>
    <w:rsid w:val="00543537"/>
    <w:rsid w:val="005438EC"/>
    <w:rsid w:val="005442AE"/>
    <w:rsid w:val="005443C9"/>
    <w:rsid w:val="00544703"/>
    <w:rsid w:val="00544CFA"/>
    <w:rsid w:val="0054517A"/>
    <w:rsid w:val="005451C0"/>
    <w:rsid w:val="00545800"/>
    <w:rsid w:val="00545915"/>
    <w:rsid w:val="00545E1A"/>
    <w:rsid w:val="0054611F"/>
    <w:rsid w:val="00546D47"/>
    <w:rsid w:val="005472DA"/>
    <w:rsid w:val="00547740"/>
    <w:rsid w:val="00550619"/>
    <w:rsid w:val="00550A67"/>
    <w:rsid w:val="0055109F"/>
    <w:rsid w:val="005528FC"/>
    <w:rsid w:val="0055294C"/>
    <w:rsid w:val="0055297C"/>
    <w:rsid w:val="005536E0"/>
    <w:rsid w:val="0055377F"/>
    <w:rsid w:val="005546F5"/>
    <w:rsid w:val="00554E26"/>
    <w:rsid w:val="0055598C"/>
    <w:rsid w:val="00556C37"/>
    <w:rsid w:val="00557132"/>
    <w:rsid w:val="0055747B"/>
    <w:rsid w:val="00557CA2"/>
    <w:rsid w:val="005603E5"/>
    <w:rsid w:val="00560625"/>
    <w:rsid w:val="005626DC"/>
    <w:rsid w:val="00562D38"/>
    <w:rsid w:val="00563D2D"/>
    <w:rsid w:val="005648B1"/>
    <w:rsid w:val="005649E7"/>
    <w:rsid w:val="00564C19"/>
    <w:rsid w:val="00565A20"/>
    <w:rsid w:val="00565B10"/>
    <w:rsid w:val="00565CD9"/>
    <w:rsid w:val="0056666D"/>
    <w:rsid w:val="00566712"/>
    <w:rsid w:val="00566764"/>
    <w:rsid w:val="005668A0"/>
    <w:rsid w:val="005701FF"/>
    <w:rsid w:val="00570733"/>
    <w:rsid w:val="00570F57"/>
    <w:rsid w:val="005716E6"/>
    <w:rsid w:val="0057180D"/>
    <w:rsid w:val="00571DB1"/>
    <w:rsid w:val="0057269A"/>
    <w:rsid w:val="00572E32"/>
    <w:rsid w:val="005732EE"/>
    <w:rsid w:val="00573BB0"/>
    <w:rsid w:val="00573E3A"/>
    <w:rsid w:val="00573EBD"/>
    <w:rsid w:val="005748DD"/>
    <w:rsid w:val="00574F26"/>
    <w:rsid w:val="00575079"/>
    <w:rsid w:val="005760BF"/>
    <w:rsid w:val="00576E65"/>
    <w:rsid w:val="00577095"/>
    <w:rsid w:val="00577C5A"/>
    <w:rsid w:val="00580608"/>
    <w:rsid w:val="00580738"/>
    <w:rsid w:val="005807B0"/>
    <w:rsid w:val="005809C4"/>
    <w:rsid w:val="00580B03"/>
    <w:rsid w:val="0058218B"/>
    <w:rsid w:val="005821FA"/>
    <w:rsid w:val="005827B9"/>
    <w:rsid w:val="00582911"/>
    <w:rsid w:val="00582C49"/>
    <w:rsid w:val="005837AE"/>
    <w:rsid w:val="00583855"/>
    <w:rsid w:val="00583E27"/>
    <w:rsid w:val="00584609"/>
    <w:rsid w:val="005847D3"/>
    <w:rsid w:val="00584E00"/>
    <w:rsid w:val="005850C2"/>
    <w:rsid w:val="00585102"/>
    <w:rsid w:val="005865A6"/>
    <w:rsid w:val="0058706A"/>
    <w:rsid w:val="0059052E"/>
    <w:rsid w:val="0059074F"/>
    <w:rsid w:val="005918F1"/>
    <w:rsid w:val="00591DF9"/>
    <w:rsid w:val="00591EE4"/>
    <w:rsid w:val="00592505"/>
    <w:rsid w:val="005929BC"/>
    <w:rsid w:val="00592C69"/>
    <w:rsid w:val="00592DA4"/>
    <w:rsid w:val="00592E88"/>
    <w:rsid w:val="005932E3"/>
    <w:rsid w:val="005938EA"/>
    <w:rsid w:val="0059428A"/>
    <w:rsid w:val="00594912"/>
    <w:rsid w:val="005949EB"/>
    <w:rsid w:val="00595185"/>
    <w:rsid w:val="00595381"/>
    <w:rsid w:val="005963D8"/>
    <w:rsid w:val="00596AFD"/>
    <w:rsid w:val="00597823"/>
    <w:rsid w:val="005A017A"/>
    <w:rsid w:val="005A0587"/>
    <w:rsid w:val="005A0654"/>
    <w:rsid w:val="005A0E42"/>
    <w:rsid w:val="005A1AD8"/>
    <w:rsid w:val="005A1ADF"/>
    <w:rsid w:val="005A2000"/>
    <w:rsid w:val="005A20A2"/>
    <w:rsid w:val="005A2A6E"/>
    <w:rsid w:val="005A2D87"/>
    <w:rsid w:val="005A3050"/>
    <w:rsid w:val="005A3852"/>
    <w:rsid w:val="005A3EBA"/>
    <w:rsid w:val="005A3FAA"/>
    <w:rsid w:val="005A3FAC"/>
    <w:rsid w:val="005A5100"/>
    <w:rsid w:val="005A52CC"/>
    <w:rsid w:val="005A7651"/>
    <w:rsid w:val="005A7E57"/>
    <w:rsid w:val="005B01A0"/>
    <w:rsid w:val="005B02D7"/>
    <w:rsid w:val="005B0619"/>
    <w:rsid w:val="005B09B3"/>
    <w:rsid w:val="005B1222"/>
    <w:rsid w:val="005B1C00"/>
    <w:rsid w:val="005B27E3"/>
    <w:rsid w:val="005B2BB5"/>
    <w:rsid w:val="005B47E5"/>
    <w:rsid w:val="005B4B10"/>
    <w:rsid w:val="005B4F8B"/>
    <w:rsid w:val="005B57C3"/>
    <w:rsid w:val="005B5AB3"/>
    <w:rsid w:val="005B68FB"/>
    <w:rsid w:val="005B6B51"/>
    <w:rsid w:val="005B704D"/>
    <w:rsid w:val="005B719E"/>
    <w:rsid w:val="005B7279"/>
    <w:rsid w:val="005B7938"/>
    <w:rsid w:val="005B7F3F"/>
    <w:rsid w:val="005C0768"/>
    <w:rsid w:val="005C091D"/>
    <w:rsid w:val="005C119E"/>
    <w:rsid w:val="005C1C93"/>
    <w:rsid w:val="005C2599"/>
    <w:rsid w:val="005C396F"/>
    <w:rsid w:val="005C3F6F"/>
    <w:rsid w:val="005C4025"/>
    <w:rsid w:val="005C459B"/>
    <w:rsid w:val="005C45DD"/>
    <w:rsid w:val="005C46F6"/>
    <w:rsid w:val="005C4C69"/>
    <w:rsid w:val="005C525B"/>
    <w:rsid w:val="005C5619"/>
    <w:rsid w:val="005C5891"/>
    <w:rsid w:val="005C5B2E"/>
    <w:rsid w:val="005C5E58"/>
    <w:rsid w:val="005C61FD"/>
    <w:rsid w:val="005C6565"/>
    <w:rsid w:val="005C7423"/>
    <w:rsid w:val="005C7D41"/>
    <w:rsid w:val="005D0276"/>
    <w:rsid w:val="005D0384"/>
    <w:rsid w:val="005D0629"/>
    <w:rsid w:val="005D0642"/>
    <w:rsid w:val="005D0802"/>
    <w:rsid w:val="005D0B69"/>
    <w:rsid w:val="005D12E5"/>
    <w:rsid w:val="005D1979"/>
    <w:rsid w:val="005D19E0"/>
    <w:rsid w:val="005D1B04"/>
    <w:rsid w:val="005D1D02"/>
    <w:rsid w:val="005D1FA3"/>
    <w:rsid w:val="005D24E1"/>
    <w:rsid w:val="005D2721"/>
    <w:rsid w:val="005D30D8"/>
    <w:rsid w:val="005D3172"/>
    <w:rsid w:val="005D3B80"/>
    <w:rsid w:val="005D3E9F"/>
    <w:rsid w:val="005D4543"/>
    <w:rsid w:val="005D4781"/>
    <w:rsid w:val="005D5059"/>
    <w:rsid w:val="005D5CBE"/>
    <w:rsid w:val="005D617E"/>
    <w:rsid w:val="005D6296"/>
    <w:rsid w:val="005D685C"/>
    <w:rsid w:val="005D69A5"/>
    <w:rsid w:val="005D7544"/>
    <w:rsid w:val="005D7789"/>
    <w:rsid w:val="005E0453"/>
    <w:rsid w:val="005E0BA5"/>
    <w:rsid w:val="005E1B13"/>
    <w:rsid w:val="005E1EA5"/>
    <w:rsid w:val="005E215A"/>
    <w:rsid w:val="005E22C9"/>
    <w:rsid w:val="005E2305"/>
    <w:rsid w:val="005E2503"/>
    <w:rsid w:val="005E254D"/>
    <w:rsid w:val="005E26B2"/>
    <w:rsid w:val="005E2AD2"/>
    <w:rsid w:val="005E33F2"/>
    <w:rsid w:val="005E39AB"/>
    <w:rsid w:val="005E3AAB"/>
    <w:rsid w:val="005E4365"/>
    <w:rsid w:val="005E4D12"/>
    <w:rsid w:val="005E64B0"/>
    <w:rsid w:val="005E6BCE"/>
    <w:rsid w:val="005E7073"/>
    <w:rsid w:val="005E76C7"/>
    <w:rsid w:val="005E7A0D"/>
    <w:rsid w:val="005E7C36"/>
    <w:rsid w:val="005E7FC9"/>
    <w:rsid w:val="005F19D1"/>
    <w:rsid w:val="005F1E73"/>
    <w:rsid w:val="005F2694"/>
    <w:rsid w:val="005F2BB5"/>
    <w:rsid w:val="005F3356"/>
    <w:rsid w:val="005F38BF"/>
    <w:rsid w:val="005F3A47"/>
    <w:rsid w:val="005F3A8D"/>
    <w:rsid w:val="005F3BBE"/>
    <w:rsid w:val="005F43B0"/>
    <w:rsid w:val="005F47EC"/>
    <w:rsid w:val="005F4FA0"/>
    <w:rsid w:val="005F50DA"/>
    <w:rsid w:val="005F5617"/>
    <w:rsid w:val="005F61E2"/>
    <w:rsid w:val="005F6F80"/>
    <w:rsid w:val="005F776D"/>
    <w:rsid w:val="005F7794"/>
    <w:rsid w:val="005F788A"/>
    <w:rsid w:val="005F7F3A"/>
    <w:rsid w:val="006000D7"/>
    <w:rsid w:val="006002E4"/>
    <w:rsid w:val="0060037B"/>
    <w:rsid w:val="0060052F"/>
    <w:rsid w:val="0060085D"/>
    <w:rsid w:val="00600C7C"/>
    <w:rsid w:val="00600CF3"/>
    <w:rsid w:val="00600EBC"/>
    <w:rsid w:val="0060200C"/>
    <w:rsid w:val="006023DA"/>
    <w:rsid w:val="00602408"/>
    <w:rsid w:val="00602458"/>
    <w:rsid w:val="006025D8"/>
    <w:rsid w:val="0060262F"/>
    <w:rsid w:val="00602678"/>
    <w:rsid w:val="00602C94"/>
    <w:rsid w:val="0060317D"/>
    <w:rsid w:val="006031B1"/>
    <w:rsid w:val="00603471"/>
    <w:rsid w:val="0060440D"/>
    <w:rsid w:val="00604692"/>
    <w:rsid w:val="006052F0"/>
    <w:rsid w:val="00605BD1"/>
    <w:rsid w:val="00606412"/>
    <w:rsid w:val="00606E88"/>
    <w:rsid w:val="00607083"/>
    <w:rsid w:val="00607141"/>
    <w:rsid w:val="006074C8"/>
    <w:rsid w:val="0060791D"/>
    <w:rsid w:val="00610945"/>
    <w:rsid w:val="00610B56"/>
    <w:rsid w:val="00610B86"/>
    <w:rsid w:val="00611809"/>
    <w:rsid w:val="00611943"/>
    <w:rsid w:val="00611A70"/>
    <w:rsid w:val="00611D8D"/>
    <w:rsid w:val="006150F0"/>
    <w:rsid w:val="006164CA"/>
    <w:rsid w:val="006175EE"/>
    <w:rsid w:val="0061788F"/>
    <w:rsid w:val="006179D9"/>
    <w:rsid w:val="00617EFB"/>
    <w:rsid w:val="0062079E"/>
    <w:rsid w:val="00621037"/>
    <w:rsid w:val="0062147B"/>
    <w:rsid w:val="006217A3"/>
    <w:rsid w:val="00622717"/>
    <w:rsid w:val="00622B7F"/>
    <w:rsid w:val="00623A6F"/>
    <w:rsid w:val="006244E0"/>
    <w:rsid w:val="0062586D"/>
    <w:rsid w:val="00625E42"/>
    <w:rsid w:val="00627023"/>
    <w:rsid w:val="00630142"/>
    <w:rsid w:val="0063042E"/>
    <w:rsid w:val="006310F8"/>
    <w:rsid w:val="00631182"/>
    <w:rsid w:val="006319FE"/>
    <w:rsid w:val="00632654"/>
    <w:rsid w:val="0063272F"/>
    <w:rsid w:val="0063319D"/>
    <w:rsid w:val="006334DE"/>
    <w:rsid w:val="00633D0D"/>
    <w:rsid w:val="00633D52"/>
    <w:rsid w:val="00633FD0"/>
    <w:rsid w:val="00634A8F"/>
    <w:rsid w:val="00634DCF"/>
    <w:rsid w:val="006355A1"/>
    <w:rsid w:val="00635D96"/>
    <w:rsid w:val="00635EEE"/>
    <w:rsid w:val="0063664A"/>
    <w:rsid w:val="00636A32"/>
    <w:rsid w:val="0063740F"/>
    <w:rsid w:val="0063744E"/>
    <w:rsid w:val="006378AB"/>
    <w:rsid w:val="006409B7"/>
    <w:rsid w:val="00641131"/>
    <w:rsid w:val="006418E1"/>
    <w:rsid w:val="00642001"/>
    <w:rsid w:val="00642164"/>
    <w:rsid w:val="00642994"/>
    <w:rsid w:val="00642C64"/>
    <w:rsid w:val="00643507"/>
    <w:rsid w:val="00643562"/>
    <w:rsid w:val="00643E47"/>
    <w:rsid w:val="0064414C"/>
    <w:rsid w:val="00644887"/>
    <w:rsid w:val="00644A79"/>
    <w:rsid w:val="00644B19"/>
    <w:rsid w:val="00644EC1"/>
    <w:rsid w:val="0064598C"/>
    <w:rsid w:val="00645AD9"/>
    <w:rsid w:val="00645AEC"/>
    <w:rsid w:val="00646608"/>
    <w:rsid w:val="00646B8F"/>
    <w:rsid w:val="006473E5"/>
    <w:rsid w:val="006475D6"/>
    <w:rsid w:val="00650E11"/>
    <w:rsid w:val="006514B5"/>
    <w:rsid w:val="0065256F"/>
    <w:rsid w:val="0065330E"/>
    <w:rsid w:val="00653A8F"/>
    <w:rsid w:val="00654650"/>
    <w:rsid w:val="006549A0"/>
    <w:rsid w:val="00654FEA"/>
    <w:rsid w:val="00655AF6"/>
    <w:rsid w:val="00655D0B"/>
    <w:rsid w:val="00655ED6"/>
    <w:rsid w:val="0065600E"/>
    <w:rsid w:val="00656E53"/>
    <w:rsid w:val="00656EA1"/>
    <w:rsid w:val="00657B6A"/>
    <w:rsid w:val="00657DC7"/>
    <w:rsid w:val="006611EF"/>
    <w:rsid w:val="00661885"/>
    <w:rsid w:val="00662520"/>
    <w:rsid w:val="00662738"/>
    <w:rsid w:val="0066294D"/>
    <w:rsid w:val="0066347D"/>
    <w:rsid w:val="006635D0"/>
    <w:rsid w:val="006641F3"/>
    <w:rsid w:val="00664616"/>
    <w:rsid w:val="00664B60"/>
    <w:rsid w:val="00664E4A"/>
    <w:rsid w:val="0066521D"/>
    <w:rsid w:val="00665271"/>
    <w:rsid w:val="00665466"/>
    <w:rsid w:val="00665B38"/>
    <w:rsid w:val="00665B92"/>
    <w:rsid w:val="0066687A"/>
    <w:rsid w:val="0066789D"/>
    <w:rsid w:val="006678DC"/>
    <w:rsid w:val="00670629"/>
    <w:rsid w:val="006706E1"/>
    <w:rsid w:val="0067080D"/>
    <w:rsid w:val="00670E17"/>
    <w:rsid w:val="00671C5E"/>
    <w:rsid w:val="00672B30"/>
    <w:rsid w:val="0067396A"/>
    <w:rsid w:val="00673A4E"/>
    <w:rsid w:val="006747BA"/>
    <w:rsid w:val="00674BC0"/>
    <w:rsid w:val="0067612D"/>
    <w:rsid w:val="0067653A"/>
    <w:rsid w:val="00676730"/>
    <w:rsid w:val="00677436"/>
    <w:rsid w:val="0068022C"/>
    <w:rsid w:val="00680842"/>
    <w:rsid w:val="006809EF"/>
    <w:rsid w:val="0068160C"/>
    <w:rsid w:val="00681BE8"/>
    <w:rsid w:val="00682677"/>
    <w:rsid w:val="00682B59"/>
    <w:rsid w:val="00682FB7"/>
    <w:rsid w:val="00683C89"/>
    <w:rsid w:val="00683CE3"/>
    <w:rsid w:val="00685821"/>
    <w:rsid w:val="006868A3"/>
    <w:rsid w:val="0068750C"/>
    <w:rsid w:val="00687707"/>
    <w:rsid w:val="00687A1E"/>
    <w:rsid w:val="00690695"/>
    <w:rsid w:val="006910A4"/>
    <w:rsid w:val="00691BD9"/>
    <w:rsid w:val="00691D5C"/>
    <w:rsid w:val="00691D7F"/>
    <w:rsid w:val="00692031"/>
    <w:rsid w:val="006920E0"/>
    <w:rsid w:val="0069217B"/>
    <w:rsid w:val="0069219D"/>
    <w:rsid w:val="006923AB"/>
    <w:rsid w:val="0069340D"/>
    <w:rsid w:val="00693741"/>
    <w:rsid w:val="00693DB8"/>
    <w:rsid w:val="00695784"/>
    <w:rsid w:val="0069654C"/>
    <w:rsid w:val="00696E67"/>
    <w:rsid w:val="00696EAC"/>
    <w:rsid w:val="006A0333"/>
    <w:rsid w:val="006A0BFE"/>
    <w:rsid w:val="006A0D86"/>
    <w:rsid w:val="006A1D0A"/>
    <w:rsid w:val="006A1E5D"/>
    <w:rsid w:val="006A273C"/>
    <w:rsid w:val="006A2E1B"/>
    <w:rsid w:val="006A328A"/>
    <w:rsid w:val="006A41BE"/>
    <w:rsid w:val="006A443C"/>
    <w:rsid w:val="006A466E"/>
    <w:rsid w:val="006A4BAD"/>
    <w:rsid w:val="006A5A89"/>
    <w:rsid w:val="006A60E4"/>
    <w:rsid w:val="006A6644"/>
    <w:rsid w:val="006A691A"/>
    <w:rsid w:val="006A6C93"/>
    <w:rsid w:val="006A7605"/>
    <w:rsid w:val="006B0A3A"/>
    <w:rsid w:val="006B26A8"/>
    <w:rsid w:val="006B2E73"/>
    <w:rsid w:val="006B34A1"/>
    <w:rsid w:val="006B3B74"/>
    <w:rsid w:val="006B40FC"/>
    <w:rsid w:val="006B44A2"/>
    <w:rsid w:val="006B4866"/>
    <w:rsid w:val="006B51EF"/>
    <w:rsid w:val="006B5534"/>
    <w:rsid w:val="006B5785"/>
    <w:rsid w:val="006B5B8A"/>
    <w:rsid w:val="006B5BA1"/>
    <w:rsid w:val="006B6B5F"/>
    <w:rsid w:val="006B75C8"/>
    <w:rsid w:val="006B796E"/>
    <w:rsid w:val="006B7BDE"/>
    <w:rsid w:val="006B7D2D"/>
    <w:rsid w:val="006B7E37"/>
    <w:rsid w:val="006C0519"/>
    <w:rsid w:val="006C0B84"/>
    <w:rsid w:val="006C17AD"/>
    <w:rsid w:val="006C196D"/>
    <w:rsid w:val="006C1D7B"/>
    <w:rsid w:val="006C256D"/>
    <w:rsid w:val="006C2790"/>
    <w:rsid w:val="006C29B9"/>
    <w:rsid w:val="006C3DE1"/>
    <w:rsid w:val="006C3DF6"/>
    <w:rsid w:val="006C46A1"/>
    <w:rsid w:val="006C51E5"/>
    <w:rsid w:val="006C5B93"/>
    <w:rsid w:val="006C5DF2"/>
    <w:rsid w:val="006C608D"/>
    <w:rsid w:val="006C74D0"/>
    <w:rsid w:val="006D0AF9"/>
    <w:rsid w:val="006D1F3E"/>
    <w:rsid w:val="006D213D"/>
    <w:rsid w:val="006D2501"/>
    <w:rsid w:val="006D2E9D"/>
    <w:rsid w:val="006D36F1"/>
    <w:rsid w:val="006D60C0"/>
    <w:rsid w:val="006D6D2F"/>
    <w:rsid w:val="006D7126"/>
    <w:rsid w:val="006E012A"/>
    <w:rsid w:val="006E0C91"/>
    <w:rsid w:val="006E0E61"/>
    <w:rsid w:val="006E14A7"/>
    <w:rsid w:val="006E1814"/>
    <w:rsid w:val="006E1EEA"/>
    <w:rsid w:val="006E22FE"/>
    <w:rsid w:val="006E23B4"/>
    <w:rsid w:val="006E2532"/>
    <w:rsid w:val="006E28DC"/>
    <w:rsid w:val="006E31A7"/>
    <w:rsid w:val="006E3627"/>
    <w:rsid w:val="006E3709"/>
    <w:rsid w:val="006E39E0"/>
    <w:rsid w:val="006E4490"/>
    <w:rsid w:val="006E45C8"/>
    <w:rsid w:val="006E4765"/>
    <w:rsid w:val="006E4ACD"/>
    <w:rsid w:val="006E52A9"/>
    <w:rsid w:val="006E6133"/>
    <w:rsid w:val="006E630A"/>
    <w:rsid w:val="006E6481"/>
    <w:rsid w:val="006E6E2A"/>
    <w:rsid w:val="006E7654"/>
    <w:rsid w:val="006F0620"/>
    <w:rsid w:val="006F08CF"/>
    <w:rsid w:val="006F0F22"/>
    <w:rsid w:val="006F15D9"/>
    <w:rsid w:val="006F18D2"/>
    <w:rsid w:val="006F1C54"/>
    <w:rsid w:val="006F1EDD"/>
    <w:rsid w:val="006F259C"/>
    <w:rsid w:val="006F295E"/>
    <w:rsid w:val="006F2C11"/>
    <w:rsid w:val="006F2FF4"/>
    <w:rsid w:val="006F3AAB"/>
    <w:rsid w:val="006F3AD9"/>
    <w:rsid w:val="006F3F49"/>
    <w:rsid w:val="006F4784"/>
    <w:rsid w:val="006F4AB8"/>
    <w:rsid w:val="006F5E5A"/>
    <w:rsid w:val="006F6293"/>
    <w:rsid w:val="006F6C82"/>
    <w:rsid w:val="006F712E"/>
    <w:rsid w:val="006F7173"/>
    <w:rsid w:val="006F73BF"/>
    <w:rsid w:val="006F74DA"/>
    <w:rsid w:val="006F7B07"/>
    <w:rsid w:val="00700189"/>
    <w:rsid w:val="00700413"/>
    <w:rsid w:val="00701945"/>
    <w:rsid w:val="0070198B"/>
    <w:rsid w:val="00702089"/>
    <w:rsid w:val="00702283"/>
    <w:rsid w:val="00703215"/>
    <w:rsid w:val="0070390A"/>
    <w:rsid w:val="0070397F"/>
    <w:rsid w:val="00703D9F"/>
    <w:rsid w:val="00704921"/>
    <w:rsid w:val="00704AD7"/>
    <w:rsid w:val="00704EE4"/>
    <w:rsid w:val="00705179"/>
    <w:rsid w:val="0070599C"/>
    <w:rsid w:val="0070629A"/>
    <w:rsid w:val="00706644"/>
    <w:rsid w:val="0070681D"/>
    <w:rsid w:val="00706F83"/>
    <w:rsid w:val="0070720F"/>
    <w:rsid w:val="00707421"/>
    <w:rsid w:val="007078D0"/>
    <w:rsid w:val="007101BE"/>
    <w:rsid w:val="007107E6"/>
    <w:rsid w:val="00710C80"/>
    <w:rsid w:val="00710C97"/>
    <w:rsid w:val="00710D7D"/>
    <w:rsid w:val="00710EEA"/>
    <w:rsid w:val="00712DAC"/>
    <w:rsid w:val="00713464"/>
    <w:rsid w:val="007153E5"/>
    <w:rsid w:val="007157C6"/>
    <w:rsid w:val="00715E45"/>
    <w:rsid w:val="00716D85"/>
    <w:rsid w:val="00716E8B"/>
    <w:rsid w:val="00717890"/>
    <w:rsid w:val="00717C0A"/>
    <w:rsid w:val="00720201"/>
    <w:rsid w:val="00721217"/>
    <w:rsid w:val="00721A19"/>
    <w:rsid w:val="00721AC1"/>
    <w:rsid w:val="0072261B"/>
    <w:rsid w:val="00722736"/>
    <w:rsid w:val="0072400B"/>
    <w:rsid w:val="007254CA"/>
    <w:rsid w:val="007257DD"/>
    <w:rsid w:val="007259F4"/>
    <w:rsid w:val="00726573"/>
    <w:rsid w:val="007266ED"/>
    <w:rsid w:val="00726C28"/>
    <w:rsid w:val="007270F8"/>
    <w:rsid w:val="00727262"/>
    <w:rsid w:val="00727449"/>
    <w:rsid w:val="00727BB7"/>
    <w:rsid w:val="00727C37"/>
    <w:rsid w:val="007304F9"/>
    <w:rsid w:val="00731174"/>
    <w:rsid w:val="00731A26"/>
    <w:rsid w:val="00731BA2"/>
    <w:rsid w:val="007328C1"/>
    <w:rsid w:val="007329A4"/>
    <w:rsid w:val="007331D6"/>
    <w:rsid w:val="00733EA8"/>
    <w:rsid w:val="007342E7"/>
    <w:rsid w:val="00734607"/>
    <w:rsid w:val="0073463F"/>
    <w:rsid w:val="00734EB5"/>
    <w:rsid w:val="007350BE"/>
    <w:rsid w:val="0073650C"/>
    <w:rsid w:val="007365E3"/>
    <w:rsid w:val="007366D9"/>
    <w:rsid w:val="00736BFC"/>
    <w:rsid w:val="00736CDF"/>
    <w:rsid w:val="00737AD7"/>
    <w:rsid w:val="00740139"/>
    <w:rsid w:val="00740D19"/>
    <w:rsid w:val="00741DF5"/>
    <w:rsid w:val="00742EF0"/>
    <w:rsid w:val="00743102"/>
    <w:rsid w:val="0074317A"/>
    <w:rsid w:val="00743803"/>
    <w:rsid w:val="00744C47"/>
    <w:rsid w:val="00746659"/>
    <w:rsid w:val="00746AE5"/>
    <w:rsid w:val="007477BF"/>
    <w:rsid w:val="00747DFE"/>
    <w:rsid w:val="007502BF"/>
    <w:rsid w:val="007508AF"/>
    <w:rsid w:val="00751F90"/>
    <w:rsid w:val="00752BB9"/>
    <w:rsid w:val="0075314E"/>
    <w:rsid w:val="00753A12"/>
    <w:rsid w:val="00753EDF"/>
    <w:rsid w:val="00754C24"/>
    <w:rsid w:val="0075553D"/>
    <w:rsid w:val="00755771"/>
    <w:rsid w:val="00755AB2"/>
    <w:rsid w:val="0075610E"/>
    <w:rsid w:val="007567C4"/>
    <w:rsid w:val="0075693F"/>
    <w:rsid w:val="0075736D"/>
    <w:rsid w:val="007573B6"/>
    <w:rsid w:val="00757607"/>
    <w:rsid w:val="00762552"/>
    <w:rsid w:val="00763416"/>
    <w:rsid w:val="00763BF2"/>
    <w:rsid w:val="007652AA"/>
    <w:rsid w:val="007652BC"/>
    <w:rsid w:val="00765B96"/>
    <w:rsid w:val="007664A3"/>
    <w:rsid w:val="00766A5E"/>
    <w:rsid w:val="00766EEF"/>
    <w:rsid w:val="00767DCD"/>
    <w:rsid w:val="00767EB6"/>
    <w:rsid w:val="00770500"/>
    <w:rsid w:val="00770CEA"/>
    <w:rsid w:val="007711F8"/>
    <w:rsid w:val="0077136D"/>
    <w:rsid w:val="00771668"/>
    <w:rsid w:val="007724E5"/>
    <w:rsid w:val="00772CFF"/>
    <w:rsid w:val="00773107"/>
    <w:rsid w:val="00773372"/>
    <w:rsid w:val="007739F2"/>
    <w:rsid w:val="00774C5B"/>
    <w:rsid w:val="00774E98"/>
    <w:rsid w:val="00775309"/>
    <w:rsid w:val="00775534"/>
    <w:rsid w:val="007758FE"/>
    <w:rsid w:val="00775B3F"/>
    <w:rsid w:val="00775E02"/>
    <w:rsid w:val="00775E1E"/>
    <w:rsid w:val="00775FBF"/>
    <w:rsid w:val="00775FFC"/>
    <w:rsid w:val="00776238"/>
    <w:rsid w:val="00776250"/>
    <w:rsid w:val="00776646"/>
    <w:rsid w:val="00777D0E"/>
    <w:rsid w:val="00780201"/>
    <w:rsid w:val="007806C1"/>
    <w:rsid w:val="0078116E"/>
    <w:rsid w:val="00781746"/>
    <w:rsid w:val="00782066"/>
    <w:rsid w:val="0078283C"/>
    <w:rsid w:val="00782D3A"/>
    <w:rsid w:val="00783259"/>
    <w:rsid w:val="00784583"/>
    <w:rsid w:val="00784DBF"/>
    <w:rsid w:val="00784F3F"/>
    <w:rsid w:val="007851AD"/>
    <w:rsid w:val="007859B5"/>
    <w:rsid w:val="00785E33"/>
    <w:rsid w:val="00786217"/>
    <w:rsid w:val="00786C20"/>
    <w:rsid w:val="00786E9E"/>
    <w:rsid w:val="00786F40"/>
    <w:rsid w:val="00787962"/>
    <w:rsid w:val="00787995"/>
    <w:rsid w:val="00790166"/>
    <w:rsid w:val="00790DC9"/>
    <w:rsid w:val="00791032"/>
    <w:rsid w:val="007912B5"/>
    <w:rsid w:val="007919F4"/>
    <w:rsid w:val="00792A0F"/>
    <w:rsid w:val="0079312F"/>
    <w:rsid w:val="00793499"/>
    <w:rsid w:val="007935F7"/>
    <w:rsid w:val="00793B3F"/>
    <w:rsid w:val="00794351"/>
    <w:rsid w:val="007943BD"/>
    <w:rsid w:val="007954E4"/>
    <w:rsid w:val="007955EB"/>
    <w:rsid w:val="007957B5"/>
    <w:rsid w:val="007965E5"/>
    <w:rsid w:val="00797235"/>
    <w:rsid w:val="0079743B"/>
    <w:rsid w:val="007A08C0"/>
    <w:rsid w:val="007A0E91"/>
    <w:rsid w:val="007A141F"/>
    <w:rsid w:val="007A1ACF"/>
    <w:rsid w:val="007A33BC"/>
    <w:rsid w:val="007A5303"/>
    <w:rsid w:val="007A666D"/>
    <w:rsid w:val="007A6783"/>
    <w:rsid w:val="007A6B52"/>
    <w:rsid w:val="007A754C"/>
    <w:rsid w:val="007A75EA"/>
    <w:rsid w:val="007A7F8E"/>
    <w:rsid w:val="007B0492"/>
    <w:rsid w:val="007B0BBD"/>
    <w:rsid w:val="007B0D00"/>
    <w:rsid w:val="007B12FD"/>
    <w:rsid w:val="007B1962"/>
    <w:rsid w:val="007B29DD"/>
    <w:rsid w:val="007B3C01"/>
    <w:rsid w:val="007B4177"/>
    <w:rsid w:val="007B44DC"/>
    <w:rsid w:val="007B5E51"/>
    <w:rsid w:val="007B64AF"/>
    <w:rsid w:val="007B6F18"/>
    <w:rsid w:val="007B7F1D"/>
    <w:rsid w:val="007C0139"/>
    <w:rsid w:val="007C01DF"/>
    <w:rsid w:val="007C05ED"/>
    <w:rsid w:val="007C0759"/>
    <w:rsid w:val="007C0D74"/>
    <w:rsid w:val="007C14FA"/>
    <w:rsid w:val="007C2142"/>
    <w:rsid w:val="007C2362"/>
    <w:rsid w:val="007C2482"/>
    <w:rsid w:val="007C24EB"/>
    <w:rsid w:val="007C274A"/>
    <w:rsid w:val="007C2D20"/>
    <w:rsid w:val="007C4C28"/>
    <w:rsid w:val="007C5F28"/>
    <w:rsid w:val="007C6718"/>
    <w:rsid w:val="007C6894"/>
    <w:rsid w:val="007C69CF"/>
    <w:rsid w:val="007C700E"/>
    <w:rsid w:val="007C7E66"/>
    <w:rsid w:val="007D11B4"/>
    <w:rsid w:val="007D11B9"/>
    <w:rsid w:val="007D1D6D"/>
    <w:rsid w:val="007D3B9E"/>
    <w:rsid w:val="007D4779"/>
    <w:rsid w:val="007D54E3"/>
    <w:rsid w:val="007D56A9"/>
    <w:rsid w:val="007D68AC"/>
    <w:rsid w:val="007D7B8F"/>
    <w:rsid w:val="007D7FC7"/>
    <w:rsid w:val="007D7FE6"/>
    <w:rsid w:val="007E02E1"/>
    <w:rsid w:val="007E0826"/>
    <w:rsid w:val="007E12C4"/>
    <w:rsid w:val="007E1B08"/>
    <w:rsid w:val="007E1B3F"/>
    <w:rsid w:val="007E2189"/>
    <w:rsid w:val="007E2393"/>
    <w:rsid w:val="007E24CD"/>
    <w:rsid w:val="007E2A8F"/>
    <w:rsid w:val="007E2C11"/>
    <w:rsid w:val="007E38A8"/>
    <w:rsid w:val="007E42FE"/>
    <w:rsid w:val="007E5690"/>
    <w:rsid w:val="007E6720"/>
    <w:rsid w:val="007E6818"/>
    <w:rsid w:val="007E705D"/>
    <w:rsid w:val="007E70A2"/>
    <w:rsid w:val="007E7BEE"/>
    <w:rsid w:val="007F064A"/>
    <w:rsid w:val="007F0677"/>
    <w:rsid w:val="007F088D"/>
    <w:rsid w:val="007F099D"/>
    <w:rsid w:val="007F1198"/>
    <w:rsid w:val="007F1FA4"/>
    <w:rsid w:val="007F22F9"/>
    <w:rsid w:val="007F3EFC"/>
    <w:rsid w:val="007F4B40"/>
    <w:rsid w:val="007F5D93"/>
    <w:rsid w:val="007F5E42"/>
    <w:rsid w:val="007F6007"/>
    <w:rsid w:val="007F65A1"/>
    <w:rsid w:val="007F6892"/>
    <w:rsid w:val="007F68D4"/>
    <w:rsid w:val="007F6C2C"/>
    <w:rsid w:val="007F6F80"/>
    <w:rsid w:val="007F76FA"/>
    <w:rsid w:val="007F797C"/>
    <w:rsid w:val="007F7D26"/>
    <w:rsid w:val="00800912"/>
    <w:rsid w:val="00800B3C"/>
    <w:rsid w:val="00800C9A"/>
    <w:rsid w:val="00801CB0"/>
    <w:rsid w:val="008033AB"/>
    <w:rsid w:val="0080353C"/>
    <w:rsid w:val="00803643"/>
    <w:rsid w:val="00804402"/>
    <w:rsid w:val="008046ED"/>
    <w:rsid w:val="00804BEF"/>
    <w:rsid w:val="008050EE"/>
    <w:rsid w:val="0080540B"/>
    <w:rsid w:val="00805895"/>
    <w:rsid w:val="0080618E"/>
    <w:rsid w:val="00806546"/>
    <w:rsid w:val="00806919"/>
    <w:rsid w:val="008077D9"/>
    <w:rsid w:val="00807F03"/>
    <w:rsid w:val="0081014F"/>
    <w:rsid w:val="00810A0C"/>
    <w:rsid w:val="008118E0"/>
    <w:rsid w:val="00811EFB"/>
    <w:rsid w:val="00812CA4"/>
    <w:rsid w:val="00812DB2"/>
    <w:rsid w:val="00812F39"/>
    <w:rsid w:val="008131A8"/>
    <w:rsid w:val="0081372F"/>
    <w:rsid w:val="00813844"/>
    <w:rsid w:val="00813971"/>
    <w:rsid w:val="00814CEB"/>
    <w:rsid w:val="00815194"/>
    <w:rsid w:val="00815ECC"/>
    <w:rsid w:val="00816BB9"/>
    <w:rsid w:val="00820153"/>
    <w:rsid w:val="0082032B"/>
    <w:rsid w:val="008204B1"/>
    <w:rsid w:val="008207DA"/>
    <w:rsid w:val="008221E3"/>
    <w:rsid w:val="00822341"/>
    <w:rsid w:val="008226BB"/>
    <w:rsid w:val="0082283F"/>
    <w:rsid w:val="00822AD8"/>
    <w:rsid w:val="008235EA"/>
    <w:rsid w:val="00823892"/>
    <w:rsid w:val="008238DD"/>
    <w:rsid w:val="008240C5"/>
    <w:rsid w:val="00824A09"/>
    <w:rsid w:val="008252BE"/>
    <w:rsid w:val="008265B4"/>
    <w:rsid w:val="008272F2"/>
    <w:rsid w:val="008276CE"/>
    <w:rsid w:val="008277C0"/>
    <w:rsid w:val="0082788B"/>
    <w:rsid w:val="00827AB3"/>
    <w:rsid w:val="00830494"/>
    <w:rsid w:val="008305B8"/>
    <w:rsid w:val="0083177C"/>
    <w:rsid w:val="008319B9"/>
    <w:rsid w:val="00833363"/>
    <w:rsid w:val="00833EBD"/>
    <w:rsid w:val="00834911"/>
    <w:rsid w:val="00835195"/>
    <w:rsid w:val="008354FF"/>
    <w:rsid w:val="008355EC"/>
    <w:rsid w:val="00836522"/>
    <w:rsid w:val="00836690"/>
    <w:rsid w:val="008368AA"/>
    <w:rsid w:val="00837544"/>
    <w:rsid w:val="00837B37"/>
    <w:rsid w:val="00840C43"/>
    <w:rsid w:val="00842629"/>
    <w:rsid w:val="008428D6"/>
    <w:rsid w:val="00842A99"/>
    <w:rsid w:val="00842F9E"/>
    <w:rsid w:val="00843E3F"/>
    <w:rsid w:val="00843FB3"/>
    <w:rsid w:val="00844D4E"/>
    <w:rsid w:val="00845150"/>
    <w:rsid w:val="0084551D"/>
    <w:rsid w:val="00846A05"/>
    <w:rsid w:val="00846F8F"/>
    <w:rsid w:val="008478B1"/>
    <w:rsid w:val="0084799F"/>
    <w:rsid w:val="0085156F"/>
    <w:rsid w:val="008516DC"/>
    <w:rsid w:val="00851853"/>
    <w:rsid w:val="00852180"/>
    <w:rsid w:val="0085226B"/>
    <w:rsid w:val="00852E9F"/>
    <w:rsid w:val="008543C2"/>
    <w:rsid w:val="008546A8"/>
    <w:rsid w:val="00854E83"/>
    <w:rsid w:val="00855200"/>
    <w:rsid w:val="0085554B"/>
    <w:rsid w:val="0085562E"/>
    <w:rsid w:val="00856798"/>
    <w:rsid w:val="00857435"/>
    <w:rsid w:val="00857B37"/>
    <w:rsid w:val="00857DC7"/>
    <w:rsid w:val="00860440"/>
    <w:rsid w:val="00860C6D"/>
    <w:rsid w:val="00860E3F"/>
    <w:rsid w:val="00861724"/>
    <w:rsid w:val="00861F40"/>
    <w:rsid w:val="0086235A"/>
    <w:rsid w:val="00862524"/>
    <w:rsid w:val="00863CBC"/>
    <w:rsid w:val="00863E3F"/>
    <w:rsid w:val="00864362"/>
    <w:rsid w:val="0086494C"/>
    <w:rsid w:val="00864A57"/>
    <w:rsid w:val="0086544A"/>
    <w:rsid w:val="008668DA"/>
    <w:rsid w:val="00866B7F"/>
    <w:rsid w:val="008671F0"/>
    <w:rsid w:val="008671FA"/>
    <w:rsid w:val="00867D55"/>
    <w:rsid w:val="00867E49"/>
    <w:rsid w:val="00867F0A"/>
    <w:rsid w:val="008700A0"/>
    <w:rsid w:val="008703EC"/>
    <w:rsid w:val="0087154F"/>
    <w:rsid w:val="0087187C"/>
    <w:rsid w:val="00872813"/>
    <w:rsid w:val="008728D7"/>
    <w:rsid w:val="00872988"/>
    <w:rsid w:val="00872C69"/>
    <w:rsid w:val="00872CB4"/>
    <w:rsid w:val="00873198"/>
    <w:rsid w:val="00873CE7"/>
    <w:rsid w:val="008742A2"/>
    <w:rsid w:val="00874335"/>
    <w:rsid w:val="008757B9"/>
    <w:rsid w:val="00876AAF"/>
    <w:rsid w:val="00876AFE"/>
    <w:rsid w:val="00876F94"/>
    <w:rsid w:val="0087734E"/>
    <w:rsid w:val="008774D0"/>
    <w:rsid w:val="00880E82"/>
    <w:rsid w:val="008820F9"/>
    <w:rsid w:val="00882386"/>
    <w:rsid w:val="008823B6"/>
    <w:rsid w:val="00882651"/>
    <w:rsid w:val="00882B96"/>
    <w:rsid w:val="00882F29"/>
    <w:rsid w:val="0088321D"/>
    <w:rsid w:val="0088345D"/>
    <w:rsid w:val="00883664"/>
    <w:rsid w:val="00883681"/>
    <w:rsid w:val="00883F92"/>
    <w:rsid w:val="0088493A"/>
    <w:rsid w:val="00884FCD"/>
    <w:rsid w:val="008855A4"/>
    <w:rsid w:val="008855D7"/>
    <w:rsid w:val="00885D40"/>
    <w:rsid w:val="00886392"/>
    <w:rsid w:val="00886864"/>
    <w:rsid w:val="00886912"/>
    <w:rsid w:val="0088715E"/>
    <w:rsid w:val="0088728B"/>
    <w:rsid w:val="0088784A"/>
    <w:rsid w:val="00887879"/>
    <w:rsid w:val="008903FC"/>
    <w:rsid w:val="00890465"/>
    <w:rsid w:val="00890E5A"/>
    <w:rsid w:val="00891170"/>
    <w:rsid w:val="00892438"/>
    <w:rsid w:val="0089277F"/>
    <w:rsid w:val="00892AB9"/>
    <w:rsid w:val="0089347E"/>
    <w:rsid w:val="00893B74"/>
    <w:rsid w:val="00894FBE"/>
    <w:rsid w:val="00895F27"/>
    <w:rsid w:val="0089674C"/>
    <w:rsid w:val="00896F69"/>
    <w:rsid w:val="00897351"/>
    <w:rsid w:val="00897952"/>
    <w:rsid w:val="008A01CE"/>
    <w:rsid w:val="008A04FC"/>
    <w:rsid w:val="008A0AAC"/>
    <w:rsid w:val="008A0E6A"/>
    <w:rsid w:val="008A1975"/>
    <w:rsid w:val="008A260C"/>
    <w:rsid w:val="008A2A31"/>
    <w:rsid w:val="008A2A99"/>
    <w:rsid w:val="008A2E7D"/>
    <w:rsid w:val="008A3741"/>
    <w:rsid w:val="008A3A35"/>
    <w:rsid w:val="008A3DEF"/>
    <w:rsid w:val="008A3F9B"/>
    <w:rsid w:val="008A5102"/>
    <w:rsid w:val="008A53B6"/>
    <w:rsid w:val="008A5DD5"/>
    <w:rsid w:val="008A6A2D"/>
    <w:rsid w:val="008A6D39"/>
    <w:rsid w:val="008B0045"/>
    <w:rsid w:val="008B0058"/>
    <w:rsid w:val="008B019D"/>
    <w:rsid w:val="008B090C"/>
    <w:rsid w:val="008B225C"/>
    <w:rsid w:val="008B2952"/>
    <w:rsid w:val="008B2FC3"/>
    <w:rsid w:val="008B34D2"/>
    <w:rsid w:val="008B3664"/>
    <w:rsid w:val="008B3E43"/>
    <w:rsid w:val="008B463B"/>
    <w:rsid w:val="008B488C"/>
    <w:rsid w:val="008B654E"/>
    <w:rsid w:val="008B6577"/>
    <w:rsid w:val="008B75C8"/>
    <w:rsid w:val="008B767D"/>
    <w:rsid w:val="008B7736"/>
    <w:rsid w:val="008C0057"/>
    <w:rsid w:val="008C063B"/>
    <w:rsid w:val="008C129D"/>
    <w:rsid w:val="008C1F0A"/>
    <w:rsid w:val="008C25AB"/>
    <w:rsid w:val="008C2786"/>
    <w:rsid w:val="008C27E4"/>
    <w:rsid w:val="008C3061"/>
    <w:rsid w:val="008C3AAB"/>
    <w:rsid w:val="008C3E7D"/>
    <w:rsid w:val="008C41E5"/>
    <w:rsid w:val="008C451F"/>
    <w:rsid w:val="008C4A83"/>
    <w:rsid w:val="008C4C6C"/>
    <w:rsid w:val="008C504D"/>
    <w:rsid w:val="008C5556"/>
    <w:rsid w:val="008C5634"/>
    <w:rsid w:val="008C5A2C"/>
    <w:rsid w:val="008C5E01"/>
    <w:rsid w:val="008C6602"/>
    <w:rsid w:val="008C6F67"/>
    <w:rsid w:val="008C710F"/>
    <w:rsid w:val="008C72C4"/>
    <w:rsid w:val="008C7385"/>
    <w:rsid w:val="008C742F"/>
    <w:rsid w:val="008C7FEB"/>
    <w:rsid w:val="008D038E"/>
    <w:rsid w:val="008D05C2"/>
    <w:rsid w:val="008D0960"/>
    <w:rsid w:val="008D149D"/>
    <w:rsid w:val="008D14C6"/>
    <w:rsid w:val="008D253A"/>
    <w:rsid w:val="008D278B"/>
    <w:rsid w:val="008D2A18"/>
    <w:rsid w:val="008D2EE4"/>
    <w:rsid w:val="008D2FCE"/>
    <w:rsid w:val="008D317D"/>
    <w:rsid w:val="008D3229"/>
    <w:rsid w:val="008D467A"/>
    <w:rsid w:val="008D467E"/>
    <w:rsid w:val="008D4D14"/>
    <w:rsid w:val="008D68D9"/>
    <w:rsid w:val="008D71F2"/>
    <w:rsid w:val="008D7423"/>
    <w:rsid w:val="008D75DC"/>
    <w:rsid w:val="008E0069"/>
    <w:rsid w:val="008E0E63"/>
    <w:rsid w:val="008E0E8F"/>
    <w:rsid w:val="008E114D"/>
    <w:rsid w:val="008E16EF"/>
    <w:rsid w:val="008E1A4E"/>
    <w:rsid w:val="008E20B0"/>
    <w:rsid w:val="008E25E3"/>
    <w:rsid w:val="008E262F"/>
    <w:rsid w:val="008E28E3"/>
    <w:rsid w:val="008E2A16"/>
    <w:rsid w:val="008E4224"/>
    <w:rsid w:val="008E4D21"/>
    <w:rsid w:val="008E5460"/>
    <w:rsid w:val="008E5A1A"/>
    <w:rsid w:val="008E6C94"/>
    <w:rsid w:val="008E6D65"/>
    <w:rsid w:val="008E7333"/>
    <w:rsid w:val="008E733D"/>
    <w:rsid w:val="008E7525"/>
    <w:rsid w:val="008E7846"/>
    <w:rsid w:val="008E7A90"/>
    <w:rsid w:val="008E7B3E"/>
    <w:rsid w:val="008E7D3A"/>
    <w:rsid w:val="008F003F"/>
    <w:rsid w:val="008F0108"/>
    <w:rsid w:val="008F0C71"/>
    <w:rsid w:val="008F1212"/>
    <w:rsid w:val="008F18C3"/>
    <w:rsid w:val="008F1CDC"/>
    <w:rsid w:val="008F385A"/>
    <w:rsid w:val="008F4141"/>
    <w:rsid w:val="008F4AF5"/>
    <w:rsid w:val="008F5664"/>
    <w:rsid w:val="008F5E82"/>
    <w:rsid w:val="008F6048"/>
    <w:rsid w:val="008F61E3"/>
    <w:rsid w:val="008F6FCC"/>
    <w:rsid w:val="008F70B6"/>
    <w:rsid w:val="008F74E4"/>
    <w:rsid w:val="008F7A7D"/>
    <w:rsid w:val="009009BA"/>
    <w:rsid w:val="00900A3A"/>
    <w:rsid w:val="00900EC5"/>
    <w:rsid w:val="00901965"/>
    <w:rsid w:val="00901BE5"/>
    <w:rsid w:val="00901D9F"/>
    <w:rsid w:val="00902A22"/>
    <w:rsid w:val="00902D95"/>
    <w:rsid w:val="00902ED8"/>
    <w:rsid w:val="0090334E"/>
    <w:rsid w:val="0090379D"/>
    <w:rsid w:val="00903B7C"/>
    <w:rsid w:val="00903E5B"/>
    <w:rsid w:val="009044FE"/>
    <w:rsid w:val="00904650"/>
    <w:rsid w:val="0090560C"/>
    <w:rsid w:val="00905697"/>
    <w:rsid w:val="0090593C"/>
    <w:rsid w:val="00905C6C"/>
    <w:rsid w:val="00905EE7"/>
    <w:rsid w:val="0090611D"/>
    <w:rsid w:val="00906129"/>
    <w:rsid w:val="00907523"/>
    <w:rsid w:val="00907A4A"/>
    <w:rsid w:val="00907E68"/>
    <w:rsid w:val="00910405"/>
    <w:rsid w:val="00910885"/>
    <w:rsid w:val="00913FE2"/>
    <w:rsid w:val="009140D6"/>
    <w:rsid w:val="009140E8"/>
    <w:rsid w:val="009158A6"/>
    <w:rsid w:val="009158FD"/>
    <w:rsid w:val="00915B96"/>
    <w:rsid w:val="00916C6D"/>
    <w:rsid w:val="00916D92"/>
    <w:rsid w:val="00917AFF"/>
    <w:rsid w:val="00920472"/>
    <w:rsid w:val="00920ABE"/>
    <w:rsid w:val="00920DC2"/>
    <w:rsid w:val="00921F66"/>
    <w:rsid w:val="009235BD"/>
    <w:rsid w:val="009236E7"/>
    <w:rsid w:val="009241CD"/>
    <w:rsid w:val="00924BA5"/>
    <w:rsid w:val="00925F7C"/>
    <w:rsid w:val="0092698B"/>
    <w:rsid w:val="009269B1"/>
    <w:rsid w:val="00926E11"/>
    <w:rsid w:val="0092791B"/>
    <w:rsid w:val="0093038A"/>
    <w:rsid w:val="00930A91"/>
    <w:rsid w:val="00930FA3"/>
    <w:rsid w:val="00931715"/>
    <w:rsid w:val="009319B3"/>
    <w:rsid w:val="00932249"/>
    <w:rsid w:val="00932E5B"/>
    <w:rsid w:val="00933290"/>
    <w:rsid w:val="009332F0"/>
    <w:rsid w:val="0093398E"/>
    <w:rsid w:val="00933C72"/>
    <w:rsid w:val="00933D25"/>
    <w:rsid w:val="00933EA1"/>
    <w:rsid w:val="00934957"/>
    <w:rsid w:val="00934B64"/>
    <w:rsid w:val="009355CD"/>
    <w:rsid w:val="00935828"/>
    <w:rsid w:val="00935903"/>
    <w:rsid w:val="00935D25"/>
    <w:rsid w:val="009368FA"/>
    <w:rsid w:val="00936A5D"/>
    <w:rsid w:val="00936ACC"/>
    <w:rsid w:val="00936C47"/>
    <w:rsid w:val="009374A7"/>
    <w:rsid w:val="00937F35"/>
    <w:rsid w:val="009404FF"/>
    <w:rsid w:val="009417B3"/>
    <w:rsid w:val="00942EC3"/>
    <w:rsid w:val="00942ECE"/>
    <w:rsid w:val="0094312C"/>
    <w:rsid w:val="0094336B"/>
    <w:rsid w:val="00943B4B"/>
    <w:rsid w:val="0094534B"/>
    <w:rsid w:val="0094680B"/>
    <w:rsid w:val="009468CE"/>
    <w:rsid w:val="00946D7E"/>
    <w:rsid w:val="009477D2"/>
    <w:rsid w:val="0095095E"/>
    <w:rsid w:val="00950A9D"/>
    <w:rsid w:val="0095130E"/>
    <w:rsid w:val="0095132C"/>
    <w:rsid w:val="0095176A"/>
    <w:rsid w:val="009520AD"/>
    <w:rsid w:val="009526B6"/>
    <w:rsid w:val="009531C0"/>
    <w:rsid w:val="009543AE"/>
    <w:rsid w:val="00954C5F"/>
    <w:rsid w:val="00954E8A"/>
    <w:rsid w:val="00955962"/>
    <w:rsid w:val="009559F2"/>
    <w:rsid w:val="00955C32"/>
    <w:rsid w:val="00955D2D"/>
    <w:rsid w:val="00956194"/>
    <w:rsid w:val="00956C0B"/>
    <w:rsid w:val="00956F89"/>
    <w:rsid w:val="00957680"/>
    <w:rsid w:val="009577A5"/>
    <w:rsid w:val="009579AF"/>
    <w:rsid w:val="0096044E"/>
    <w:rsid w:val="009606FD"/>
    <w:rsid w:val="00960A64"/>
    <w:rsid w:val="00961A0A"/>
    <w:rsid w:val="00962B5B"/>
    <w:rsid w:val="00962E1A"/>
    <w:rsid w:val="00963666"/>
    <w:rsid w:val="00963703"/>
    <w:rsid w:val="00963F09"/>
    <w:rsid w:val="00964452"/>
    <w:rsid w:val="0096496A"/>
    <w:rsid w:val="00965435"/>
    <w:rsid w:val="0096545F"/>
    <w:rsid w:val="0096575D"/>
    <w:rsid w:val="00965896"/>
    <w:rsid w:val="00966012"/>
    <w:rsid w:val="00966BD2"/>
    <w:rsid w:val="00966E92"/>
    <w:rsid w:val="009679CC"/>
    <w:rsid w:val="0097046C"/>
    <w:rsid w:val="00970BA7"/>
    <w:rsid w:val="0097142D"/>
    <w:rsid w:val="0097195B"/>
    <w:rsid w:val="00971E46"/>
    <w:rsid w:val="00971FA6"/>
    <w:rsid w:val="0097275B"/>
    <w:rsid w:val="00972B1D"/>
    <w:rsid w:val="00972D9B"/>
    <w:rsid w:val="00973480"/>
    <w:rsid w:val="00973C3C"/>
    <w:rsid w:val="0097422F"/>
    <w:rsid w:val="00974911"/>
    <w:rsid w:val="009749B1"/>
    <w:rsid w:val="00975BC0"/>
    <w:rsid w:val="00975D7C"/>
    <w:rsid w:val="00976822"/>
    <w:rsid w:val="00976A54"/>
    <w:rsid w:val="00976D2C"/>
    <w:rsid w:val="0097705D"/>
    <w:rsid w:val="00977914"/>
    <w:rsid w:val="00980072"/>
    <w:rsid w:val="00980434"/>
    <w:rsid w:val="00980E93"/>
    <w:rsid w:val="009810D5"/>
    <w:rsid w:val="00981270"/>
    <w:rsid w:val="0098178E"/>
    <w:rsid w:val="009817C5"/>
    <w:rsid w:val="00981F26"/>
    <w:rsid w:val="0098226D"/>
    <w:rsid w:val="00982463"/>
    <w:rsid w:val="009829D6"/>
    <w:rsid w:val="00982F1D"/>
    <w:rsid w:val="00982F49"/>
    <w:rsid w:val="00983151"/>
    <w:rsid w:val="00983911"/>
    <w:rsid w:val="00984006"/>
    <w:rsid w:val="00984709"/>
    <w:rsid w:val="00984EDA"/>
    <w:rsid w:val="00985295"/>
    <w:rsid w:val="00985573"/>
    <w:rsid w:val="0098567A"/>
    <w:rsid w:val="00986102"/>
    <w:rsid w:val="00986684"/>
    <w:rsid w:val="00986697"/>
    <w:rsid w:val="009867CE"/>
    <w:rsid w:val="00986DF9"/>
    <w:rsid w:val="00987392"/>
    <w:rsid w:val="00987BCD"/>
    <w:rsid w:val="009902C3"/>
    <w:rsid w:val="0099041B"/>
    <w:rsid w:val="00990BEE"/>
    <w:rsid w:val="00990EC6"/>
    <w:rsid w:val="00991AB2"/>
    <w:rsid w:val="0099203B"/>
    <w:rsid w:val="0099246A"/>
    <w:rsid w:val="00992F97"/>
    <w:rsid w:val="00993235"/>
    <w:rsid w:val="00993E83"/>
    <w:rsid w:val="00995006"/>
    <w:rsid w:val="0099506F"/>
    <w:rsid w:val="009950F0"/>
    <w:rsid w:val="00995365"/>
    <w:rsid w:val="009953DA"/>
    <w:rsid w:val="00995535"/>
    <w:rsid w:val="00995D19"/>
    <w:rsid w:val="00995E9A"/>
    <w:rsid w:val="00996BB7"/>
    <w:rsid w:val="0099722A"/>
    <w:rsid w:val="009A090C"/>
    <w:rsid w:val="009A0CF9"/>
    <w:rsid w:val="009A1D8A"/>
    <w:rsid w:val="009A22E9"/>
    <w:rsid w:val="009A2697"/>
    <w:rsid w:val="009A32EC"/>
    <w:rsid w:val="009A331E"/>
    <w:rsid w:val="009A3D9A"/>
    <w:rsid w:val="009A4C97"/>
    <w:rsid w:val="009A4ED1"/>
    <w:rsid w:val="009A58E0"/>
    <w:rsid w:val="009A65B8"/>
    <w:rsid w:val="009A6B28"/>
    <w:rsid w:val="009A73F6"/>
    <w:rsid w:val="009A798E"/>
    <w:rsid w:val="009A7C07"/>
    <w:rsid w:val="009B0A8C"/>
    <w:rsid w:val="009B0B0B"/>
    <w:rsid w:val="009B1069"/>
    <w:rsid w:val="009B1D03"/>
    <w:rsid w:val="009B27F5"/>
    <w:rsid w:val="009B330B"/>
    <w:rsid w:val="009B35E1"/>
    <w:rsid w:val="009B459A"/>
    <w:rsid w:val="009B463E"/>
    <w:rsid w:val="009B5032"/>
    <w:rsid w:val="009B58FC"/>
    <w:rsid w:val="009B611E"/>
    <w:rsid w:val="009B67D3"/>
    <w:rsid w:val="009B6F48"/>
    <w:rsid w:val="009B7003"/>
    <w:rsid w:val="009B749A"/>
    <w:rsid w:val="009B7870"/>
    <w:rsid w:val="009B7967"/>
    <w:rsid w:val="009C0627"/>
    <w:rsid w:val="009C0C1C"/>
    <w:rsid w:val="009C0D71"/>
    <w:rsid w:val="009C1457"/>
    <w:rsid w:val="009C2080"/>
    <w:rsid w:val="009C2816"/>
    <w:rsid w:val="009C4F30"/>
    <w:rsid w:val="009C4F47"/>
    <w:rsid w:val="009C5D27"/>
    <w:rsid w:val="009C6E97"/>
    <w:rsid w:val="009C6F9F"/>
    <w:rsid w:val="009C74E3"/>
    <w:rsid w:val="009C7AEF"/>
    <w:rsid w:val="009D0E87"/>
    <w:rsid w:val="009D16AC"/>
    <w:rsid w:val="009D2A78"/>
    <w:rsid w:val="009D322B"/>
    <w:rsid w:val="009D393E"/>
    <w:rsid w:val="009D39B5"/>
    <w:rsid w:val="009D3BC6"/>
    <w:rsid w:val="009D44B3"/>
    <w:rsid w:val="009D48A1"/>
    <w:rsid w:val="009D4B05"/>
    <w:rsid w:val="009D4BB8"/>
    <w:rsid w:val="009D50FB"/>
    <w:rsid w:val="009D56EE"/>
    <w:rsid w:val="009D5BAA"/>
    <w:rsid w:val="009D5E5D"/>
    <w:rsid w:val="009D6A35"/>
    <w:rsid w:val="009D6AC5"/>
    <w:rsid w:val="009D6BA0"/>
    <w:rsid w:val="009D731F"/>
    <w:rsid w:val="009D757B"/>
    <w:rsid w:val="009D7FA1"/>
    <w:rsid w:val="009D7FBE"/>
    <w:rsid w:val="009E05AF"/>
    <w:rsid w:val="009E07F3"/>
    <w:rsid w:val="009E21E7"/>
    <w:rsid w:val="009E25F4"/>
    <w:rsid w:val="009E301E"/>
    <w:rsid w:val="009E3189"/>
    <w:rsid w:val="009E32AD"/>
    <w:rsid w:val="009E3333"/>
    <w:rsid w:val="009E471E"/>
    <w:rsid w:val="009E4BCA"/>
    <w:rsid w:val="009E5101"/>
    <w:rsid w:val="009E53CA"/>
    <w:rsid w:val="009E5857"/>
    <w:rsid w:val="009E5B61"/>
    <w:rsid w:val="009E6B77"/>
    <w:rsid w:val="009E78DD"/>
    <w:rsid w:val="009F025E"/>
    <w:rsid w:val="009F0723"/>
    <w:rsid w:val="009F146D"/>
    <w:rsid w:val="009F160E"/>
    <w:rsid w:val="009F2545"/>
    <w:rsid w:val="009F2AFB"/>
    <w:rsid w:val="009F306C"/>
    <w:rsid w:val="009F30AE"/>
    <w:rsid w:val="009F4185"/>
    <w:rsid w:val="009F4DCF"/>
    <w:rsid w:val="009F592C"/>
    <w:rsid w:val="009F6843"/>
    <w:rsid w:val="009F7839"/>
    <w:rsid w:val="009F7D61"/>
    <w:rsid w:val="009F7D78"/>
    <w:rsid w:val="009F7EE6"/>
    <w:rsid w:val="00A007F8"/>
    <w:rsid w:val="00A01926"/>
    <w:rsid w:val="00A01A71"/>
    <w:rsid w:val="00A01CBC"/>
    <w:rsid w:val="00A022FC"/>
    <w:rsid w:val="00A02872"/>
    <w:rsid w:val="00A02EB2"/>
    <w:rsid w:val="00A035EF"/>
    <w:rsid w:val="00A03C27"/>
    <w:rsid w:val="00A051E4"/>
    <w:rsid w:val="00A05648"/>
    <w:rsid w:val="00A05A51"/>
    <w:rsid w:val="00A05B74"/>
    <w:rsid w:val="00A05E78"/>
    <w:rsid w:val="00A0671B"/>
    <w:rsid w:val="00A06E82"/>
    <w:rsid w:val="00A105F4"/>
    <w:rsid w:val="00A114B7"/>
    <w:rsid w:val="00A1179D"/>
    <w:rsid w:val="00A119B5"/>
    <w:rsid w:val="00A1217E"/>
    <w:rsid w:val="00A1247F"/>
    <w:rsid w:val="00A12D9D"/>
    <w:rsid w:val="00A132D0"/>
    <w:rsid w:val="00A1367B"/>
    <w:rsid w:val="00A1423B"/>
    <w:rsid w:val="00A14E2A"/>
    <w:rsid w:val="00A14E61"/>
    <w:rsid w:val="00A158D9"/>
    <w:rsid w:val="00A16601"/>
    <w:rsid w:val="00A17336"/>
    <w:rsid w:val="00A17BE7"/>
    <w:rsid w:val="00A17D11"/>
    <w:rsid w:val="00A200F3"/>
    <w:rsid w:val="00A2012C"/>
    <w:rsid w:val="00A20A31"/>
    <w:rsid w:val="00A20A5E"/>
    <w:rsid w:val="00A21674"/>
    <w:rsid w:val="00A21D03"/>
    <w:rsid w:val="00A21D85"/>
    <w:rsid w:val="00A23A81"/>
    <w:rsid w:val="00A23F3C"/>
    <w:rsid w:val="00A2558F"/>
    <w:rsid w:val="00A266D7"/>
    <w:rsid w:val="00A2684C"/>
    <w:rsid w:val="00A27237"/>
    <w:rsid w:val="00A27BE1"/>
    <w:rsid w:val="00A27EFC"/>
    <w:rsid w:val="00A30076"/>
    <w:rsid w:val="00A30115"/>
    <w:rsid w:val="00A30388"/>
    <w:rsid w:val="00A303F2"/>
    <w:rsid w:val="00A3051C"/>
    <w:rsid w:val="00A30954"/>
    <w:rsid w:val="00A30BB8"/>
    <w:rsid w:val="00A31978"/>
    <w:rsid w:val="00A31FFC"/>
    <w:rsid w:val="00A3255F"/>
    <w:rsid w:val="00A32DC7"/>
    <w:rsid w:val="00A33213"/>
    <w:rsid w:val="00A332DA"/>
    <w:rsid w:val="00A336B9"/>
    <w:rsid w:val="00A33A2E"/>
    <w:rsid w:val="00A33E97"/>
    <w:rsid w:val="00A33F84"/>
    <w:rsid w:val="00A33FC2"/>
    <w:rsid w:val="00A34160"/>
    <w:rsid w:val="00A348D7"/>
    <w:rsid w:val="00A351D5"/>
    <w:rsid w:val="00A35EC5"/>
    <w:rsid w:val="00A36319"/>
    <w:rsid w:val="00A37CCB"/>
    <w:rsid w:val="00A37EC7"/>
    <w:rsid w:val="00A4042B"/>
    <w:rsid w:val="00A4199A"/>
    <w:rsid w:val="00A41F99"/>
    <w:rsid w:val="00A42003"/>
    <w:rsid w:val="00A42518"/>
    <w:rsid w:val="00A42604"/>
    <w:rsid w:val="00A42EED"/>
    <w:rsid w:val="00A43BCA"/>
    <w:rsid w:val="00A43CA4"/>
    <w:rsid w:val="00A449C9"/>
    <w:rsid w:val="00A454BB"/>
    <w:rsid w:val="00A45DC2"/>
    <w:rsid w:val="00A45DF1"/>
    <w:rsid w:val="00A46541"/>
    <w:rsid w:val="00A46EBE"/>
    <w:rsid w:val="00A470AE"/>
    <w:rsid w:val="00A4722C"/>
    <w:rsid w:val="00A47356"/>
    <w:rsid w:val="00A47D1D"/>
    <w:rsid w:val="00A47F8E"/>
    <w:rsid w:val="00A5000D"/>
    <w:rsid w:val="00A50419"/>
    <w:rsid w:val="00A50575"/>
    <w:rsid w:val="00A51474"/>
    <w:rsid w:val="00A52A4E"/>
    <w:rsid w:val="00A53600"/>
    <w:rsid w:val="00A53655"/>
    <w:rsid w:val="00A542F4"/>
    <w:rsid w:val="00A545D0"/>
    <w:rsid w:val="00A55891"/>
    <w:rsid w:val="00A559CF"/>
    <w:rsid w:val="00A55E29"/>
    <w:rsid w:val="00A567EE"/>
    <w:rsid w:val="00A56880"/>
    <w:rsid w:val="00A56923"/>
    <w:rsid w:val="00A56B81"/>
    <w:rsid w:val="00A6023A"/>
    <w:rsid w:val="00A6067C"/>
    <w:rsid w:val="00A61435"/>
    <w:rsid w:val="00A6185C"/>
    <w:rsid w:val="00A618BF"/>
    <w:rsid w:val="00A61C30"/>
    <w:rsid w:val="00A624FD"/>
    <w:rsid w:val="00A63448"/>
    <w:rsid w:val="00A63755"/>
    <w:rsid w:val="00A64027"/>
    <w:rsid w:val="00A64514"/>
    <w:rsid w:val="00A651D0"/>
    <w:rsid w:val="00A6585E"/>
    <w:rsid w:val="00A66AD4"/>
    <w:rsid w:val="00A67CDB"/>
    <w:rsid w:val="00A67E1F"/>
    <w:rsid w:val="00A70357"/>
    <w:rsid w:val="00A705AE"/>
    <w:rsid w:val="00A70D81"/>
    <w:rsid w:val="00A715EC"/>
    <w:rsid w:val="00A73847"/>
    <w:rsid w:val="00A73DF1"/>
    <w:rsid w:val="00A751CD"/>
    <w:rsid w:val="00A751D9"/>
    <w:rsid w:val="00A75582"/>
    <w:rsid w:val="00A75791"/>
    <w:rsid w:val="00A75F56"/>
    <w:rsid w:val="00A75F9E"/>
    <w:rsid w:val="00A7628B"/>
    <w:rsid w:val="00A76908"/>
    <w:rsid w:val="00A77127"/>
    <w:rsid w:val="00A7791C"/>
    <w:rsid w:val="00A77E7C"/>
    <w:rsid w:val="00A800D3"/>
    <w:rsid w:val="00A808B4"/>
    <w:rsid w:val="00A8234C"/>
    <w:rsid w:val="00A8284A"/>
    <w:rsid w:val="00A8351C"/>
    <w:rsid w:val="00A83731"/>
    <w:rsid w:val="00A846F1"/>
    <w:rsid w:val="00A8582A"/>
    <w:rsid w:val="00A871A7"/>
    <w:rsid w:val="00A87425"/>
    <w:rsid w:val="00A90AA7"/>
    <w:rsid w:val="00A91637"/>
    <w:rsid w:val="00A91D20"/>
    <w:rsid w:val="00A91DD1"/>
    <w:rsid w:val="00A91DD6"/>
    <w:rsid w:val="00A91F81"/>
    <w:rsid w:val="00A9383F"/>
    <w:rsid w:val="00A9524C"/>
    <w:rsid w:val="00A953A8"/>
    <w:rsid w:val="00A95612"/>
    <w:rsid w:val="00A96257"/>
    <w:rsid w:val="00A9637F"/>
    <w:rsid w:val="00A96AB0"/>
    <w:rsid w:val="00A96ABE"/>
    <w:rsid w:val="00AA18C0"/>
    <w:rsid w:val="00AA19F2"/>
    <w:rsid w:val="00AA31F8"/>
    <w:rsid w:val="00AA3273"/>
    <w:rsid w:val="00AA3771"/>
    <w:rsid w:val="00AA3AC2"/>
    <w:rsid w:val="00AA3B45"/>
    <w:rsid w:val="00AA4EE6"/>
    <w:rsid w:val="00AA535E"/>
    <w:rsid w:val="00AA547F"/>
    <w:rsid w:val="00AA5846"/>
    <w:rsid w:val="00AA5F55"/>
    <w:rsid w:val="00AA614A"/>
    <w:rsid w:val="00AA705C"/>
    <w:rsid w:val="00AA72A3"/>
    <w:rsid w:val="00AA7CF5"/>
    <w:rsid w:val="00AB075B"/>
    <w:rsid w:val="00AB08B9"/>
    <w:rsid w:val="00AB1037"/>
    <w:rsid w:val="00AB1671"/>
    <w:rsid w:val="00AB2282"/>
    <w:rsid w:val="00AB22D4"/>
    <w:rsid w:val="00AB2730"/>
    <w:rsid w:val="00AB2877"/>
    <w:rsid w:val="00AB2D9B"/>
    <w:rsid w:val="00AB33E2"/>
    <w:rsid w:val="00AB3DC9"/>
    <w:rsid w:val="00AB47DC"/>
    <w:rsid w:val="00AB4AAA"/>
    <w:rsid w:val="00AB4B0C"/>
    <w:rsid w:val="00AB4BB2"/>
    <w:rsid w:val="00AB6524"/>
    <w:rsid w:val="00AB6B60"/>
    <w:rsid w:val="00AB7401"/>
    <w:rsid w:val="00AB7B29"/>
    <w:rsid w:val="00AC05A9"/>
    <w:rsid w:val="00AC0D0E"/>
    <w:rsid w:val="00AC0F1F"/>
    <w:rsid w:val="00AC4838"/>
    <w:rsid w:val="00AC4B1A"/>
    <w:rsid w:val="00AC5436"/>
    <w:rsid w:val="00AC5909"/>
    <w:rsid w:val="00AC6BEA"/>
    <w:rsid w:val="00AC71C3"/>
    <w:rsid w:val="00AC74FA"/>
    <w:rsid w:val="00AC7AB7"/>
    <w:rsid w:val="00AC7DE6"/>
    <w:rsid w:val="00AD044D"/>
    <w:rsid w:val="00AD1007"/>
    <w:rsid w:val="00AD1268"/>
    <w:rsid w:val="00AD1A2F"/>
    <w:rsid w:val="00AD1B1C"/>
    <w:rsid w:val="00AD1FDE"/>
    <w:rsid w:val="00AD302B"/>
    <w:rsid w:val="00AD34D9"/>
    <w:rsid w:val="00AD406E"/>
    <w:rsid w:val="00AD4B2B"/>
    <w:rsid w:val="00AD563E"/>
    <w:rsid w:val="00AD5874"/>
    <w:rsid w:val="00AD5CAF"/>
    <w:rsid w:val="00AD6319"/>
    <w:rsid w:val="00AD6547"/>
    <w:rsid w:val="00AD654F"/>
    <w:rsid w:val="00AD678E"/>
    <w:rsid w:val="00AD783D"/>
    <w:rsid w:val="00AD7AD0"/>
    <w:rsid w:val="00AD7DB0"/>
    <w:rsid w:val="00AE042F"/>
    <w:rsid w:val="00AE05C3"/>
    <w:rsid w:val="00AE0692"/>
    <w:rsid w:val="00AE0BF0"/>
    <w:rsid w:val="00AE10A5"/>
    <w:rsid w:val="00AE1B12"/>
    <w:rsid w:val="00AE1C3A"/>
    <w:rsid w:val="00AE1D0C"/>
    <w:rsid w:val="00AE1DDF"/>
    <w:rsid w:val="00AE2603"/>
    <w:rsid w:val="00AE2B5F"/>
    <w:rsid w:val="00AE31C5"/>
    <w:rsid w:val="00AE440A"/>
    <w:rsid w:val="00AE4F0F"/>
    <w:rsid w:val="00AE558C"/>
    <w:rsid w:val="00AE570B"/>
    <w:rsid w:val="00AE5A8D"/>
    <w:rsid w:val="00AE6551"/>
    <w:rsid w:val="00AE6C06"/>
    <w:rsid w:val="00AE7258"/>
    <w:rsid w:val="00AE78B0"/>
    <w:rsid w:val="00AE7D9D"/>
    <w:rsid w:val="00AE7EC4"/>
    <w:rsid w:val="00AE7F85"/>
    <w:rsid w:val="00AE7FD7"/>
    <w:rsid w:val="00AF029D"/>
    <w:rsid w:val="00AF03E5"/>
    <w:rsid w:val="00AF06A9"/>
    <w:rsid w:val="00AF097E"/>
    <w:rsid w:val="00AF0BFD"/>
    <w:rsid w:val="00AF354A"/>
    <w:rsid w:val="00AF35ED"/>
    <w:rsid w:val="00AF3E86"/>
    <w:rsid w:val="00AF41D2"/>
    <w:rsid w:val="00AF4408"/>
    <w:rsid w:val="00AF469D"/>
    <w:rsid w:val="00AF47E4"/>
    <w:rsid w:val="00AF4987"/>
    <w:rsid w:val="00AF4A49"/>
    <w:rsid w:val="00AF5284"/>
    <w:rsid w:val="00AF528D"/>
    <w:rsid w:val="00AF5591"/>
    <w:rsid w:val="00AF5984"/>
    <w:rsid w:val="00AF62B4"/>
    <w:rsid w:val="00AF636A"/>
    <w:rsid w:val="00AF64A0"/>
    <w:rsid w:val="00AF67B8"/>
    <w:rsid w:val="00AF6BDC"/>
    <w:rsid w:val="00AF6C7F"/>
    <w:rsid w:val="00AF6DF0"/>
    <w:rsid w:val="00AF7DB0"/>
    <w:rsid w:val="00B00143"/>
    <w:rsid w:val="00B00F80"/>
    <w:rsid w:val="00B01349"/>
    <w:rsid w:val="00B01736"/>
    <w:rsid w:val="00B018F4"/>
    <w:rsid w:val="00B01C13"/>
    <w:rsid w:val="00B032FA"/>
    <w:rsid w:val="00B03E0D"/>
    <w:rsid w:val="00B0410B"/>
    <w:rsid w:val="00B04146"/>
    <w:rsid w:val="00B0462F"/>
    <w:rsid w:val="00B0491D"/>
    <w:rsid w:val="00B05385"/>
    <w:rsid w:val="00B0579E"/>
    <w:rsid w:val="00B05E9E"/>
    <w:rsid w:val="00B060D1"/>
    <w:rsid w:val="00B0640B"/>
    <w:rsid w:val="00B06787"/>
    <w:rsid w:val="00B06BF5"/>
    <w:rsid w:val="00B070D2"/>
    <w:rsid w:val="00B10DA7"/>
    <w:rsid w:val="00B10EC9"/>
    <w:rsid w:val="00B11590"/>
    <w:rsid w:val="00B116B6"/>
    <w:rsid w:val="00B11FA5"/>
    <w:rsid w:val="00B1271E"/>
    <w:rsid w:val="00B12893"/>
    <w:rsid w:val="00B146E2"/>
    <w:rsid w:val="00B1488A"/>
    <w:rsid w:val="00B14A17"/>
    <w:rsid w:val="00B14D64"/>
    <w:rsid w:val="00B15048"/>
    <w:rsid w:val="00B151E5"/>
    <w:rsid w:val="00B15258"/>
    <w:rsid w:val="00B1540D"/>
    <w:rsid w:val="00B15893"/>
    <w:rsid w:val="00B15D1C"/>
    <w:rsid w:val="00B15E39"/>
    <w:rsid w:val="00B17A61"/>
    <w:rsid w:val="00B17B04"/>
    <w:rsid w:val="00B17E7A"/>
    <w:rsid w:val="00B20FF6"/>
    <w:rsid w:val="00B21B31"/>
    <w:rsid w:val="00B21B79"/>
    <w:rsid w:val="00B2231D"/>
    <w:rsid w:val="00B2243B"/>
    <w:rsid w:val="00B2278E"/>
    <w:rsid w:val="00B228EC"/>
    <w:rsid w:val="00B2332D"/>
    <w:rsid w:val="00B234ED"/>
    <w:rsid w:val="00B2449D"/>
    <w:rsid w:val="00B2479E"/>
    <w:rsid w:val="00B25309"/>
    <w:rsid w:val="00B25A54"/>
    <w:rsid w:val="00B25D8B"/>
    <w:rsid w:val="00B26B80"/>
    <w:rsid w:val="00B273E7"/>
    <w:rsid w:val="00B2764F"/>
    <w:rsid w:val="00B276D6"/>
    <w:rsid w:val="00B27740"/>
    <w:rsid w:val="00B27766"/>
    <w:rsid w:val="00B2780B"/>
    <w:rsid w:val="00B306DC"/>
    <w:rsid w:val="00B307F6"/>
    <w:rsid w:val="00B30F99"/>
    <w:rsid w:val="00B31344"/>
    <w:rsid w:val="00B31A9A"/>
    <w:rsid w:val="00B33CB4"/>
    <w:rsid w:val="00B348CB"/>
    <w:rsid w:val="00B349CB"/>
    <w:rsid w:val="00B35035"/>
    <w:rsid w:val="00B35A40"/>
    <w:rsid w:val="00B35D7A"/>
    <w:rsid w:val="00B35D88"/>
    <w:rsid w:val="00B36367"/>
    <w:rsid w:val="00B363AF"/>
    <w:rsid w:val="00B36718"/>
    <w:rsid w:val="00B36EA6"/>
    <w:rsid w:val="00B36EE4"/>
    <w:rsid w:val="00B370E5"/>
    <w:rsid w:val="00B41163"/>
    <w:rsid w:val="00B422FF"/>
    <w:rsid w:val="00B42828"/>
    <w:rsid w:val="00B428E8"/>
    <w:rsid w:val="00B42B3D"/>
    <w:rsid w:val="00B42D09"/>
    <w:rsid w:val="00B433E0"/>
    <w:rsid w:val="00B4341D"/>
    <w:rsid w:val="00B43A7B"/>
    <w:rsid w:val="00B442AF"/>
    <w:rsid w:val="00B44635"/>
    <w:rsid w:val="00B45D0F"/>
    <w:rsid w:val="00B46099"/>
    <w:rsid w:val="00B46606"/>
    <w:rsid w:val="00B469E3"/>
    <w:rsid w:val="00B46ABE"/>
    <w:rsid w:val="00B47240"/>
    <w:rsid w:val="00B4734E"/>
    <w:rsid w:val="00B473BB"/>
    <w:rsid w:val="00B51160"/>
    <w:rsid w:val="00B51311"/>
    <w:rsid w:val="00B516D6"/>
    <w:rsid w:val="00B51BE3"/>
    <w:rsid w:val="00B520D5"/>
    <w:rsid w:val="00B52866"/>
    <w:rsid w:val="00B528DA"/>
    <w:rsid w:val="00B5364D"/>
    <w:rsid w:val="00B53D19"/>
    <w:rsid w:val="00B554A4"/>
    <w:rsid w:val="00B560A0"/>
    <w:rsid w:val="00B5637E"/>
    <w:rsid w:val="00B57036"/>
    <w:rsid w:val="00B57691"/>
    <w:rsid w:val="00B60489"/>
    <w:rsid w:val="00B60B8E"/>
    <w:rsid w:val="00B61CA0"/>
    <w:rsid w:val="00B62469"/>
    <w:rsid w:val="00B6370A"/>
    <w:rsid w:val="00B63831"/>
    <w:rsid w:val="00B63F31"/>
    <w:rsid w:val="00B645E8"/>
    <w:rsid w:val="00B64B35"/>
    <w:rsid w:val="00B659FE"/>
    <w:rsid w:val="00B65E7A"/>
    <w:rsid w:val="00B65F3B"/>
    <w:rsid w:val="00B66978"/>
    <w:rsid w:val="00B66BD0"/>
    <w:rsid w:val="00B66F4B"/>
    <w:rsid w:val="00B67401"/>
    <w:rsid w:val="00B70347"/>
    <w:rsid w:val="00B7068A"/>
    <w:rsid w:val="00B70A84"/>
    <w:rsid w:val="00B7105F"/>
    <w:rsid w:val="00B72962"/>
    <w:rsid w:val="00B74AB5"/>
    <w:rsid w:val="00B74BFA"/>
    <w:rsid w:val="00B7522B"/>
    <w:rsid w:val="00B75A18"/>
    <w:rsid w:val="00B76B7D"/>
    <w:rsid w:val="00B77CB7"/>
    <w:rsid w:val="00B77DB5"/>
    <w:rsid w:val="00B805CB"/>
    <w:rsid w:val="00B80E14"/>
    <w:rsid w:val="00B81B05"/>
    <w:rsid w:val="00B81D7C"/>
    <w:rsid w:val="00B821DB"/>
    <w:rsid w:val="00B82B77"/>
    <w:rsid w:val="00B83288"/>
    <w:rsid w:val="00B83694"/>
    <w:rsid w:val="00B83A6D"/>
    <w:rsid w:val="00B83BEB"/>
    <w:rsid w:val="00B83C71"/>
    <w:rsid w:val="00B83E30"/>
    <w:rsid w:val="00B83E3B"/>
    <w:rsid w:val="00B8558C"/>
    <w:rsid w:val="00B87200"/>
    <w:rsid w:val="00B8757B"/>
    <w:rsid w:val="00B879DC"/>
    <w:rsid w:val="00B90085"/>
    <w:rsid w:val="00B90478"/>
    <w:rsid w:val="00B906AE"/>
    <w:rsid w:val="00B90B43"/>
    <w:rsid w:val="00B90E5B"/>
    <w:rsid w:val="00B90FE7"/>
    <w:rsid w:val="00B91C3D"/>
    <w:rsid w:val="00B928E6"/>
    <w:rsid w:val="00B9343F"/>
    <w:rsid w:val="00B945CB"/>
    <w:rsid w:val="00B94C15"/>
    <w:rsid w:val="00B94ED5"/>
    <w:rsid w:val="00B94F47"/>
    <w:rsid w:val="00B95785"/>
    <w:rsid w:val="00B95AB4"/>
    <w:rsid w:val="00B95C52"/>
    <w:rsid w:val="00B95E1E"/>
    <w:rsid w:val="00B96013"/>
    <w:rsid w:val="00B9659F"/>
    <w:rsid w:val="00B965CC"/>
    <w:rsid w:val="00B97822"/>
    <w:rsid w:val="00B97D8B"/>
    <w:rsid w:val="00BA0A9E"/>
    <w:rsid w:val="00BA107E"/>
    <w:rsid w:val="00BA14C0"/>
    <w:rsid w:val="00BA14EA"/>
    <w:rsid w:val="00BA18FB"/>
    <w:rsid w:val="00BA20F0"/>
    <w:rsid w:val="00BA3DB9"/>
    <w:rsid w:val="00BA4C82"/>
    <w:rsid w:val="00BA4F7F"/>
    <w:rsid w:val="00BA523F"/>
    <w:rsid w:val="00BA6128"/>
    <w:rsid w:val="00BA72AF"/>
    <w:rsid w:val="00BA744A"/>
    <w:rsid w:val="00BA7A0E"/>
    <w:rsid w:val="00BA7DA7"/>
    <w:rsid w:val="00BB0991"/>
    <w:rsid w:val="00BB0B0A"/>
    <w:rsid w:val="00BB0B1C"/>
    <w:rsid w:val="00BB0FB2"/>
    <w:rsid w:val="00BB20C0"/>
    <w:rsid w:val="00BB22C2"/>
    <w:rsid w:val="00BB2E7F"/>
    <w:rsid w:val="00BB3413"/>
    <w:rsid w:val="00BB44A1"/>
    <w:rsid w:val="00BB48E4"/>
    <w:rsid w:val="00BB496C"/>
    <w:rsid w:val="00BB4F3A"/>
    <w:rsid w:val="00BB500A"/>
    <w:rsid w:val="00BB5043"/>
    <w:rsid w:val="00BB53DE"/>
    <w:rsid w:val="00BB6354"/>
    <w:rsid w:val="00BB68BF"/>
    <w:rsid w:val="00BB6E42"/>
    <w:rsid w:val="00BB70F9"/>
    <w:rsid w:val="00BB71FA"/>
    <w:rsid w:val="00BB763D"/>
    <w:rsid w:val="00BC0033"/>
    <w:rsid w:val="00BC0CAC"/>
    <w:rsid w:val="00BC134A"/>
    <w:rsid w:val="00BC15C6"/>
    <w:rsid w:val="00BC2204"/>
    <w:rsid w:val="00BC367A"/>
    <w:rsid w:val="00BC3D64"/>
    <w:rsid w:val="00BC416C"/>
    <w:rsid w:val="00BC4E42"/>
    <w:rsid w:val="00BC4EF6"/>
    <w:rsid w:val="00BC51B6"/>
    <w:rsid w:val="00BC5291"/>
    <w:rsid w:val="00BC58A3"/>
    <w:rsid w:val="00BC58D8"/>
    <w:rsid w:val="00BC5A00"/>
    <w:rsid w:val="00BC6407"/>
    <w:rsid w:val="00BC64A2"/>
    <w:rsid w:val="00BC6772"/>
    <w:rsid w:val="00BC6FEE"/>
    <w:rsid w:val="00BC72A6"/>
    <w:rsid w:val="00BC781D"/>
    <w:rsid w:val="00BC7BF2"/>
    <w:rsid w:val="00BD059B"/>
    <w:rsid w:val="00BD06B9"/>
    <w:rsid w:val="00BD1388"/>
    <w:rsid w:val="00BD2501"/>
    <w:rsid w:val="00BD293E"/>
    <w:rsid w:val="00BD3010"/>
    <w:rsid w:val="00BD3491"/>
    <w:rsid w:val="00BD4157"/>
    <w:rsid w:val="00BD4C62"/>
    <w:rsid w:val="00BD4FD9"/>
    <w:rsid w:val="00BD5A29"/>
    <w:rsid w:val="00BD69AB"/>
    <w:rsid w:val="00BD69B3"/>
    <w:rsid w:val="00BD7612"/>
    <w:rsid w:val="00BD7A78"/>
    <w:rsid w:val="00BE05E4"/>
    <w:rsid w:val="00BE0740"/>
    <w:rsid w:val="00BE09B4"/>
    <w:rsid w:val="00BE11E9"/>
    <w:rsid w:val="00BE13F2"/>
    <w:rsid w:val="00BE1950"/>
    <w:rsid w:val="00BE27F9"/>
    <w:rsid w:val="00BE2A6F"/>
    <w:rsid w:val="00BE35B9"/>
    <w:rsid w:val="00BE3B30"/>
    <w:rsid w:val="00BE4B6D"/>
    <w:rsid w:val="00BE50AE"/>
    <w:rsid w:val="00BE580F"/>
    <w:rsid w:val="00BE6434"/>
    <w:rsid w:val="00BE64C8"/>
    <w:rsid w:val="00BE6849"/>
    <w:rsid w:val="00BE6D2C"/>
    <w:rsid w:val="00BE73DA"/>
    <w:rsid w:val="00BE7A4D"/>
    <w:rsid w:val="00BF02E1"/>
    <w:rsid w:val="00BF0B9B"/>
    <w:rsid w:val="00BF1BE7"/>
    <w:rsid w:val="00BF2A6E"/>
    <w:rsid w:val="00BF3914"/>
    <w:rsid w:val="00BF3D5E"/>
    <w:rsid w:val="00BF483A"/>
    <w:rsid w:val="00BF4D43"/>
    <w:rsid w:val="00BF5721"/>
    <w:rsid w:val="00BF5AC1"/>
    <w:rsid w:val="00BF64F3"/>
    <w:rsid w:val="00BF6BCB"/>
    <w:rsid w:val="00BF6C9C"/>
    <w:rsid w:val="00C0067B"/>
    <w:rsid w:val="00C00743"/>
    <w:rsid w:val="00C00B61"/>
    <w:rsid w:val="00C01FB2"/>
    <w:rsid w:val="00C025AE"/>
    <w:rsid w:val="00C03486"/>
    <w:rsid w:val="00C046C8"/>
    <w:rsid w:val="00C048BD"/>
    <w:rsid w:val="00C04F09"/>
    <w:rsid w:val="00C0549C"/>
    <w:rsid w:val="00C059DF"/>
    <w:rsid w:val="00C05E03"/>
    <w:rsid w:val="00C05FC4"/>
    <w:rsid w:val="00C068A2"/>
    <w:rsid w:val="00C06C3D"/>
    <w:rsid w:val="00C07C36"/>
    <w:rsid w:val="00C07ED7"/>
    <w:rsid w:val="00C07FC6"/>
    <w:rsid w:val="00C105CD"/>
    <w:rsid w:val="00C10670"/>
    <w:rsid w:val="00C10A5C"/>
    <w:rsid w:val="00C1178B"/>
    <w:rsid w:val="00C117FF"/>
    <w:rsid w:val="00C11B91"/>
    <w:rsid w:val="00C11D2E"/>
    <w:rsid w:val="00C12092"/>
    <w:rsid w:val="00C1223B"/>
    <w:rsid w:val="00C13784"/>
    <w:rsid w:val="00C137C0"/>
    <w:rsid w:val="00C14C98"/>
    <w:rsid w:val="00C150BA"/>
    <w:rsid w:val="00C154C2"/>
    <w:rsid w:val="00C160AC"/>
    <w:rsid w:val="00C16709"/>
    <w:rsid w:val="00C16AE2"/>
    <w:rsid w:val="00C16DB3"/>
    <w:rsid w:val="00C17130"/>
    <w:rsid w:val="00C17F34"/>
    <w:rsid w:val="00C2000C"/>
    <w:rsid w:val="00C2126D"/>
    <w:rsid w:val="00C2150C"/>
    <w:rsid w:val="00C21E37"/>
    <w:rsid w:val="00C22D84"/>
    <w:rsid w:val="00C2329A"/>
    <w:rsid w:val="00C24A5C"/>
    <w:rsid w:val="00C259F2"/>
    <w:rsid w:val="00C26CBD"/>
    <w:rsid w:val="00C27B3E"/>
    <w:rsid w:val="00C27CBD"/>
    <w:rsid w:val="00C312E0"/>
    <w:rsid w:val="00C32200"/>
    <w:rsid w:val="00C337F1"/>
    <w:rsid w:val="00C33CE9"/>
    <w:rsid w:val="00C343CA"/>
    <w:rsid w:val="00C3472C"/>
    <w:rsid w:val="00C350EF"/>
    <w:rsid w:val="00C35693"/>
    <w:rsid w:val="00C35B52"/>
    <w:rsid w:val="00C35B59"/>
    <w:rsid w:val="00C3676D"/>
    <w:rsid w:val="00C3703D"/>
    <w:rsid w:val="00C3725B"/>
    <w:rsid w:val="00C37533"/>
    <w:rsid w:val="00C37F58"/>
    <w:rsid w:val="00C40DB4"/>
    <w:rsid w:val="00C4146F"/>
    <w:rsid w:val="00C423FC"/>
    <w:rsid w:val="00C42C97"/>
    <w:rsid w:val="00C43353"/>
    <w:rsid w:val="00C43740"/>
    <w:rsid w:val="00C43E73"/>
    <w:rsid w:val="00C4405F"/>
    <w:rsid w:val="00C44392"/>
    <w:rsid w:val="00C44511"/>
    <w:rsid w:val="00C44646"/>
    <w:rsid w:val="00C44782"/>
    <w:rsid w:val="00C44EE5"/>
    <w:rsid w:val="00C454E7"/>
    <w:rsid w:val="00C457F9"/>
    <w:rsid w:val="00C45857"/>
    <w:rsid w:val="00C462EE"/>
    <w:rsid w:val="00C46378"/>
    <w:rsid w:val="00C46785"/>
    <w:rsid w:val="00C46DB0"/>
    <w:rsid w:val="00C46DC4"/>
    <w:rsid w:val="00C46F1F"/>
    <w:rsid w:val="00C47459"/>
    <w:rsid w:val="00C47780"/>
    <w:rsid w:val="00C501AB"/>
    <w:rsid w:val="00C50361"/>
    <w:rsid w:val="00C51348"/>
    <w:rsid w:val="00C518A8"/>
    <w:rsid w:val="00C52550"/>
    <w:rsid w:val="00C52551"/>
    <w:rsid w:val="00C528FE"/>
    <w:rsid w:val="00C52D17"/>
    <w:rsid w:val="00C53401"/>
    <w:rsid w:val="00C546DC"/>
    <w:rsid w:val="00C55141"/>
    <w:rsid w:val="00C55A83"/>
    <w:rsid w:val="00C563FD"/>
    <w:rsid w:val="00C564DE"/>
    <w:rsid w:val="00C5679C"/>
    <w:rsid w:val="00C579DD"/>
    <w:rsid w:val="00C60234"/>
    <w:rsid w:val="00C604A9"/>
    <w:rsid w:val="00C61370"/>
    <w:rsid w:val="00C61749"/>
    <w:rsid w:val="00C61C76"/>
    <w:rsid w:val="00C623E4"/>
    <w:rsid w:val="00C62A0B"/>
    <w:rsid w:val="00C6306A"/>
    <w:rsid w:val="00C6310E"/>
    <w:rsid w:val="00C63A9C"/>
    <w:rsid w:val="00C63FED"/>
    <w:rsid w:val="00C640BE"/>
    <w:rsid w:val="00C64363"/>
    <w:rsid w:val="00C645A3"/>
    <w:rsid w:val="00C6484E"/>
    <w:rsid w:val="00C64990"/>
    <w:rsid w:val="00C65BF9"/>
    <w:rsid w:val="00C65C67"/>
    <w:rsid w:val="00C65F24"/>
    <w:rsid w:val="00C667B7"/>
    <w:rsid w:val="00C668CE"/>
    <w:rsid w:val="00C669AD"/>
    <w:rsid w:val="00C669B4"/>
    <w:rsid w:val="00C66B8F"/>
    <w:rsid w:val="00C6703C"/>
    <w:rsid w:val="00C6760E"/>
    <w:rsid w:val="00C6764C"/>
    <w:rsid w:val="00C6798C"/>
    <w:rsid w:val="00C67B7F"/>
    <w:rsid w:val="00C67C79"/>
    <w:rsid w:val="00C70AC1"/>
    <w:rsid w:val="00C712A3"/>
    <w:rsid w:val="00C712B8"/>
    <w:rsid w:val="00C71AA3"/>
    <w:rsid w:val="00C720A1"/>
    <w:rsid w:val="00C7246B"/>
    <w:rsid w:val="00C72639"/>
    <w:rsid w:val="00C72DFC"/>
    <w:rsid w:val="00C73452"/>
    <w:rsid w:val="00C73853"/>
    <w:rsid w:val="00C7406B"/>
    <w:rsid w:val="00C74175"/>
    <w:rsid w:val="00C74407"/>
    <w:rsid w:val="00C747F2"/>
    <w:rsid w:val="00C756F7"/>
    <w:rsid w:val="00C75B2B"/>
    <w:rsid w:val="00C762DF"/>
    <w:rsid w:val="00C76DE7"/>
    <w:rsid w:val="00C77D36"/>
    <w:rsid w:val="00C80998"/>
    <w:rsid w:val="00C80D31"/>
    <w:rsid w:val="00C80F25"/>
    <w:rsid w:val="00C8193A"/>
    <w:rsid w:val="00C81C5A"/>
    <w:rsid w:val="00C81EFF"/>
    <w:rsid w:val="00C820A1"/>
    <w:rsid w:val="00C83BE2"/>
    <w:rsid w:val="00C83C67"/>
    <w:rsid w:val="00C83EE3"/>
    <w:rsid w:val="00C841C2"/>
    <w:rsid w:val="00C84AB9"/>
    <w:rsid w:val="00C85C6B"/>
    <w:rsid w:val="00C85FE1"/>
    <w:rsid w:val="00C862B8"/>
    <w:rsid w:val="00C8661A"/>
    <w:rsid w:val="00C869A3"/>
    <w:rsid w:val="00C877F4"/>
    <w:rsid w:val="00C9022F"/>
    <w:rsid w:val="00C905D6"/>
    <w:rsid w:val="00C90A97"/>
    <w:rsid w:val="00C90C3D"/>
    <w:rsid w:val="00C90E60"/>
    <w:rsid w:val="00C9129F"/>
    <w:rsid w:val="00C913CC"/>
    <w:rsid w:val="00C915BF"/>
    <w:rsid w:val="00C9238D"/>
    <w:rsid w:val="00C9271F"/>
    <w:rsid w:val="00C92E06"/>
    <w:rsid w:val="00C92FB4"/>
    <w:rsid w:val="00C933BB"/>
    <w:rsid w:val="00C93F59"/>
    <w:rsid w:val="00C94504"/>
    <w:rsid w:val="00C9491B"/>
    <w:rsid w:val="00C94B3D"/>
    <w:rsid w:val="00C94B49"/>
    <w:rsid w:val="00C94B8A"/>
    <w:rsid w:val="00C96D1B"/>
    <w:rsid w:val="00C97DCD"/>
    <w:rsid w:val="00CA0950"/>
    <w:rsid w:val="00CA0CF7"/>
    <w:rsid w:val="00CA0F67"/>
    <w:rsid w:val="00CA17CC"/>
    <w:rsid w:val="00CA2612"/>
    <w:rsid w:val="00CA2E8C"/>
    <w:rsid w:val="00CA38A5"/>
    <w:rsid w:val="00CA5237"/>
    <w:rsid w:val="00CA52C3"/>
    <w:rsid w:val="00CA52E8"/>
    <w:rsid w:val="00CA565B"/>
    <w:rsid w:val="00CA5E5A"/>
    <w:rsid w:val="00CA60B7"/>
    <w:rsid w:val="00CA673C"/>
    <w:rsid w:val="00CA6850"/>
    <w:rsid w:val="00CA6851"/>
    <w:rsid w:val="00CA6960"/>
    <w:rsid w:val="00CA69EC"/>
    <w:rsid w:val="00CA6F44"/>
    <w:rsid w:val="00CA7CBE"/>
    <w:rsid w:val="00CB0886"/>
    <w:rsid w:val="00CB091C"/>
    <w:rsid w:val="00CB0C46"/>
    <w:rsid w:val="00CB0CF9"/>
    <w:rsid w:val="00CB0F0B"/>
    <w:rsid w:val="00CB116F"/>
    <w:rsid w:val="00CB1189"/>
    <w:rsid w:val="00CB1973"/>
    <w:rsid w:val="00CB21D3"/>
    <w:rsid w:val="00CB295D"/>
    <w:rsid w:val="00CB4CD9"/>
    <w:rsid w:val="00CB50CD"/>
    <w:rsid w:val="00CB5143"/>
    <w:rsid w:val="00CB57CD"/>
    <w:rsid w:val="00CB6B4F"/>
    <w:rsid w:val="00CB6F02"/>
    <w:rsid w:val="00CB7307"/>
    <w:rsid w:val="00CC12D9"/>
    <w:rsid w:val="00CC19F4"/>
    <w:rsid w:val="00CC1F62"/>
    <w:rsid w:val="00CC2498"/>
    <w:rsid w:val="00CC2825"/>
    <w:rsid w:val="00CC2DB5"/>
    <w:rsid w:val="00CC30B7"/>
    <w:rsid w:val="00CC3196"/>
    <w:rsid w:val="00CC433E"/>
    <w:rsid w:val="00CC4358"/>
    <w:rsid w:val="00CC436E"/>
    <w:rsid w:val="00CC513E"/>
    <w:rsid w:val="00CC5494"/>
    <w:rsid w:val="00CC5D28"/>
    <w:rsid w:val="00CC6A23"/>
    <w:rsid w:val="00CD015D"/>
    <w:rsid w:val="00CD092D"/>
    <w:rsid w:val="00CD223D"/>
    <w:rsid w:val="00CD2FDB"/>
    <w:rsid w:val="00CD3863"/>
    <w:rsid w:val="00CD389D"/>
    <w:rsid w:val="00CD3B02"/>
    <w:rsid w:val="00CD4077"/>
    <w:rsid w:val="00CD47B1"/>
    <w:rsid w:val="00CD4FB9"/>
    <w:rsid w:val="00CD53E9"/>
    <w:rsid w:val="00CD5784"/>
    <w:rsid w:val="00CE06DC"/>
    <w:rsid w:val="00CE0FE0"/>
    <w:rsid w:val="00CE10BA"/>
    <w:rsid w:val="00CE1DC2"/>
    <w:rsid w:val="00CE1FEE"/>
    <w:rsid w:val="00CE267E"/>
    <w:rsid w:val="00CE2686"/>
    <w:rsid w:val="00CE2C73"/>
    <w:rsid w:val="00CE2D8A"/>
    <w:rsid w:val="00CE2DA3"/>
    <w:rsid w:val="00CE30EE"/>
    <w:rsid w:val="00CE3415"/>
    <w:rsid w:val="00CE37AC"/>
    <w:rsid w:val="00CE3819"/>
    <w:rsid w:val="00CE3A07"/>
    <w:rsid w:val="00CE4827"/>
    <w:rsid w:val="00CE4A4E"/>
    <w:rsid w:val="00CE5602"/>
    <w:rsid w:val="00CE567E"/>
    <w:rsid w:val="00CE5B36"/>
    <w:rsid w:val="00CE5FEB"/>
    <w:rsid w:val="00CE66A7"/>
    <w:rsid w:val="00CE681A"/>
    <w:rsid w:val="00CE7260"/>
    <w:rsid w:val="00CE78E0"/>
    <w:rsid w:val="00CE79DF"/>
    <w:rsid w:val="00CE7DCF"/>
    <w:rsid w:val="00CF00ED"/>
    <w:rsid w:val="00CF06BB"/>
    <w:rsid w:val="00CF0901"/>
    <w:rsid w:val="00CF09DA"/>
    <w:rsid w:val="00CF1BCB"/>
    <w:rsid w:val="00CF21F6"/>
    <w:rsid w:val="00CF25B5"/>
    <w:rsid w:val="00CF2BDF"/>
    <w:rsid w:val="00CF319D"/>
    <w:rsid w:val="00CF3DE4"/>
    <w:rsid w:val="00CF4572"/>
    <w:rsid w:val="00CF499D"/>
    <w:rsid w:val="00CF4C7F"/>
    <w:rsid w:val="00CF52F9"/>
    <w:rsid w:val="00CF57F6"/>
    <w:rsid w:val="00CF6138"/>
    <w:rsid w:val="00CF6FA4"/>
    <w:rsid w:val="00CF735F"/>
    <w:rsid w:val="00CF7935"/>
    <w:rsid w:val="00CF7E68"/>
    <w:rsid w:val="00D00320"/>
    <w:rsid w:val="00D0032D"/>
    <w:rsid w:val="00D005AF"/>
    <w:rsid w:val="00D005DC"/>
    <w:rsid w:val="00D00C4B"/>
    <w:rsid w:val="00D0154D"/>
    <w:rsid w:val="00D01A51"/>
    <w:rsid w:val="00D03248"/>
    <w:rsid w:val="00D033C0"/>
    <w:rsid w:val="00D03500"/>
    <w:rsid w:val="00D040EA"/>
    <w:rsid w:val="00D050D4"/>
    <w:rsid w:val="00D05160"/>
    <w:rsid w:val="00D05C95"/>
    <w:rsid w:val="00D05E30"/>
    <w:rsid w:val="00D0655C"/>
    <w:rsid w:val="00D06740"/>
    <w:rsid w:val="00D06DBA"/>
    <w:rsid w:val="00D0719F"/>
    <w:rsid w:val="00D07415"/>
    <w:rsid w:val="00D1001C"/>
    <w:rsid w:val="00D10822"/>
    <w:rsid w:val="00D10EF7"/>
    <w:rsid w:val="00D11DE7"/>
    <w:rsid w:val="00D12403"/>
    <w:rsid w:val="00D134FC"/>
    <w:rsid w:val="00D1352C"/>
    <w:rsid w:val="00D137AC"/>
    <w:rsid w:val="00D13C07"/>
    <w:rsid w:val="00D145F5"/>
    <w:rsid w:val="00D15967"/>
    <w:rsid w:val="00D163C1"/>
    <w:rsid w:val="00D170BB"/>
    <w:rsid w:val="00D17B74"/>
    <w:rsid w:val="00D17EAE"/>
    <w:rsid w:val="00D20571"/>
    <w:rsid w:val="00D211ED"/>
    <w:rsid w:val="00D215C8"/>
    <w:rsid w:val="00D216E5"/>
    <w:rsid w:val="00D2212B"/>
    <w:rsid w:val="00D230E2"/>
    <w:rsid w:val="00D23F92"/>
    <w:rsid w:val="00D2402E"/>
    <w:rsid w:val="00D2473A"/>
    <w:rsid w:val="00D25773"/>
    <w:rsid w:val="00D25D2B"/>
    <w:rsid w:val="00D264E7"/>
    <w:rsid w:val="00D26834"/>
    <w:rsid w:val="00D272A5"/>
    <w:rsid w:val="00D27347"/>
    <w:rsid w:val="00D27C57"/>
    <w:rsid w:val="00D301B8"/>
    <w:rsid w:val="00D30B27"/>
    <w:rsid w:val="00D30B57"/>
    <w:rsid w:val="00D31450"/>
    <w:rsid w:val="00D3182A"/>
    <w:rsid w:val="00D31CBE"/>
    <w:rsid w:val="00D31FEE"/>
    <w:rsid w:val="00D3212D"/>
    <w:rsid w:val="00D32291"/>
    <w:rsid w:val="00D32EC8"/>
    <w:rsid w:val="00D34AAC"/>
    <w:rsid w:val="00D3592F"/>
    <w:rsid w:val="00D35EDE"/>
    <w:rsid w:val="00D363F3"/>
    <w:rsid w:val="00D36779"/>
    <w:rsid w:val="00D368F3"/>
    <w:rsid w:val="00D36B75"/>
    <w:rsid w:val="00D3709C"/>
    <w:rsid w:val="00D37606"/>
    <w:rsid w:val="00D37FD3"/>
    <w:rsid w:val="00D40066"/>
    <w:rsid w:val="00D40CAF"/>
    <w:rsid w:val="00D40EE7"/>
    <w:rsid w:val="00D4166E"/>
    <w:rsid w:val="00D41C22"/>
    <w:rsid w:val="00D434B2"/>
    <w:rsid w:val="00D44556"/>
    <w:rsid w:val="00D44670"/>
    <w:rsid w:val="00D44CE0"/>
    <w:rsid w:val="00D45037"/>
    <w:rsid w:val="00D458FD"/>
    <w:rsid w:val="00D45A35"/>
    <w:rsid w:val="00D45CBD"/>
    <w:rsid w:val="00D46182"/>
    <w:rsid w:val="00D46196"/>
    <w:rsid w:val="00D46B36"/>
    <w:rsid w:val="00D46EAD"/>
    <w:rsid w:val="00D47086"/>
    <w:rsid w:val="00D472B8"/>
    <w:rsid w:val="00D47971"/>
    <w:rsid w:val="00D47BAD"/>
    <w:rsid w:val="00D47CDE"/>
    <w:rsid w:val="00D47ECD"/>
    <w:rsid w:val="00D51EC7"/>
    <w:rsid w:val="00D53505"/>
    <w:rsid w:val="00D5423F"/>
    <w:rsid w:val="00D54E1D"/>
    <w:rsid w:val="00D5574A"/>
    <w:rsid w:val="00D55B25"/>
    <w:rsid w:val="00D56219"/>
    <w:rsid w:val="00D56AAD"/>
    <w:rsid w:val="00D57AE0"/>
    <w:rsid w:val="00D57C16"/>
    <w:rsid w:val="00D600A1"/>
    <w:rsid w:val="00D60D83"/>
    <w:rsid w:val="00D611D1"/>
    <w:rsid w:val="00D61E44"/>
    <w:rsid w:val="00D6229D"/>
    <w:rsid w:val="00D62311"/>
    <w:rsid w:val="00D62C32"/>
    <w:rsid w:val="00D6315B"/>
    <w:rsid w:val="00D6408F"/>
    <w:rsid w:val="00D6420B"/>
    <w:rsid w:val="00D64602"/>
    <w:rsid w:val="00D64BDF"/>
    <w:rsid w:val="00D66137"/>
    <w:rsid w:val="00D66A91"/>
    <w:rsid w:val="00D67835"/>
    <w:rsid w:val="00D715FD"/>
    <w:rsid w:val="00D71BFB"/>
    <w:rsid w:val="00D73082"/>
    <w:rsid w:val="00D730CA"/>
    <w:rsid w:val="00D7374B"/>
    <w:rsid w:val="00D74768"/>
    <w:rsid w:val="00D748D7"/>
    <w:rsid w:val="00D74E1E"/>
    <w:rsid w:val="00D75871"/>
    <w:rsid w:val="00D76480"/>
    <w:rsid w:val="00D76C1C"/>
    <w:rsid w:val="00D76D8B"/>
    <w:rsid w:val="00D7715A"/>
    <w:rsid w:val="00D77C99"/>
    <w:rsid w:val="00D80FF7"/>
    <w:rsid w:val="00D811FF"/>
    <w:rsid w:val="00D81D27"/>
    <w:rsid w:val="00D82707"/>
    <w:rsid w:val="00D8272D"/>
    <w:rsid w:val="00D828C5"/>
    <w:rsid w:val="00D82A81"/>
    <w:rsid w:val="00D82ED1"/>
    <w:rsid w:val="00D82F63"/>
    <w:rsid w:val="00D83365"/>
    <w:rsid w:val="00D83B22"/>
    <w:rsid w:val="00D83DCC"/>
    <w:rsid w:val="00D83DD1"/>
    <w:rsid w:val="00D83E54"/>
    <w:rsid w:val="00D8411B"/>
    <w:rsid w:val="00D849D9"/>
    <w:rsid w:val="00D85711"/>
    <w:rsid w:val="00D8648F"/>
    <w:rsid w:val="00D87203"/>
    <w:rsid w:val="00D87887"/>
    <w:rsid w:val="00D87E42"/>
    <w:rsid w:val="00D87E84"/>
    <w:rsid w:val="00D908DA"/>
    <w:rsid w:val="00D9118B"/>
    <w:rsid w:val="00D91A86"/>
    <w:rsid w:val="00D922DB"/>
    <w:rsid w:val="00D9314B"/>
    <w:rsid w:val="00D936CC"/>
    <w:rsid w:val="00D937D9"/>
    <w:rsid w:val="00D9411A"/>
    <w:rsid w:val="00D951A7"/>
    <w:rsid w:val="00D953EB"/>
    <w:rsid w:val="00D95892"/>
    <w:rsid w:val="00D96252"/>
    <w:rsid w:val="00D96944"/>
    <w:rsid w:val="00D97C2E"/>
    <w:rsid w:val="00DA06E1"/>
    <w:rsid w:val="00DA0760"/>
    <w:rsid w:val="00DA1125"/>
    <w:rsid w:val="00DA188D"/>
    <w:rsid w:val="00DA2D7B"/>
    <w:rsid w:val="00DA408C"/>
    <w:rsid w:val="00DA4273"/>
    <w:rsid w:val="00DA4290"/>
    <w:rsid w:val="00DA43CC"/>
    <w:rsid w:val="00DA440D"/>
    <w:rsid w:val="00DA4A1A"/>
    <w:rsid w:val="00DA4F5B"/>
    <w:rsid w:val="00DA533C"/>
    <w:rsid w:val="00DA53B9"/>
    <w:rsid w:val="00DA5867"/>
    <w:rsid w:val="00DA5FE8"/>
    <w:rsid w:val="00DA6D2A"/>
    <w:rsid w:val="00DA7398"/>
    <w:rsid w:val="00DA73BE"/>
    <w:rsid w:val="00DA7594"/>
    <w:rsid w:val="00DA7DD4"/>
    <w:rsid w:val="00DB0050"/>
    <w:rsid w:val="00DB0F9D"/>
    <w:rsid w:val="00DB1857"/>
    <w:rsid w:val="00DB1CB1"/>
    <w:rsid w:val="00DB25C4"/>
    <w:rsid w:val="00DB31D4"/>
    <w:rsid w:val="00DB3554"/>
    <w:rsid w:val="00DB372D"/>
    <w:rsid w:val="00DB3EEA"/>
    <w:rsid w:val="00DB45B4"/>
    <w:rsid w:val="00DB4942"/>
    <w:rsid w:val="00DB4DB9"/>
    <w:rsid w:val="00DB4E59"/>
    <w:rsid w:val="00DB58D7"/>
    <w:rsid w:val="00DB64D3"/>
    <w:rsid w:val="00DB6537"/>
    <w:rsid w:val="00DB7031"/>
    <w:rsid w:val="00DB7BC6"/>
    <w:rsid w:val="00DC0662"/>
    <w:rsid w:val="00DC0CAA"/>
    <w:rsid w:val="00DC14E4"/>
    <w:rsid w:val="00DC1C89"/>
    <w:rsid w:val="00DC270A"/>
    <w:rsid w:val="00DC3277"/>
    <w:rsid w:val="00DC3467"/>
    <w:rsid w:val="00DC4258"/>
    <w:rsid w:val="00DC4CBF"/>
    <w:rsid w:val="00DC5431"/>
    <w:rsid w:val="00DC6559"/>
    <w:rsid w:val="00DC71D8"/>
    <w:rsid w:val="00DC77BC"/>
    <w:rsid w:val="00DC7E81"/>
    <w:rsid w:val="00DD056A"/>
    <w:rsid w:val="00DD0723"/>
    <w:rsid w:val="00DD0A8B"/>
    <w:rsid w:val="00DD19F6"/>
    <w:rsid w:val="00DD1B67"/>
    <w:rsid w:val="00DD1F60"/>
    <w:rsid w:val="00DD2291"/>
    <w:rsid w:val="00DD2B27"/>
    <w:rsid w:val="00DD2C87"/>
    <w:rsid w:val="00DD3004"/>
    <w:rsid w:val="00DD307D"/>
    <w:rsid w:val="00DD4BF3"/>
    <w:rsid w:val="00DD50C4"/>
    <w:rsid w:val="00DD56CF"/>
    <w:rsid w:val="00DD57A2"/>
    <w:rsid w:val="00DD5ABB"/>
    <w:rsid w:val="00DD6028"/>
    <w:rsid w:val="00DD6041"/>
    <w:rsid w:val="00DD6274"/>
    <w:rsid w:val="00DD6B3F"/>
    <w:rsid w:val="00DD6CAC"/>
    <w:rsid w:val="00DD6E77"/>
    <w:rsid w:val="00DD732D"/>
    <w:rsid w:val="00DE002E"/>
    <w:rsid w:val="00DE0359"/>
    <w:rsid w:val="00DE110D"/>
    <w:rsid w:val="00DE1181"/>
    <w:rsid w:val="00DE1A61"/>
    <w:rsid w:val="00DE1C34"/>
    <w:rsid w:val="00DE24A8"/>
    <w:rsid w:val="00DE26DF"/>
    <w:rsid w:val="00DE2913"/>
    <w:rsid w:val="00DE463C"/>
    <w:rsid w:val="00DE4EA5"/>
    <w:rsid w:val="00DE50A0"/>
    <w:rsid w:val="00DE5EE3"/>
    <w:rsid w:val="00DE5F52"/>
    <w:rsid w:val="00DE6267"/>
    <w:rsid w:val="00DE64E0"/>
    <w:rsid w:val="00DE710F"/>
    <w:rsid w:val="00DE7DB4"/>
    <w:rsid w:val="00DF016D"/>
    <w:rsid w:val="00DF019C"/>
    <w:rsid w:val="00DF0735"/>
    <w:rsid w:val="00DF0846"/>
    <w:rsid w:val="00DF0A20"/>
    <w:rsid w:val="00DF1E94"/>
    <w:rsid w:val="00DF1FC6"/>
    <w:rsid w:val="00DF267A"/>
    <w:rsid w:val="00DF2801"/>
    <w:rsid w:val="00DF2F52"/>
    <w:rsid w:val="00DF31A3"/>
    <w:rsid w:val="00DF3396"/>
    <w:rsid w:val="00DF39D0"/>
    <w:rsid w:val="00DF3CF0"/>
    <w:rsid w:val="00DF3E62"/>
    <w:rsid w:val="00DF3E6F"/>
    <w:rsid w:val="00DF403A"/>
    <w:rsid w:val="00DF4AE7"/>
    <w:rsid w:val="00DF50DF"/>
    <w:rsid w:val="00DF5E49"/>
    <w:rsid w:val="00DF5E7F"/>
    <w:rsid w:val="00DF5FFF"/>
    <w:rsid w:val="00DF631F"/>
    <w:rsid w:val="00DF63F0"/>
    <w:rsid w:val="00DF7A96"/>
    <w:rsid w:val="00E003F9"/>
    <w:rsid w:val="00E005DA"/>
    <w:rsid w:val="00E009EA"/>
    <w:rsid w:val="00E00CF0"/>
    <w:rsid w:val="00E00FAE"/>
    <w:rsid w:val="00E01228"/>
    <w:rsid w:val="00E0126B"/>
    <w:rsid w:val="00E01668"/>
    <w:rsid w:val="00E0174E"/>
    <w:rsid w:val="00E01916"/>
    <w:rsid w:val="00E01F01"/>
    <w:rsid w:val="00E02483"/>
    <w:rsid w:val="00E02A8D"/>
    <w:rsid w:val="00E0340A"/>
    <w:rsid w:val="00E03BCC"/>
    <w:rsid w:val="00E042DE"/>
    <w:rsid w:val="00E043CE"/>
    <w:rsid w:val="00E04BD3"/>
    <w:rsid w:val="00E05718"/>
    <w:rsid w:val="00E05822"/>
    <w:rsid w:val="00E05F18"/>
    <w:rsid w:val="00E06125"/>
    <w:rsid w:val="00E065AD"/>
    <w:rsid w:val="00E07089"/>
    <w:rsid w:val="00E07B00"/>
    <w:rsid w:val="00E07BDC"/>
    <w:rsid w:val="00E1013C"/>
    <w:rsid w:val="00E10648"/>
    <w:rsid w:val="00E107F1"/>
    <w:rsid w:val="00E109FF"/>
    <w:rsid w:val="00E1153F"/>
    <w:rsid w:val="00E1201E"/>
    <w:rsid w:val="00E12378"/>
    <w:rsid w:val="00E12A08"/>
    <w:rsid w:val="00E12D54"/>
    <w:rsid w:val="00E1455B"/>
    <w:rsid w:val="00E14742"/>
    <w:rsid w:val="00E1480A"/>
    <w:rsid w:val="00E1482D"/>
    <w:rsid w:val="00E15615"/>
    <w:rsid w:val="00E16E0E"/>
    <w:rsid w:val="00E17395"/>
    <w:rsid w:val="00E17D9D"/>
    <w:rsid w:val="00E20533"/>
    <w:rsid w:val="00E20866"/>
    <w:rsid w:val="00E20D5C"/>
    <w:rsid w:val="00E20D63"/>
    <w:rsid w:val="00E20D6C"/>
    <w:rsid w:val="00E20E4C"/>
    <w:rsid w:val="00E20EAC"/>
    <w:rsid w:val="00E2135A"/>
    <w:rsid w:val="00E21BD7"/>
    <w:rsid w:val="00E22989"/>
    <w:rsid w:val="00E22E4E"/>
    <w:rsid w:val="00E23181"/>
    <w:rsid w:val="00E233EE"/>
    <w:rsid w:val="00E24B6A"/>
    <w:rsid w:val="00E24FBB"/>
    <w:rsid w:val="00E2513A"/>
    <w:rsid w:val="00E25461"/>
    <w:rsid w:val="00E26210"/>
    <w:rsid w:val="00E2658B"/>
    <w:rsid w:val="00E26DB4"/>
    <w:rsid w:val="00E27303"/>
    <w:rsid w:val="00E278D1"/>
    <w:rsid w:val="00E27B97"/>
    <w:rsid w:val="00E27C92"/>
    <w:rsid w:val="00E304BA"/>
    <w:rsid w:val="00E30933"/>
    <w:rsid w:val="00E31216"/>
    <w:rsid w:val="00E31A4F"/>
    <w:rsid w:val="00E31A9D"/>
    <w:rsid w:val="00E31D16"/>
    <w:rsid w:val="00E3265B"/>
    <w:rsid w:val="00E32CF3"/>
    <w:rsid w:val="00E33289"/>
    <w:rsid w:val="00E3388B"/>
    <w:rsid w:val="00E33EF5"/>
    <w:rsid w:val="00E342B4"/>
    <w:rsid w:val="00E354F6"/>
    <w:rsid w:val="00E35656"/>
    <w:rsid w:val="00E357F0"/>
    <w:rsid w:val="00E35BF1"/>
    <w:rsid w:val="00E35D0C"/>
    <w:rsid w:val="00E35E01"/>
    <w:rsid w:val="00E37BCF"/>
    <w:rsid w:val="00E37E8A"/>
    <w:rsid w:val="00E40B0D"/>
    <w:rsid w:val="00E40F0E"/>
    <w:rsid w:val="00E40F15"/>
    <w:rsid w:val="00E413D2"/>
    <w:rsid w:val="00E424E3"/>
    <w:rsid w:val="00E4287F"/>
    <w:rsid w:val="00E42EFA"/>
    <w:rsid w:val="00E44B45"/>
    <w:rsid w:val="00E44EFD"/>
    <w:rsid w:val="00E45280"/>
    <w:rsid w:val="00E455F9"/>
    <w:rsid w:val="00E456E9"/>
    <w:rsid w:val="00E4623D"/>
    <w:rsid w:val="00E46502"/>
    <w:rsid w:val="00E4673F"/>
    <w:rsid w:val="00E471F0"/>
    <w:rsid w:val="00E47859"/>
    <w:rsid w:val="00E50172"/>
    <w:rsid w:val="00E50795"/>
    <w:rsid w:val="00E511CF"/>
    <w:rsid w:val="00E51676"/>
    <w:rsid w:val="00E51A80"/>
    <w:rsid w:val="00E51DB3"/>
    <w:rsid w:val="00E51E11"/>
    <w:rsid w:val="00E52C8F"/>
    <w:rsid w:val="00E52FC2"/>
    <w:rsid w:val="00E5309A"/>
    <w:rsid w:val="00E5335E"/>
    <w:rsid w:val="00E53D2B"/>
    <w:rsid w:val="00E54527"/>
    <w:rsid w:val="00E54EE6"/>
    <w:rsid w:val="00E553FA"/>
    <w:rsid w:val="00E554D6"/>
    <w:rsid w:val="00E5557C"/>
    <w:rsid w:val="00E5639B"/>
    <w:rsid w:val="00E568E5"/>
    <w:rsid w:val="00E56A8D"/>
    <w:rsid w:val="00E56D44"/>
    <w:rsid w:val="00E56EEF"/>
    <w:rsid w:val="00E57466"/>
    <w:rsid w:val="00E57923"/>
    <w:rsid w:val="00E600D0"/>
    <w:rsid w:val="00E605A9"/>
    <w:rsid w:val="00E61527"/>
    <w:rsid w:val="00E6170C"/>
    <w:rsid w:val="00E62065"/>
    <w:rsid w:val="00E6263A"/>
    <w:rsid w:val="00E62AAC"/>
    <w:rsid w:val="00E63880"/>
    <w:rsid w:val="00E63E83"/>
    <w:rsid w:val="00E646D4"/>
    <w:rsid w:val="00E64B5D"/>
    <w:rsid w:val="00E662C8"/>
    <w:rsid w:val="00E66343"/>
    <w:rsid w:val="00E66843"/>
    <w:rsid w:val="00E6739E"/>
    <w:rsid w:val="00E67DA4"/>
    <w:rsid w:val="00E67FF3"/>
    <w:rsid w:val="00E70CD1"/>
    <w:rsid w:val="00E71097"/>
    <w:rsid w:val="00E715E5"/>
    <w:rsid w:val="00E717EE"/>
    <w:rsid w:val="00E71DA4"/>
    <w:rsid w:val="00E72429"/>
    <w:rsid w:val="00E73463"/>
    <w:rsid w:val="00E75622"/>
    <w:rsid w:val="00E75B64"/>
    <w:rsid w:val="00E75F11"/>
    <w:rsid w:val="00E7613C"/>
    <w:rsid w:val="00E7669D"/>
    <w:rsid w:val="00E76FE1"/>
    <w:rsid w:val="00E772FF"/>
    <w:rsid w:val="00E77394"/>
    <w:rsid w:val="00E779C5"/>
    <w:rsid w:val="00E77CCC"/>
    <w:rsid w:val="00E77EE6"/>
    <w:rsid w:val="00E80555"/>
    <w:rsid w:val="00E807F8"/>
    <w:rsid w:val="00E80C7A"/>
    <w:rsid w:val="00E819EB"/>
    <w:rsid w:val="00E81D78"/>
    <w:rsid w:val="00E8417F"/>
    <w:rsid w:val="00E841E6"/>
    <w:rsid w:val="00E8464F"/>
    <w:rsid w:val="00E849D9"/>
    <w:rsid w:val="00E84CEE"/>
    <w:rsid w:val="00E856B5"/>
    <w:rsid w:val="00E8581C"/>
    <w:rsid w:val="00E85B37"/>
    <w:rsid w:val="00E866C1"/>
    <w:rsid w:val="00E86E32"/>
    <w:rsid w:val="00E86E38"/>
    <w:rsid w:val="00E86E48"/>
    <w:rsid w:val="00E86FB5"/>
    <w:rsid w:val="00E874EB"/>
    <w:rsid w:val="00E87A2D"/>
    <w:rsid w:val="00E900E3"/>
    <w:rsid w:val="00E90754"/>
    <w:rsid w:val="00E909B4"/>
    <w:rsid w:val="00E91727"/>
    <w:rsid w:val="00E91C4F"/>
    <w:rsid w:val="00E924B7"/>
    <w:rsid w:val="00E9257F"/>
    <w:rsid w:val="00E925C8"/>
    <w:rsid w:val="00E925F4"/>
    <w:rsid w:val="00E930E1"/>
    <w:rsid w:val="00E932DE"/>
    <w:rsid w:val="00E9441A"/>
    <w:rsid w:val="00E94970"/>
    <w:rsid w:val="00E949A5"/>
    <w:rsid w:val="00E94D9A"/>
    <w:rsid w:val="00E955C8"/>
    <w:rsid w:val="00E95DE2"/>
    <w:rsid w:val="00E96A51"/>
    <w:rsid w:val="00E96AEC"/>
    <w:rsid w:val="00E96D73"/>
    <w:rsid w:val="00E97025"/>
    <w:rsid w:val="00E97029"/>
    <w:rsid w:val="00E97338"/>
    <w:rsid w:val="00E977A7"/>
    <w:rsid w:val="00E97CC3"/>
    <w:rsid w:val="00E97D0F"/>
    <w:rsid w:val="00EA0A3B"/>
    <w:rsid w:val="00EA0B67"/>
    <w:rsid w:val="00EA118D"/>
    <w:rsid w:val="00EA13A7"/>
    <w:rsid w:val="00EA1620"/>
    <w:rsid w:val="00EA1FB3"/>
    <w:rsid w:val="00EA2698"/>
    <w:rsid w:val="00EA31DE"/>
    <w:rsid w:val="00EA3466"/>
    <w:rsid w:val="00EA41B2"/>
    <w:rsid w:val="00EA4742"/>
    <w:rsid w:val="00EA4E25"/>
    <w:rsid w:val="00EA5733"/>
    <w:rsid w:val="00EA61D6"/>
    <w:rsid w:val="00EA68A4"/>
    <w:rsid w:val="00EB00F5"/>
    <w:rsid w:val="00EB0304"/>
    <w:rsid w:val="00EB0439"/>
    <w:rsid w:val="00EB0A0C"/>
    <w:rsid w:val="00EB0E14"/>
    <w:rsid w:val="00EB1450"/>
    <w:rsid w:val="00EB1B90"/>
    <w:rsid w:val="00EB25B3"/>
    <w:rsid w:val="00EB2D42"/>
    <w:rsid w:val="00EB35F4"/>
    <w:rsid w:val="00EB3804"/>
    <w:rsid w:val="00EB408E"/>
    <w:rsid w:val="00EB4207"/>
    <w:rsid w:val="00EB45B1"/>
    <w:rsid w:val="00EB4C7D"/>
    <w:rsid w:val="00EB4E6E"/>
    <w:rsid w:val="00EB4F02"/>
    <w:rsid w:val="00EB59E9"/>
    <w:rsid w:val="00EB5A2C"/>
    <w:rsid w:val="00EB5A48"/>
    <w:rsid w:val="00EB5E0B"/>
    <w:rsid w:val="00EB721E"/>
    <w:rsid w:val="00EC0CAB"/>
    <w:rsid w:val="00EC131E"/>
    <w:rsid w:val="00EC142B"/>
    <w:rsid w:val="00EC1C35"/>
    <w:rsid w:val="00EC236A"/>
    <w:rsid w:val="00EC2654"/>
    <w:rsid w:val="00EC2995"/>
    <w:rsid w:val="00EC2C83"/>
    <w:rsid w:val="00EC39AA"/>
    <w:rsid w:val="00EC3AFA"/>
    <w:rsid w:val="00EC5007"/>
    <w:rsid w:val="00EC51EA"/>
    <w:rsid w:val="00EC5BFF"/>
    <w:rsid w:val="00EC6EF7"/>
    <w:rsid w:val="00ED0088"/>
    <w:rsid w:val="00ED05E5"/>
    <w:rsid w:val="00ED0C23"/>
    <w:rsid w:val="00ED1619"/>
    <w:rsid w:val="00ED37DC"/>
    <w:rsid w:val="00ED3B6A"/>
    <w:rsid w:val="00ED4B90"/>
    <w:rsid w:val="00ED576E"/>
    <w:rsid w:val="00ED6577"/>
    <w:rsid w:val="00ED6EBF"/>
    <w:rsid w:val="00ED75FC"/>
    <w:rsid w:val="00EE08E9"/>
    <w:rsid w:val="00EE0906"/>
    <w:rsid w:val="00EE0954"/>
    <w:rsid w:val="00EE0B7B"/>
    <w:rsid w:val="00EE1033"/>
    <w:rsid w:val="00EE1EBF"/>
    <w:rsid w:val="00EE2A9E"/>
    <w:rsid w:val="00EE2ACA"/>
    <w:rsid w:val="00EE37A7"/>
    <w:rsid w:val="00EE3B9A"/>
    <w:rsid w:val="00EE485C"/>
    <w:rsid w:val="00EE51F1"/>
    <w:rsid w:val="00EE53E3"/>
    <w:rsid w:val="00EE546C"/>
    <w:rsid w:val="00EE57D9"/>
    <w:rsid w:val="00EE5AE4"/>
    <w:rsid w:val="00EE5E60"/>
    <w:rsid w:val="00EE6626"/>
    <w:rsid w:val="00EE7193"/>
    <w:rsid w:val="00EF07BF"/>
    <w:rsid w:val="00EF1FF7"/>
    <w:rsid w:val="00EF222D"/>
    <w:rsid w:val="00EF2719"/>
    <w:rsid w:val="00EF2793"/>
    <w:rsid w:val="00EF2EED"/>
    <w:rsid w:val="00EF3C54"/>
    <w:rsid w:val="00EF4F30"/>
    <w:rsid w:val="00EF538F"/>
    <w:rsid w:val="00EF5454"/>
    <w:rsid w:val="00EF5698"/>
    <w:rsid w:val="00EF56A4"/>
    <w:rsid w:val="00EF588D"/>
    <w:rsid w:val="00EF6390"/>
    <w:rsid w:val="00EF7BBA"/>
    <w:rsid w:val="00F001D5"/>
    <w:rsid w:val="00F00F51"/>
    <w:rsid w:val="00F01450"/>
    <w:rsid w:val="00F017D8"/>
    <w:rsid w:val="00F018C9"/>
    <w:rsid w:val="00F01D48"/>
    <w:rsid w:val="00F01D9A"/>
    <w:rsid w:val="00F02576"/>
    <w:rsid w:val="00F026E6"/>
    <w:rsid w:val="00F02F02"/>
    <w:rsid w:val="00F05D3A"/>
    <w:rsid w:val="00F06520"/>
    <w:rsid w:val="00F06B3B"/>
    <w:rsid w:val="00F06CD9"/>
    <w:rsid w:val="00F076CC"/>
    <w:rsid w:val="00F1037D"/>
    <w:rsid w:val="00F107E5"/>
    <w:rsid w:val="00F10908"/>
    <w:rsid w:val="00F1117F"/>
    <w:rsid w:val="00F1176C"/>
    <w:rsid w:val="00F12F06"/>
    <w:rsid w:val="00F142D8"/>
    <w:rsid w:val="00F14474"/>
    <w:rsid w:val="00F14968"/>
    <w:rsid w:val="00F14AEF"/>
    <w:rsid w:val="00F15035"/>
    <w:rsid w:val="00F151A2"/>
    <w:rsid w:val="00F154C4"/>
    <w:rsid w:val="00F155DA"/>
    <w:rsid w:val="00F15B1A"/>
    <w:rsid w:val="00F161B2"/>
    <w:rsid w:val="00F170F0"/>
    <w:rsid w:val="00F171D7"/>
    <w:rsid w:val="00F17D6D"/>
    <w:rsid w:val="00F20244"/>
    <w:rsid w:val="00F208DF"/>
    <w:rsid w:val="00F20A76"/>
    <w:rsid w:val="00F210C4"/>
    <w:rsid w:val="00F211FF"/>
    <w:rsid w:val="00F218DC"/>
    <w:rsid w:val="00F21D5E"/>
    <w:rsid w:val="00F222F4"/>
    <w:rsid w:val="00F22815"/>
    <w:rsid w:val="00F2332F"/>
    <w:rsid w:val="00F23C75"/>
    <w:rsid w:val="00F23CE7"/>
    <w:rsid w:val="00F24090"/>
    <w:rsid w:val="00F243DE"/>
    <w:rsid w:val="00F251C3"/>
    <w:rsid w:val="00F2524F"/>
    <w:rsid w:val="00F252C5"/>
    <w:rsid w:val="00F25D99"/>
    <w:rsid w:val="00F25E7E"/>
    <w:rsid w:val="00F27111"/>
    <w:rsid w:val="00F275B5"/>
    <w:rsid w:val="00F278B1"/>
    <w:rsid w:val="00F27B0C"/>
    <w:rsid w:val="00F27CC6"/>
    <w:rsid w:val="00F3057E"/>
    <w:rsid w:val="00F30E70"/>
    <w:rsid w:val="00F3134E"/>
    <w:rsid w:val="00F317C3"/>
    <w:rsid w:val="00F31DE2"/>
    <w:rsid w:val="00F33AC3"/>
    <w:rsid w:val="00F33B37"/>
    <w:rsid w:val="00F33CC7"/>
    <w:rsid w:val="00F34321"/>
    <w:rsid w:val="00F3530C"/>
    <w:rsid w:val="00F3535F"/>
    <w:rsid w:val="00F35404"/>
    <w:rsid w:val="00F360C6"/>
    <w:rsid w:val="00F3664A"/>
    <w:rsid w:val="00F37BEA"/>
    <w:rsid w:val="00F37C26"/>
    <w:rsid w:val="00F4086C"/>
    <w:rsid w:val="00F414A0"/>
    <w:rsid w:val="00F417CA"/>
    <w:rsid w:val="00F421A2"/>
    <w:rsid w:val="00F426FC"/>
    <w:rsid w:val="00F42805"/>
    <w:rsid w:val="00F42894"/>
    <w:rsid w:val="00F42CA8"/>
    <w:rsid w:val="00F42DC4"/>
    <w:rsid w:val="00F42EB9"/>
    <w:rsid w:val="00F42EFA"/>
    <w:rsid w:val="00F437F0"/>
    <w:rsid w:val="00F439D2"/>
    <w:rsid w:val="00F43FB7"/>
    <w:rsid w:val="00F4456F"/>
    <w:rsid w:val="00F448A0"/>
    <w:rsid w:val="00F44B6B"/>
    <w:rsid w:val="00F44D36"/>
    <w:rsid w:val="00F4568A"/>
    <w:rsid w:val="00F479D6"/>
    <w:rsid w:val="00F47C8A"/>
    <w:rsid w:val="00F47DD0"/>
    <w:rsid w:val="00F5044D"/>
    <w:rsid w:val="00F50C03"/>
    <w:rsid w:val="00F51E22"/>
    <w:rsid w:val="00F51E49"/>
    <w:rsid w:val="00F52C82"/>
    <w:rsid w:val="00F53A43"/>
    <w:rsid w:val="00F543DA"/>
    <w:rsid w:val="00F546FB"/>
    <w:rsid w:val="00F551A6"/>
    <w:rsid w:val="00F55C10"/>
    <w:rsid w:val="00F55FDD"/>
    <w:rsid w:val="00F564ED"/>
    <w:rsid w:val="00F570C2"/>
    <w:rsid w:val="00F57BE8"/>
    <w:rsid w:val="00F6030A"/>
    <w:rsid w:val="00F6037E"/>
    <w:rsid w:val="00F605D1"/>
    <w:rsid w:val="00F606F7"/>
    <w:rsid w:val="00F60CCC"/>
    <w:rsid w:val="00F61278"/>
    <w:rsid w:val="00F612EA"/>
    <w:rsid w:val="00F6184D"/>
    <w:rsid w:val="00F61A4A"/>
    <w:rsid w:val="00F61D60"/>
    <w:rsid w:val="00F61F24"/>
    <w:rsid w:val="00F62128"/>
    <w:rsid w:val="00F6290A"/>
    <w:rsid w:val="00F629F3"/>
    <w:rsid w:val="00F62BAA"/>
    <w:rsid w:val="00F63402"/>
    <w:rsid w:val="00F63426"/>
    <w:rsid w:val="00F63D66"/>
    <w:rsid w:val="00F64175"/>
    <w:rsid w:val="00F64231"/>
    <w:rsid w:val="00F64660"/>
    <w:rsid w:val="00F64987"/>
    <w:rsid w:val="00F649CE"/>
    <w:rsid w:val="00F65180"/>
    <w:rsid w:val="00F654B4"/>
    <w:rsid w:val="00F659B5"/>
    <w:rsid w:val="00F659BB"/>
    <w:rsid w:val="00F668FA"/>
    <w:rsid w:val="00F675F5"/>
    <w:rsid w:val="00F677FB"/>
    <w:rsid w:val="00F67A77"/>
    <w:rsid w:val="00F67D59"/>
    <w:rsid w:val="00F706DD"/>
    <w:rsid w:val="00F710B4"/>
    <w:rsid w:val="00F71AEC"/>
    <w:rsid w:val="00F72D55"/>
    <w:rsid w:val="00F72E19"/>
    <w:rsid w:val="00F736DC"/>
    <w:rsid w:val="00F737D4"/>
    <w:rsid w:val="00F74133"/>
    <w:rsid w:val="00F757DB"/>
    <w:rsid w:val="00F7666A"/>
    <w:rsid w:val="00F767F3"/>
    <w:rsid w:val="00F777E7"/>
    <w:rsid w:val="00F8006E"/>
    <w:rsid w:val="00F8068E"/>
    <w:rsid w:val="00F8101C"/>
    <w:rsid w:val="00F81647"/>
    <w:rsid w:val="00F81A7B"/>
    <w:rsid w:val="00F81C70"/>
    <w:rsid w:val="00F83D16"/>
    <w:rsid w:val="00F83FE2"/>
    <w:rsid w:val="00F847EB"/>
    <w:rsid w:val="00F84A3E"/>
    <w:rsid w:val="00F84E0F"/>
    <w:rsid w:val="00F854C2"/>
    <w:rsid w:val="00F855EC"/>
    <w:rsid w:val="00F85837"/>
    <w:rsid w:val="00F85A8A"/>
    <w:rsid w:val="00F863A5"/>
    <w:rsid w:val="00F86463"/>
    <w:rsid w:val="00F86FDF"/>
    <w:rsid w:val="00F87833"/>
    <w:rsid w:val="00F87892"/>
    <w:rsid w:val="00F907C6"/>
    <w:rsid w:val="00F913D4"/>
    <w:rsid w:val="00F913F8"/>
    <w:rsid w:val="00F9144E"/>
    <w:rsid w:val="00F91A1B"/>
    <w:rsid w:val="00F92053"/>
    <w:rsid w:val="00F92390"/>
    <w:rsid w:val="00F92B95"/>
    <w:rsid w:val="00F94800"/>
    <w:rsid w:val="00F94C38"/>
    <w:rsid w:val="00F95151"/>
    <w:rsid w:val="00F955AF"/>
    <w:rsid w:val="00F96099"/>
    <w:rsid w:val="00F97CF9"/>
    <w:rsid w:val="00FA14FE"/>
    <w:rsid w:val="00FA1E14"/>
    <w:rsid w:val="00FA2DC7"/>
    <w:rsid w:val="00FA402A"/>
    <w:rsid w:val="00FA41E8"/>
    <w:rsid w:val="00FA42EC"/>
    <w:rsid w:val="00FA58CF"/>
    <w:rsid w:val="00FA5C59"/>
    <w:rsid w:val="00FA611E"/>
    <w:rsid w:val="00FA64B9"/>
    <w:rsid w:val="00FA66A1"/>
    <w:rsid w:val="00FA68A6"/>
    <w:rsid w:val="00FA6F28"/>
    <w:rsid w:val="00FA7483"/>
    <w:rsid w:val="00FA7585"/>
    <w:rsid w:val="00FA7D6C"/>
    <w:rsid w:val="00FB009D"/>
    <w:rsid w:val="00FB0B2B"/>
    <w:rsid w:val="00FB0B5B"/>
    <w:rsid w:val="00FB0DF1"/>
    <w:rsid w:val="00FB1190"/>
    <w:rsid w:val="00FB1553"/>
    <w:rsid w:val="00FB1B61"/>
    <w:rsid w:val="00FB1E84"/>
    <w:rsid w:val="00FB2033"/>
    <w:rsid w:val="00FB372A"/>
    <w:rsid w:val="00FB3985"/>
    <w:rsid w:val="00FB405B"/>
    <w:rsid w:val="00FB4339"/>
    <w:rsid w:val="00FB4948"/>
    <w:rsid w:val="00FB4C2D"/>
    <w:rsid w:val="00FB5159"/>
    <w:rsid w:val="00FB55CA"/>
    <w:rsid w:val="00FB5A1E"/>
    <w:rsid w:val="00FB5CB1"/>
    <w:rsid w:val="00FB5F68"/>
    <w:rsid w:val="00FB62CF"/>
    <w:rsid w:val="00FB66A8"/>
    <w:rsid w:val="00FB6E3E"/>
    <w:rsid w:val="00FB7336"/>
    <w:rsid w:val="00FB7E0A"/>
    <w:rsid w:val="00FC00BD"/>
    <w:rsid w:val="00FC01DD"/>
    <w:rsid w:val="00FC0311"/>
    <w:rsid w:val="00FC0CD7"/>
    <w:rsid w:val="00FC11DE"/>
    <w:rsid w:val="00FC12A0"/>
    <w:rsid w:val="00FC1A30"/>
    <w:rsid w:val="00FC1C17"/>
    <w:rsid w:val="00FC26FF"/>
    <w:rsid w:val="00FC2A8C"/>
    <w:rsid w:val="00FC2D72"/>
    <w:rsid w:val="00FC340C"/>
    <w:rsid w:val="00FC34BA"/>
    <w:rsid w:val="00FC369D"/>
    <w:rsid w:val="00FC391C"/>
    <w:rsid w:val="00FC421A"/>
    <w:rsid w:val="00FC4290"/>
    <w:rsid w:val="00FC493D"/>
    <w:rsid w:val="00FC50DA"/>
    <w:rsid w:val="00FC5A8A"/>
    <w:rsid w:val="00FC5D9D"/>
    <w:rsid w:val="00FC5E8D"/>
    <w:rsid w:val="00FC63E4"/>
    <w:rsid w:val="00FC63FE"/>
    <w:rsid w:val="00FC6D1C"/>
    <w:rsid w:val="00FD0404"/>
    <w:rsid w:val="00FD07D8"/>
    <w:rsid w:val="00FD0A22"/>
    <w:rsid w:val="00FD18A9"/>
    <w:rsid w:val="00FD2265"/>
    <w:rsid w:val="00FD2714"/>
    <w:rsid w:val="00FD379D"/>
    <w:rsid w:val="00FD3840"/>
    <w:rsid w:val="00FD4303"/>
    <w:rsid w:val="00FD4810"/>
    <w:rsid w:val="00FD5ACE"/>
    <w:rsid w:val="00FD686C"/>
    <w:rsid w:val="00FD6977"/>
    <w:rsid w:val="00FD711C"/>
    <w:rsid w:val="00FD71DA"/>
    <w:rsid w:val="00FD72C5"/>
    <w:rsid w:val="00FD7A3A"/>
    <w:rsid w:val="00FE09E0"/>
    <w:rsid w:val="00FE239C"/>
    <w:rsid w:val="00FE27E0"/>
    <w:rsid w:val="00FE2CA6"/>
    <w:rsid w:val="00FE3245"/>
    <w:rsid w:val="00FE3315"/>
    <w:rsid w:val="00FE376F"/>
    <w:rsid w:val="00FE41C5"/>
    <w:rsid w:val="00FE4E05"/>
    <w:rsid w:val="00FE5486"/>
    <w:rsid w:val="00FE553A"/>
    <w:rsid w:val="00FE5A76"/>
    <w:rsid w:val="00FE5F24"/>
    <w:rsid w:val="00FE63F3"/>
    <w:rsid w:val="00FE6BF7"/>
    <w:rsid w:val="00FE79AF"/>
    <w:rsid w:val="00FE7CB7"/>
    <w:rsid w:val="00FE7CD0"/>
    <w:rsid w:val="00FF0364"/>
    <w:rsid w:val="00FF0B09"/>
    <w:rsid w:val="00FF0CF3"/>
    <w:rsid w:val="00FF327A"/>
    <w:rsid w:val="00FF36DF"/>
    <w:rsid w:val="00FF38A2"/>
    <w:rsid w:val="00FF4F57"/>
    <w:rsid w:val="00FF548A"/>
    <w:rsid w:val="00FF5B6D"/>
    <w:rsid w:val="00FF5BE1"/>
    <w:rsid w:val="00FF6148"/>
    <w:rsid w:val="00FF6F35"/>
    <w:rsid w:val="00FF713B"/>
    <w:rsid w:val="00FF750E"/>
    <w:rsid w:val="00FF7648"/>
    <w:rsid w:val="00FF775F"/>
    <w:rsid w:val="00FF7856"/>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colormru v:ext="edit" colors="#ccecff,#ccf,#f8f4ed"/>
    </o:shapedefaults>
    <o:shapelayout v:ext="edit">
      <o:idmap v:ext="edit" data="1"/>
    </o:shapelayout>
  </w:shapeDefaults>
  <w:decimalSymbol w:val="."/>
  <w:listSeparator w:val=";"/>
  <w14:docId w14:val="64DC727F"/>
  <w15:docId w15:val="{ED4B8D29-027F-41C0-B90D-7CE80FA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55133"/>
    <w:pPr>
      <w:spacing w:line="312" w:lineRule="auto"/>
      <w:jc w:val="both"/>
    </w:pPr>
    <w:rPr>
      <w:rFonts w:ascii="Arial" w:hAnsi="Arial"/>
      <w:sz w:val="22"/>
      <w:lang w:val="es-ES" w:eastAsia="es-ES"/>
    </w:rPr>
  </w:style>
  <w:style w:type="paragraph" w:styleId="Ttulo1">
    <w:name w:val="heading 1"/>
    <w:basedOn w:val="Normal"/>
    <w:next w:val="Normal"/>
    <w:qFormat/>
    <w:rsid w:val="00AB4B0C"/>
    <w:pPr>
      <w:keepNext/>
      <w:pBdr>
        <w:bottom w:val="single" w:sz="6" w:space="1" w:color="auto"/>
      </w:pBdr>
      <w:shd w:val="pct10" w:color="auto" w:fill="auto"/>
      <w:outlineLvl w:val="0"/>
    </w:pPr>
    <w:rPr>
      <w:b/>
      <w:sz w:val="24"/>
      <w14:shadow w14:blurRad="50800" w14:dist="38100" w14:dir="2700000" w14:sx="100000" w14:sy="100000" w14:kx="0" w14:ky="0" w14:algn="tl">
        <w14:srgbClr w14:val="000000">
          <w14:alpha w14:val="60000"/>
        </w14:srgbClr>
      </w14:shadow>
    </w:rPr>
  </w:style>
  <w:style w:type="paragraph" w:styleId="Ttulo2">
    <w:name w:val="heading 2"/>
    <w:basedOn w:val="Normal"/>
    <w:next w:val="Normal"/>
    <w:autoRedefine/>
    <w:qFormat/>
    <w:rsid w:val="001F067B"/>
    <w:pPr>
      <w:keepNext/>
      <w:spacing w:after="60" w:line="276" w:lineRule="auto"/>
      <w:ind w:right="51"/>
      <w:outlineLvl w:val="1"/>
    </w:pPr>
    <w:rPr>
      <w:rFonts w:asciiTheme="minorHAnsi" w:hAnsiTheme="minorHAnsi" w:cstheme="minorHAnsi"/>
      <w:b/>
      <w:sz w:val="24"/>
      <w:szCs w:val="22"/>
      <w:lang w:val="es-CR"/>
    </w:rPr>
  </w:style>
  <w:style w:type="paragraph" w:styleId="Ttulo3">
    <w:name w:val="heading 3"/>
    <w:basedOn w:val="Normal"/>
    <w:next w:val="Normal"/>
    <w:autoRedefine/>
    <w:qFormat/>
    <w:rsid w:val="008319B9"/>
    <w:pPr>
      <w:keepNext/>
      <w:spacing w:line="288" w:lineRule="auto"/>
      <w:ind w:left="360"/>
      <w:jc w:val="left"/>
      <w:outlineLvl w:val="2"/>
    </w:pPr>
    <w:rPr>
      <w:rFonts w:asciiTheme="minorHAnsi" w:hAnsiTheme="minorHAnsi" w:cstheme="minorHAnsi"/>
      <w:sz w:val="28"/>
      <w:szCs w:val="24"/>
      <w:lang w:val="es-CR"/>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rsid w:val="00AB4B0C"/>
    <w:pPr>
      <w:keepNext/>
      <w:outlineLvl w:val="3"/>
    </w:pPr>
    <w:rPr>
      <w:b/>
      <w:snapToGrid w:val="0"/>
      <w:color w:val="000000"/>
      <w:sz w:val="18"/>
    </w:rPr>
  </w:style>
  <w:style w:type="paragraph" w:styleId="Ttulo5">
    <w:name w:val="heading 5"/>
    <w:basedOn w:val="Normal"/>
    <w:next w:val="Normal"/>
    <w:qFormat/>
    <w:rsid w:val="00AB4B0C"/>
    <w:pPr>
      <w:keepNext/>
      <w:outlineLvl w:val="4"/>
    </w:pPr>
    <w:rPr>
      <w:b/>
      <w:snapToGrid w:val="0"/>
      <w:color w:val="000000"/>
      <w:sz w:val="16"/>
    </w:rPr>
  </w:style>
  <w:style w:type="paragraph" w:styleId="Ttulo6">
    <w:name w:val="heading 6"/>
    <w:basedOn w:val="Normal"/>
    <w:next w:val="Normal"/>
    <w:qFormat/>
    <w:rsid w:val="00AB4B0C"/>
    <w:pPr>
      <w:keepNext/>
      <w:jc w:val="center"/>
      <w:outlineLvl w:val="5"/>
    </w:pPr>
    <w:rPr>
      <w:b/>
      <w:snapToGrid w:val="0"/>
      <w:color w:val="000080"/>
      <w:sz w:val="16"/>
      <w:u w:val="single"/>
    </w:rPr>
  </w:style>
  <w:style w:type="paragraph" w:styleId="Ttulo7">
    <w:name w:val="heading 7"/>
    <w:basedOn w:val="Normal"/>
    <w:next w:val="Normal"/>
    <w:qFormat/>
    <w:rsid w:val="00AB4B0C"/>
    <w:pPr>
      <w:keepNext/>
      <w:jc w:val="center"/>
      <w:outlineLvl w:val="6"/>
    </w:pPr>
    <w:rPr>
      <w:b/>
      <w:snapToGrid w:val="0"/>
      <w:color w:val="000000"/>
      <w:sz w:val="14"/>
    </w:rPr>
  </w:style>
  <w:style w:type="paragraph" w:styleId="Ttulo8">
    <w:name w:val="heading 8"/>
    <w:basedOn w:val="Normal"/>
    <w:next w:val="Normal"/>
    <w:qFormat/>
    <w:rsid w:val="00AB4B0C"/>
    <w:pPr>
      <w:keepNext/>
      <w:outlineLvl w:val="7"/>
    </w:pPr>
    <w:rPr>
      <w:b/>
      <w:snapToGrid w:val="0"/>
      <w:color w:val="000000"/>
      <w:sz w:val="14"/>
    </w:rPr>
  </w:style>
  <w:style w:type="paragraph" w:styleId="Ttulo9">
    <w:name w:val="heading 9"/>
    <w:basedOn w:val="Normal"/>
    <w:next w:val="Normal"/>
    <w:qFormat/>
    <w:rsid w:val="00AB4B0C"/>
    <w:pPr>
      <w:keepNext/>
      <w:jc w:val="center"/>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autoRedefine/>
    <w:qFormat/>
    <w:rsid w:val="00AB4B0C"/>
    <w:pPr>
      <w:pBdr>
        <w:bottom w:val="single" w:sz="6" w:space="1" w:color="auto"/>
      </w:pBdr>
      <w:shd w:val="pct10" w:color="auto" w:fill="auto"/>
      <w:jc w:val="left"/>
    </w:pPr>
    <w:rPr>
      <w:b/>
      <w:sz w:val="24"/>
    </w:rPr>
  </w:style>
  <w:style w:type="paragraph" w:styleId="Textoindependiente">
    <w:name w:val="Body Text"/>
    <w:basedOn w:val="Normal"/>
    <w:link w:val="TextoindependienteCar"/>
    <w:rsid w:val="00AB4B0C"/>
    <w:pPr>
      <w:numPr>
        <w:numId w:val="1"/>
      </w:numPr>
    </w:pPr>
    <w:rPr>
      <w:sz w:val="24"/>
    </w:rPr>
  </w:style>
  <w:style w:type="paragraph" w:styleId="Mapadeldocumento">
    <w:name w:val="Document Map"/>
    <w:basedOn w:val="Normal"/>
    <w:semiHidden/>
    <w:rsid w:val="00AB4B0C"/>
    <w:pPr>
      <w:shd w:val="clear" w:color="auto" w:fill="000080"/>
    </w:pPr>
    <w:rPr>
      <w:rFonts w:ascii="Tahoma" w:hAnsi="Tahoma"/>
    </w:rPr>
  </w:style>
  <w:style w:type="paragraph" w:styleId="Textoindependiente2">
    <w:name w:val="Body Text 2"/>
    <w:basedOn w:val="Normal"/>
    <w:link w:val="Textoindependiente2Car"/>
    <w:rsid w:val="00AB4B0C"/>
  </w:style>
  <w:style w:type="character" w:customStyle="1" w:styleId="Textoindependiente2Car">
    <w:name w:val="Texto independiente 2 Car"/>
    <w:basedOn w:val="Fuentedeprrafopredeter"/>
    <w:link w:val="Textoindependiente2"/>
    <w:rsid w:val="00D47BAD"/>
    <w:rPr>
      <w:rFonts w:ascii="Arial" w:hAnsi="Arial"/>
      <w:sz w:val="22"/>
      <w:lang w:val="es-ES" w:eastAsia="es-ES"/>
    </w:rPr>
  </w:style>
  <w:style w:type="paragraph" w:styleId="Textoindependiente3">
    <w:name w:val="Body Text 3"/>
    <w:basedOn w:val="Normal"/>
    <w:rsid w:val="00AB4B0C"/>
  </w:style>
  <w:style w:type="paragraph" w:styleId="Encabezado">
    <w:name w:val="header"/>
    <w:basedOn w:val="Normal"/>
    <w:link w:val="EncabezadoCar"/>
    <w:rsid w:val="00AB4B0C"/>
    <w:pPr>
      <w:tabs>
        <w:tab w:val="center" w:pos="4252"/>
        <w:tab w:val="right" w:pos="8504"/>
      </w:tabs>
    </w:pPr>
  </w:style>
  <w:style w:type="paragraph" w:styleId="Piedepgina">
    <w:name w:val="footer"/>
    <w:basedOn w:val="Normal"/>
    <w:link w:val="PiedepginaCar"/>
    <w:uiPriority w:val="99"/>
    <w:rsid w:val="00AB4B0C"/>
    <w:pPr>
      <w:tabs>
        <w:tab w:val="center" w:pos="4252"/>
        <w:tab w:val="right" w:pos="8504"/>
      </w:tabs>
    </w:pPr>
  </w:style>
  <w:style w:type="paragraph" w:customStyle="1" w:styleId="xl29">
    <w:name w:val="xl29"/>
    <w:basedOn w:val="Normal"/>
    <w:rsid w:val="00AB4B0C"/>
    <w:pPr>
      <w:spacing w:before="100" w:after="100" w:line="240" w:lineRule="auto"/>
      <w:jc w:val="left"/>
    </w:pPr>
    <w:rPr>
      <w:rFonts w:eastAsia="Arial Unicode MS"/>
      <w:b/>
      <w:sz w:val="24"/>
    </w:rPr>
  </w:style>
  <w:style w:type="paragraph" w:customStyle="1" w:styleId="Textosinformato1">
    <w:name w:val="Texto sin formato1"/>
    <w:basedOn w:val="Normal"/>
    <w:rsid w:val="00AB4B0C"/>
    <w:pPr>
      <w:spacing w:line="240" w:lineRule="auto"/>
      <w:jc w:val="left"/>
    </w:pPr>
    <w:rPr>
      <w:rFonts w:ascii="Courier New" w:hAnsi="Courier New"/>
      <w:sz w:val="20"/>
    </w:rPr>
  </w:style>
  <w:style w:type="paragraph" w:styleId="Textonotapie">
    <w:name w:val="footnote text"/>
    <w:basedOn w:val="Normal"/>
    <w:link w:val="TextonotapieCar"/>
    <w:semiHidden/>
    <w:rsid w:val="00AB4B0C"/>
    <w:pPr>
      <w:spacing w:line="240" w:lineRule="auto"/>
      <w:jc w:val="left"/>
    </w:pPr>
    <w:rPr>
      <w:rFonts w:ascii="Times New Roman" w:hAnsi="Times New Roman"/>
      <w:sz w:val="20"/>
    </w:rPr>
  </w:style>
  <w:style w:type="character" w:customStyle="1" w:styleId="TextonotapieCar">
    <w:name w:val="Texto nota pie Car"/>
    <w:basedOn w:val="Fuentedeprrafopredeter"/>
    <w:link w:val="Textonotapie"/>
    <w:semiHidden/>
    <w:rsid w:val="00153918"/>
    <w:rPr>
      <w:lang w:val="es-ES" w:eastAsia="es-ES"/>
    </w:rPr>
  </w:style>
  <w:style w:type="character" w:styleId="Refdenotaalpie">
    <w:name w:val="footnote reference"/>
    <w:basedOn w:val="Fuentedeprrafopredeter"/>
    <w:semiHidden/>
    <w:rsid w:val="00AB4B0C"/>
    <w:rPr>
      <w:vertAlign w:val="superscript"/>
    </w:rPr>
  </w:style>
  <w:style w:type="paragraph" w:styleId="ndice1">
    <w:name w:val="index 1"/>
    <w:basedOn w:val="Normal"/>
    <w:next w:val="Normal"/>
    <w:autoRedefine/>
    <w:semiHidden/>
    <w:rsid w:val="00AB4B0C"/>
    <w:pPr>
      <w:ind w:left="220" w:hanging="220"/>
      <w:jc w:val="left"/>
    </w:pPr>
    <w:rPr>
      <w:rFonts w:ascii="Times New Roman" w:hAnsi="Times New Roman"/>
      <w:sz w:val="20"/>
    </w:rPr>
  </w:style>
  <w:style w:type="paragraph" w:styleId="ndice2">
    <w:name w:val="index 2"/>
    <w:basedOn w:val="Normal"/>
    <w:next w:val="Normal"/>
    <w:autoRedefine/>
    <w:semiHidden/>
    <w:rsid w:val="00AB4B0C"/>
    <w:pPr>
      <w:ind w:left="440" w:hanging="220"/>
      <w:jc w:val="left"/>
    </w:pPr>
    <w:rPr>
      <w:rFonts w:ascii="Times New Roman" w:hAnsi="Times New Roman"/>
      <w:sz w:val="20"/>
    </w:rPr>
  </w:style>
  <w:style w:type="paragraph" w:styleId="ndice3">
    <w:name w:val="index 3"/>
    <w:basedOn w:val="Normal"/>
    <w:next w:val="Normal"/>
    <w:autoRedefine/>
    <w:semiHidden/>
    <w:rsid w:val="00AB4B0C"/>
    <w:pPr>
      <w:ind w:left="660" w:hanging="220"/>
      <w:jc w:val="left"/>
    </w:pPr>
    <w:rPr>
      <w:rFonts w:ascii="Times New Roman" w:hAnsi="Times New Roman"/>
      <w:sz w:val="20"/>
    </w:rPr>
  </w:style>
  <w:style w:type="paragraph" w:styleId="ndice4">
    <w:name w:val="index 4"/>
    <w:basedOn w:val="Normal"/>
    <w:next w:val="Normal"/>
    <w:autoRedefine/>
    <w:semiHidden/>
    <w:rsid w:val="00AB4B0C"/>
    <w:pPr>
      <w:ind w:left="880" w:hanging="220"/>
      <w:jc w:val="left"/>
    </w:pPr>
    <w:rPr>
      <w:rFonts w:ascii="Times New Roman" w:hAnsi="Times New Roman"/>
      <w:sz w:val="20"/>
    </w:rPr>
  </w:style>
  <w:style w:type="paragraph" w:styleId="ndice5">
    <w:name w:val="index 5"/>
    <w:basedOn w:val="Normal"/>
    <w:next w:val="Normal"/>
    <w:autoRedefine/>
    <w:semiHidden/>
    <w:rsid w:val="00AB4B0C"/>
    <w:pPr>
      <w:ind w:left="1100" w:hanging="220"/>
      <w:jc w:val="left"/>
    </w:pPr>
    <w:rPr>
      <w:rFonts w:ascii="Times New Roman" w:hAnsi="Times New Roman"/>
      <w:sz w:val="20"/>
    </w:rPr>
  </w:style>
  <w:style w:type="paragraph" w:styleId="ndice6">
    <w:name w:val="index 6"/>
    <w:basedOn w:val="Normal"/>
    <w:next w:val="Normal"/>
    <w:autoRedefine/>
    <w:semiHidden/>
    <w:rsid w:val="00AB4B0C"/>
    <w:pPr>
      <w:ind w:left="1320" w:hanging="220"/>
      <w:jc w:val="left"/>
    </w:pPr>
    <w:rPr>
      <w:rFonts w:ascii="Times New Roman" w:hAnsi="Times New Roman"/>
      <w:sz w:val="20"/>
    </w:rPr>
  </w:style>
  <w:style w:type="paragraph" w:styleId="ndice7">
    <w:name w:val="index 7"/>
    <w:basedOn w:val="Normal"/>
    <w:next w:val="Normal"/>
    <w:autoRedefine/>
    <w:semiHidden/>
    <w:rsid w:val="00AB4B0C"/>
    <w:pPr>
      <w:ind w:left="1540" w:hanging="220"/>
      <w:jc w:val="left"/>
    </w:pPr>
    <w:rPr>
      <w:rFonts w:ascii="Times New Roman" w:hAnsi="Times New Roman"/>
      <w:sz w:val="20"/>
    </w:rPr>
  </w:style>
  <w:style w:type="paragraph" w:styleId="ndice8">
    <w:name w:val="index 8"/>
    <w:basedOn w:val="Normal"/>
    <w:next w:val="Normal"/>
    <w:autoRedefine/>
    <w:semiHidden/>
    <w:rsid w:val="00AB4B0C"/>
    <w:pPr>
      <w:ind w:left="1760" w:hanging="220"/>
      <w:jc w:val="left"/>
    </w:pPr>
    <w:rPr>
      <w:rFonts w:ascii="Times New Roman" w:hAnsi="Times New Roman"/>
      <w:sz w:val="20"/>
    </w:rPr>
  </w:style>
  <w:style w:type="paragraph" w:styleId="ndice9">
    <w:name w:val="index 9"/>
    <w:basedOn w:val="Normal"/>
    <w:next w:val="Normal"/>
    <w:autoRedefine/>
    <w:semiHidden/>
    <w:rsid w:val="00AB4B0C"/>
    <w:pPr>
      <w:ind w:left="1980" w:hanging="220"/>
      <w:jc w:val="left"/>
    </w:pPr>
    <w:rPr>
      <w:rFonts w:ascii="Times New Roman" w:hAnsi="Times New Roman"/>
      <w:sz w:val="20"/>
    </w:rPr>
  </w:style>
  <w:style w:type="paragraph" w:styleId="Ttulodendice">
    <w:name w:val="index heading"/>
    <w:basedOn w:val="Normal"/>
    <w:next w:val="ndice1"/>
    <w:semiHidden/>
    <w:rsid w:val="00AB4B0C"/>
    <w:pPr>
      <w:spacing w:before="120" w:after="120"/>
      <w:jc w:val="left"/>
    </w:pPr>
    <w:rPr>
      <w:rFonts w:ascii="Times New Roman" w:hAnsi="Times New Roman"/>
      <w:b/>
      <w:i/>
      <w:sz w:val="20"/>
    </w:rPr>
  </w:style>
  <w:style w:type="paragraph" w:styleId="TDC1">
    <w:name w:val="toc 1"/>
    <w:basedOn w:val="Normal"/>
    <w:next w:val="Normal"/>
    <w:autoRedefine/>
    <w:uiPriority w:val="39"/>
    <w:rsid w:val="00D05160"/>
    <w:pPr>
      <w:tabs>
        <w:tab w:val="left" w:pos="709"/>
        <w:tab w:val="right" w:leader="dot" w:pos="8830"/>
      </w:tabs>
      <w:spacing w:after="120" w:line="240" w:lineRule="auto"/>
      <w:ind w:right="51"/>
      <w:jc w:val="left"/>
    </w:pPr>
    <w:rPr>
      <w:rFonts w:ascii="Times New Roman" w:hAnsi="Times New Roman"/>
      <w:b/>
      <w:bCs/>
      <w:caps/>
      <w:sz w:val="18"/>
      <w:lang w:val="es-CR"/>
    </w:rPr>
  </w:style>
  <w:style w:type="paragraph" w:styleId="TDC2">
    <w:name w:val="toc 2"/>
    <w:basedOn w:val="Normal"/>
    <w:next w:val="Normal"/>
    <w:autoRedefine/>
    <w:uiPriority w:val="39"/>
    <w:rsid w:val="00AB4B0C"/>
    <w:pPr>
      <w:ind w:left="220"/>
      <w:jc w:val="left"/>
    </w:pPr>
    <w:rPr>
      <w:rFonts w:ascii="Times New Roman" w:hAnsi="Times New Roman"/>
      <w:smallCaps/>
      <w:sz w:val="20"/>
    </w:rPr>
  </w:style>
  <w:style w:type="paragraph" w:styleId="TDC3">
    <w:name w:val="toc 3"/>
    <w:basedOn w:val="Normal"/>
    <w:next w:val="Normal"/>
    <w:autoRedefine/>
    <w:uiPriority w:val="39"/>
    <w:rsid w:val="00D07415"/>
    <w:pPr>
      <w:tabs>
        <w:tab w:val="right" w:leader="dot" w:pos="8830"/>
      </w:tabs>
      <w:ind w:left="426"/>
      <w:jc w:val="left"/>
    </w:pPr>
    <w:rPr>
      <w:rFonts w:ascii="Times New Roman" w:hAnsi="Times New Roman"/>
      <w:i/>
      <w:iCs/>
      <w:noProof/>
      <w:sz w:val="20"/>
    </w:rPr>
  </w:style>
  <w:style w:type="paragraph" w:styleId="TDC4">
    <w:name w:val="toc 4"/>
    <w:basedOn w:val="Normal"/>
    <w:next w:val="Normal"/>
    <w:autoRedefine/>
    <w:semiHidden/>
    <w:rsid w:val="00AB4B0C"/>
    <w:pPr>
      <w:ind w:left="660"/>
      <w:jc w:val="left"/>
    </w:pPr>
    <w:rPr>
      <w:rFonts w:ascii="Times New Roman" w:hAnsi="Times New Roman"/>
      <w:sz w:val="18"/>
      <w:szCs w:val="18"/>
    </w:rPr>
  </w:style>
  <w:style w:type="paragraph" w:styleId="TDC5">
    <w:name w:val="toc 5"/>
    <w:basedOn w:val="Normal"/>
    <w:next w:val="Normal"/>
    <w:autoRedefine/>
    <w:semiHidden/>
    <w:rsid w:val="00AB4B0C"/>
    <w:pPr>
      <w:ind w:left="880"/>
      <w:jc w:val="left"/>
    </w:pPr>
    <w:rPr>
      <w:rFonts w:ascii="Times New Roman" w:hAnsi="Times New Roman"/>
      <w:sz w:val="18"/>
      <w:szCs w:val="18"/>
    </w:rPr>
  </w:style>
  <w:style w:type="paragraph" w:styleId="TDC6">
    <w:name w:val="toc 6"/>
    <w:basedOn w:val="Normal"/>
    <w:next w:val="Normal"/>
    <w:autoRedefine/>
    <w:semiHidden/>
    <w:rsid w:val="00AB4B0C"/>
    <w:pPr>
      <w:ind w:left="1100"/>
      <w:jc w:val="left"/>
    </w:pPr>
    <w:rPr>
      <w:rFonts w:ascii="Times New Roman" w:hAnsi="Times New Roman"/>
      <w:sz w:val="18"/>
      <w:szCs w:val="18"/>
    </w:rPr>
  </w:style>
  <w:style w:type="paragraph" w:styleId="TDC7">
    <w:name w:val="toc 7"/>
    <w:basedOn w:val="Normal"/>
    <w:next w:val="Normal"/>
    <w:autoRedefine/>
    <w:semiHidden/>
    <w:rsid w:val="00AB4B0C"/>
    <w:pPr>
      <w:ind w:left="1320"/>
      <w:jc w:val="left"/>
    </w:pPr>
    <w:rPr>
      <w:rFonts w:ascii="Times New Roman" w:hAnsi="Times New Roman"/>
      <w:sz w:val="18"/>
      <w:szCs w:val="18"/>
    </w:rPr>
  </w:style>
  <w:style w:type="paragraph" w:styleId="TDC8">
    <w:name w:val="toc 8"/>
    <w:basedOn w:val="Normal"/>
    <w:next w:val="Normal"/>
    <w:autoRedefine/>
    <w:semiHidden/>
    <w:rsid w:val="00AB4B0C"/>
    <w:pPr>
      <w:ind w:left="1540"/>
      <w:jc w:val="left"/>
    </w:pPr>
    <w:rPr>
      <w:rFonts w:ascii="Times New Roman" w:hAnsi="Times New Roman"/>
      <w:sz w:val="18"/>
      <w:szCs w:val="18"/>
    </w:rPr>
  </w:style>
  <w:style w:type="paragraph" w:styleId="TDC9">
    <w:name w:val="toc 9"/>
    <w:basedOn w:val="Normal"/>
    <w:next w:val="Normal"/>
    <w:autoRedefine/>
    <w:semiHidden/>
    <w:rsid w:val="00AB4B0C"/>
    <w:pPr>
      <w:ind w:left="1760"/>
      <w:jc w:val="left"/>
    </w:pPr>
    <w:rPr>
      <w:rFonts w:ascii="Times New Roman" w:hAnsi="Times New Roman"/>
      <w:sz w:val="18"/>
      <w:szCs w:val="18"/>
    </w:rPr>
  </w:style>
  <w:style w:type="paragraph" w:styleId="Sangradetextonormal">
    <w:name w:val="Body Text Indent"/>
    <w:basedOn w:val="Normal"/>
    <w:rsid w:val="00AB4B0C"/>
    <w:pPr>
      <w:ind w:left="360"/>
    </w:pPr>
  </w:style>
  <w:style w:type="character" w:styleId="Nmerodepgina">
    <w:name w:val="page number"/>
    <w:basedOn w:val="Fuentedeprrafopredeter"/>
    <w:rsid w:val="00D76D8B"/>
  </w:style>
  <w:style w:type="paragraph" w:customStyle="1" w:styleId="1">
    <w:name w:val="1"/>
    <w:basedOn w:val="Normal"/>
    <w:next w:val="Sangradetextonormal"/>
    <w:rsid w:val="00A8582A"/>
    <w:pPr>
      <w:spacing w:line="240" w:lineRule="auto"/>
      <w:ind w:firstLine="708"/>
    </w:pPr>
    <w:rPr>
      <w:rFonts w:ascii="Times New Roman" w:hAnsi="Times New Roman"/>
      <w:sz w:val="24"/>
      <w:lang w:val="es-ES_tradnl"/>
    </w:rPr>
  </w:style>
  <w:style w:type="character" w:customStyle="1" w:styleId="EstiloCorreo50">
    <w:name w:val="EstiloCorreo50"/>
    <w:basedOn w:val="Fuentedeprrafopredeter"/>
    <w:semiHidden/>
    <w:rsid w:val="008131A8"/>
    <w:rPr>
      <w:rFonts w:ascii="Arial" w:hAnsi="Arial" w:cs="Arial"/>
      <w:color w:val="000080"/>
      <w:sz w:val="20"/>
      <w:szCs w:val="20"/>
    </w:rPr>
  </w:style>
  <w:style w:type="table" w:styleId="Tablaconcuadrcula">
    <w:name w:val="Table Grid"/>
    <w:basedOn w:val="Tablanormal"/>
    <w:uiPriority w:val="59"/>
    <w:rsid w:val="00F677FB"/>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D0088"/>
    <w:rPr>
      <w:color w:val="0000FF"/>
      <w:u w:val="single"/>
    </w:rPr>
  </w:style>
  <w:style w:type="character" w:styleId="Hipervnculovisitado">
    <w:name w:val="FollowedHyperlink"/>
    <w:basedOn w:val="Fuentedeprrafopredeter"/>
    <w:rsid w:val="00ED0088"/>
    <w:rPr>
      <w:color w:val="800080"/>
      <w:u w:val="single"/>
    </w:rPr>
  </w:style>
  <w:style w:type="paragraph" w:customStyle="1" w:styleId="font0">
    <w:name w:val="font0"/>
    <w:basedOn w:val="Normal"/>
    <w:rsid w:val="00ED0088"/>
    <w:pPr>
      <w:spacing w:before="100" w:beforeAutospacing="1" w:after="100" w:afterAutospacing="1" w:line="240" w:lineRule="auto"/>
      <w:jc w:val="left"/>
    </w:pPr>
    <w:rPr>
      <w:rFonts w:cs="Arial"/>
      <w:sz w:val="20"/>
      <w:lang w:val="es-MX" w:eastAsia="es-MX"/>
    </w:rPr>
  </w:style>
  <w:style w:type="paragraph" w:customStyle="1" w:styleId="font5">
    <w:name w:val="font5"/>
    <w:basedOn w:val="Normal"/>
    <w:rsid w:val="00ED0088"/>
    <w:pPr>
      <w:spacing w:before="100" w:beforeAutospacing="1" w:after="100" w:afterAutospacing="1" w:line="240" w:lineRule="auto"/>
      <w:jc w:val="left"/>
    </w:pPr>
    <w:rPr>
      <w:rFonts w:cs="Arial"/>
      <w:b/>
      <w:bCs/>
      <w:sz w:val="20"/>
      <w:lang w:val="es-MX" w:eastAsia="es-MX"/>
    </w:rPr>
  </w:style>
  <w:style w:type="paragraph" w:customStyle="1" w:styleId="font6">
    <w:name w:val="font6"/>
    <w:basedOn w:val="Normal"/>
    <w:rsid w:val="00ED0088"/>
    <w:pPr>
      <w:spacing w:before="100" w:beforeAutospacing="1" w:after="100" w:afterAutospacing="1" w:line="240" w:lineRule="auto"/>
      <w:jc w:val="left"/>
    </w:pPr>
    <w:rPr>
      <w:rFonts w:cs="Arial"/>
      <w:b/>
      <w:bCs/>
      <w:sz w:val="18"/>
      <w:szCs w:val="18"/>
      <w:lang w:val="es-MX" w:eastAsia="es-MX"/>
    </w:rPr>
  </w:style>
  <w:style w:type="paragraph" w:customStyle="1" w:styleId="font7">
    <w:name w:val="font7"/>
    <w:basedOn w:val="Normal"/>
    <w:rsid w:val="00ED0088"/>
    <w:pPr>
      <w:spacing w:before="100" w:beforeAutospacing="1" w:after="100" w:afterAutospacing="1" w:line="240" w:lineRule="auto"/>
      <w:jc w:val="left"/>
    </w:pPr>
    <w:rPr>
      <w:rFonts w:cs="Arial"/>
      <w:b/>
      <w:bCs/>
      <w:color w:val="0000FF"/>
      <w:sz w:val="20"/>
      <w:lang w:val="es-MX" w:eastAsia="es-MX"/>
    </w:rPr>
  </w:style>
  <w:style w:type="paragraph" w:customStyle="1" w:styleId="font8">
    <w:name w:val="font8"/>
    <w:basedOn w:val="Normal"/>
    <w:rsid w:val="00ED0088"/>
    <w:pPr>
      <w:spacing w:before="100" w:beforeAutospacing="1" w:after="100" w:afterAutospacing="1" w:line="240" w:lineRule="auto"/>
      <w:jc w:val="left"/>
    </w:pPr>
    <w:rPr>
      <w:rFonts w:cs="Arial"/>
      <w:color w:val="0000FF"/>
      <w:sz w:val="20"/>
      <w:lang w:val="es-MX" w:eastAsia="es-MX"/>
    </w:rPr>
  </w:style>
  <w:style w:type="paragraph" w:customStyle="1" w:styleId="font9">
    <w:name w:val="font9"/>
    <w:basedOn w:val="Normal"/>
    <w:rsid w:val="00ED0088"/>
    <w:pPr>
      <w:spacing w:before="100" w:beforeAutospacing="1" w:after="100" w:afterAutospacing="1" w:line="240" w:lineRule="auto"/>
      <w:jc w:val="left"/>
    </w:pPr>
    <w:rPr>
      <w:rFonts w:ascii="Tahoma" w:hAnsi="Tahoma" w:cs="Tahoma"/>
      <w:color w:val="000000"/>
      <w:sz w:val="16"/>
      <w:szCs w:val="16"/>
      <w:lang w:val="es-MX" w:eastAsia="es-MX"/>
    </w:rPr>
  </w:style>
  <w:style w:type="paragraph" w:customStyle="1" w:styleId="font10">
    <w:name w:val="font10"/>
    <w:basedOn w:val="Normal"/>
    <w:rsid w:val="00ED0088"/>
    <w:pPr>
      <w:spacing w:before="100" w:beforeAutospacing="1" w:after="100" w:afterAutospacing="1" w:line="240" w:lineRule="auto"/>
      <w:jc w:val="left"/>
    </w:pPr>
    <w:rPr>
      <w:rFonts w:ascii="Tahoma" w:hAnsi="Tahoma" w:cs="Tahoma"/>
      <w:b/>
      <w:bCs/>
      <w:color w:val="000000"/>
      <w:sz w:val="16"/>
      <w:szCs w:val="16"/>
      <w:lang w:val="es-MX" w:eastAsia="es-MX"/>
    </w:rPr>
  </w:style>
  <w:style w:type="paragraph" w:customStyle="1" w:styleId="xl24">
    <w:name w:val="xl2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5">
    <w:name w:val="xl2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6">
    <w:name w:val="xl2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27">
    <w:name w:val="xl2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28">
    <w:name w:val="xl2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s-MX" w:eastAsia="es-MX"/>
    </w:rPr>
  </w:style>
  <w:style w:type="paragraph" w:customStyle="1" w:styleId="xl30">
    <w:name w:val="xl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b/>
      <w:bCs/>
      <w:sz w:val="16"/>
      <w:szCs w:val="16"/>
      <w:lang w:val="es-MX" w:eastAsia="es-MX"/>
    </w:rPr>
  </w:style>
  <w:style w:type="paragraph" w:customStyle="1" w:styleId="xl31">
    <w:name w:val="xl3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32">
    <w:name w:val="xl3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3">
    <w:name w:val="xl3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34">
    <w:name w:val="xl3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s-MX" w:eastAsia="es-MX"/>
    </w:rPr>
  </w:style>
  <w:style w:type="paragraph" w:customStyle="1" w:styleId="xl35">
    <w:name w:val="xl3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6">
    <w:name w:val="xl3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7">
    <w:name w:val="xl3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38">
    <w:name w:val="xl3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9">
    <w:name w:val="xl3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6"/>
      <w:szCs w:val="16"/>
      <w:lang w:val="es-MX" w:eastAsia="es-MX"/>
    </w:rPr>
  </w:style>
  <w:style w:type="paragraph" w:customStyle="1" w:styleId="xl40">
    <w:name w:val="xl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4"/>
      <w:szCs w:val="14"/>
      <w:lang w:val="es-MX" w:eastAsia="es-MX"/>
    </w:rPr>
  </w:style>
  <w:style w:type="paragraph" w:customStyle="1" w:styleId="xl41">
    <w:name w:val="xl4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hAnsi="Arial Narrow"/>
      <w:sz w:val="24"/>
      <w:szCs w:val="24"/>
      <w:lang w:val="es-MX" w:eastAsia="es-MX"/>
    </w:rPr>
  </w:style>
  <w:style w:type="paragraph" w:customStyle="1" w:styleId="xl42">
    <w:name w:val="xl4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8"/>
      <w:szCs w:val="18"/>
      <w:lang w:val="es-MX" w:eastAsia="es-MX"/>
    </w:rPr>
  </w:style>
  <w:style w:type="paragraph" w:customStyle="1" w:styleId="xl43">
    <w:name w:val="xl4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44">
    <w:name w:val="xl4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5">
    <w:name w:val="xl4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b/>
      <w:bCs/>
      <w:sz w:val="24"/>
      <w:szCs w:val="24"/>
      <w:lang w:val="es-MX" w:eastAsia="es-MX"/>
    </w:rPr>
  </w:style>
  <w:style w:type="paragraph" w:customStyle="1" w:styleId="xl46">
    <w:name w:val="xl46"/>
    <w:basedOn w:val="Normal"/>
    <w:rsid w:val="00ED00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7">
    <w:name w:val="xl4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18"/>
      <w:szCs w:val="18"/>
      <w:lang w:val="es-MX" w:eastAsia="es-MX"/>
    </w:rPr>
  </w:style>
  <w:style w:type="paragraph" w:customStyle="1" w:styleId="xl48">
    <w:name w:val="xl4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hAnsi="Arial Narrow"/>
      <w:sz w:val="24"/>
      <w:szCs w:val="24"/>
      <w:lang w:val="es-MX" w:eastAsia="es-MX"/>
    </w:rPr>
  </w:style>
  <w:style w:type="paragraph" w:customStyle="1" w:styleId="xl49">
    <w:name w:val="xl4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b/>
      <w:bCs/>
      <w:sz w:val="16"/>
      <w:szCs w:val="16"/>
      <w:lang w:val="es-MX" w:eastAsia="es-MX"/>
    </w:rPr>
  </w:style>
  <w:style w:type="paragraph" w:customStyle="1" w:styleId="xl50">
    <w:name w:val="xl5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1">
    <w:name w:val="xl5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2">
    <w:name w:val="xl5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18"/>
      <w:szCs w:val="18"/>
      <w:lang w:val="es-MX" w:eastAsia="es-MX"/>
    </w:rPr>
  </w:style>
  <w:style w:type="paragraph" w:customStyle="1" w:styleId="xl53">
    <w:name w:val="xl5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val="es-MX" w:eastAsia="es-MX"/>
    </w:rPr>
  </w:style>
  <w:style w:type="paragraph" w:customStyle="1" w:styleId="xl54">
    <w:name w:val="xl5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5">
    <w:name w:val="xl5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6">
    <w:name w:val="xl5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57">
    <w:name w:val="xl5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8">
    <w:name w:val="xl5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9">
    <w:name w:val="xl5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s-MX" w:eastAsia="es-MX"/>
    </w:rPr>
  </w:style>
  <w:style w:type="paragraph" w:customStyle="1" w:styleId="xl60">
    <w:name w:val="xl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s-MX" w:eastAsia="es-MX"/>
    </w:rPr>
  </w:style>
  <w:style w:type="paragraph" w:customStyle="1" w:styleId="xl61">
    <w:name w:val="xl6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62">
    <w:name w:val="xl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63">
    <w:name w:val="xl6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64">
    <w:name w:val="xl64"/>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6"/>
      <w:szCs w:val="16"/>
      <w:lang w:val="es-MX" w:eastAsia="es-MX"/>
    </w:rPr>
  </w:style>
  <w:style w:type="paragraph" w:customStyle="1" w:styleId="xl65">
    <w:name w:val="xl65"/>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cs="Arial"/>
      <w:sz w:val="16"/>
      <w:szCs w:val="16"/>
      <w:lang w:val="es-MX" w:eastAsia="es-MX"/>
    </w:rPr>
  </w:style>
  <w:style w:type="paragraph" w:customStyle="1" w:styleId="xl66">
    <w:name w:val="xl6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4"/>
      <w:szCs w:val="14"/>
      <w:lang w:val="es-MX" w:eastAsia="es-MX"/>
    </w:rPr>
  </w:style>
  <w:style w:type="paragraph" w:customStyle="1" w:styleId="xl67">
    <w:name w:val="xl67"/>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24"/>
      <w:szCs w:val="24"/>
      <w:lang w:val="es-MX" w:eastAsia="es-MX"/>
    </w:rPr>
  </w:style>
  <w:style w:type="paragraph" w:customStyle="1" w:styleId="xl68">
    <w:name w:val="xl6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69">
    <w:name w:val="xl6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70">
    <w:name w:val="xl7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71">
    <w:name w:val="xl7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72">
    <w:name w:val="xl7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73">
    <w:name w:val="xl7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74">
    <w:name w:val="xl7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u w:val="single"/>
      <w:lang w:val="es-MX" w:eastAsia="es-MX"/>
    </w:rPr>
  </w:style>
  <w:style w:type="paragraph" w:customStyle="1" w:styleId="xl75">
    <w:name w:val="xl7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76">
    <w:name w:val="xl7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77">
    <w:name w:val="xl7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18"/>
      <w:szCs w:val="18"/>
      <w:lang w:val="es-MX" w:eastAsia="es-MX"/>
    </w:rPr>
  </w:style>
  <w:style w:type="paragraph" w:customStyle="1" w:styleId="xl78">
    <w:name w:val="xl7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79">
    <w:name w:val="xl79"/>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hAnsi="Times New Roman"/>
      <w:b/>
      <w:bCs/>
      <w:sz w:val="18"/>
      <w:szCs w:val="18"/>
      <w:lang w:val="es-MX" w:eastAsia="es-MX"/>
    </w:rPr>
  </w:style>
  <w:style w:type="paragraph" w:customStyle="1" w:styleId="xl80">
    <w:name w:val="xl8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1">
    <w:name w:val="xl8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2">
    <w:name w:val="xl8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3">
    <w:name w:val="xl8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4">
    <w:name w:val="xl8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5">
    <w:name w:val="xl8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6">
    <w:name w:val="xl8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7">
    <w:name w:val="xl8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8">
    <w:name w:val="xl8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9">
    <w:name w:val="xl8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90">
    <w:name w:val="xl90"/>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textAlignment w:val="center"/>
    </w:pPr>
    <w:rPr>
      <w:rFonts w:cs="Arial"/>
      <w:b/>
      <w:bCs/>
      <w:sz w:val="16"/>
      <w:szCs w:val="16"/>
      <w:lang w:val="es-MX" w:eastAsia="es-MX"/>
    </w:rPr>
  </w:style>
  <w:style w:type="paragraph" w:customStyle="1" w:styleId="xl91">
    <w:name w:val="xl9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92">
    <w:name w:val="xl9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3">
    <w:name w:val="xl93"/>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cs="Arial"/>
      <w:sz w:val="24"/>
      <w:szCs w:val="24"/>
      <w:lang w:val="es-MX" w:eastAsia="es-MX"/>
    </w:rPr>
  </w:style>
  <w:style w:type="paragraph" w:customStyle="1" w:styleId="xl94">
    <w:name w:val="xl9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5">
    <w:name w:val="xl9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6">
    <w:name w:val="xl9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7">
    <w:name w:val="xl97"/>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cs="Arial"/>
      <w:sz w:val="18"/>
      <w:szCs w:val="18"/>
      <w:lang w:val="es-MX" w:eastAsia="es-MX"/>
    </w:rPr>
  </w:style>
  <w:style w:type="paragraph" w:customStyle="1" w:styleId="xl98">
    <w:name w:val="xl98"/>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cs="Arial"/>
      <w:sz w:val="18"/>
      <w:szCs w:val="18"/>
      <w:lang w:val="es-MX" w:eastAsia="es-MX"/>
    </w:rPr>
  </w:style>
  <w:style w:type="paragraph" w:customStyle="1" w:styleId="xl99">
    <w:name w:val="xl9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0">
    <w:name w:val="xl100"/>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1">
    <w:name w:val="xl101"/>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2">
    <w:name w:val="xl102"/>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03">
    <w:name w:val="xl103"/>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cs="Arial"/>
      <w:sz w:val="18"/>
      <w:szCs w:val="18"/>
      <w:lang w:val="es-MX" w:eastAsia="es-MX"/>
    </w:rPr>
  </w:style>
  <w:style w:type="paragraph" w:customStyle="1" w:styleId="xl104">
    <w:name w:val="xl10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05">
    <w:name w:val="xl10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06">
    <w:name w:val="xl10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7">
    <w:name w:val="xl10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08">
    <w:name w:val="xl10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09">
    <w:name w:val="xl10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hAnsi="Times New Roman"/>
      <w:sz w:val="24"/>
      <w:szCs w:val="24"/>
      <w:lang w:val="es-MX" w:eastAsia="es-MX"/>
    </w:rPr>
  </w:style>
  <w:style w:type="paragraph" w:customStyle="1" w:styleId="xl110">
    <w:name w:val="xl11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11">
    <w:name w:val="xl11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12">
    <w:name w:val="xl11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3">
    <w:name w:val="xl11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4">
    <w:name w:val="xl11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15">
    <w:name w:val="xl11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8"/>
      <w:szCs w:val="18"/>
      <w:lang w:val="es-MX" w:eastAsia="es-MX"/>
    </w:rPr>
  </w:style>
  <w:style w:type="paragraph" w:customStyle="1" w:styleId="xl116">
    <w:name w:val="xl11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7">
    <w:name w:val="xl11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18">
    <w:name w:val="xl11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19">
    <w:name w:val="xl11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24"/>
      <w:szCs w:val="24"/>
      <w:lang w:val="es-MX" w:eastAsia="es-MX"/>
    </w:rPr>
  </w:style>
  <w:style w:type="paragraph" w:customStyle="1" w:styleId="xl120">
    <w:name w:val="xl12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1">
    <w:name w:val="xl12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2">
    <w:name w:val="xl12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6"/>
      <w:szCs w:val="16"/>
      <w:lang w:val="es-MX" w:eastAsia="es-MX"/>
    </w:rPr>
  </w:style>
  <w:style w:type="paragraph" w:customStyle="1" w:styleId="xl123">
    <w:name w:val="xl12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24"/>
      <w:szCs w:val="24"/>
      <w:lang w:val="es-MX" w:eastAsia="es-MX"/>
    </w:rPr>
  </w:style>
  <w:style w:type="paragraph" w:customStyle="1" w:styleId="xl124">
    <w:name w:val="xl12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6"/>
      <w:szCs w:val="16"/>
      <w:lang w:val="es-MX" w:eastAsia="es-MX"/>
    </w:rPr>
  </w:style>
  <w:style w:type="paragraph" w:customStyle="1" w:styleId="xl125">
    <w:name w:val="xl12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4"/>
      <w:szCs w:val="14"/>
      <w:lang w:val="es-MX" w:eastAsia="es-MX"/>
    </w:rPr>
  </w:style>
  <w:style w:type="paragraph" w:customStyle="1" w:styleId="xl126">
    <w:name w:val="xl12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127">
    <w:name w:val="xl12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28">
    <w:name w:val="xl12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29">
    <w:name w:val="xl12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30">
    <w:name w:val="xl1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1">
    <w:name w:val="xl13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32">
    <w:name w:val="xl132"/>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3">
    <w:name w:val="xl13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34">
    <w:name w:val="xl134"/>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5">
    <w:name w:val="xl13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6">
    <w:name w:val="xl13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cs="Arial"/>
      <w:sz w:val="18"/>
      <w:szCs w:val="18"/>
      <w:lang w:val="es-MX" w:eastAsia="es-MX"/>
    </w:rPr>
  </w:style>
  <w:style w:type="paragraph" w:customStyle="1" w:styleId="xl137">
    <w:name w:val="xl13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38">
    <w:name w:val="xl138"/>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139">
    <w:name w:val="xl139"/>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40">
    <w:name w:val="xl1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41">
    <w:name w:val="xl14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42">
    <w:name w:val="xl142"/>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43">
    <w:name w:val="xl14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144">
    <w:name w:val="xl14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45">
    <w:name w:val="xl145"/>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46">
    <w:name w:val="xl146"/>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47">
    <w:name w:val="xl147"/>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center"/>
    </w:pPr>
    <w:rPr>
      <w:rFonts w:cs="Arial"/>
      <w:sz w:val="18"/>
      <w:szCs w:val="18"/>
      <w:lang w:val="es-MX" w:eastAsia="es-MX"/>
    </w:rPr>
  </w:style>
  <w:style w:type="paragraph" w:customStyle="1" w:styleId="xl148">
    <w:name w:val="xl148"/>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49">
    <w:name w:val="xl149"/>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0">
    <w:name w:val="xl150"/>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1">
    <w:name w:val="xl151"/>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2">
    <w:name w:val="xl152"/>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cs="Arial"/>
      <w:sz w:val="18"/>
      <w:szCs w:val="18"/>
      <w:lang w:val="es-MX" w:eastAsia="es-MX"/>
    </w:rPr>
  </w:style>
  <w:style w:type="paragraph" w:customStyle="1" w:styleId="xl153">
    <w:name w:val="xl153"/>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top"/>
    </w:pPr>
    <w:rPr>
      <w:rFonts w:cs="Arial"/>
      <w:sz w:val="18"/>
      <w:szCs w:val="18"/>
      <w:lang w:val="es-MX" w:eastAsia="es-MX"/>
    </w:rPr>
  </w:style>
  <w:style w:type="paragraph" w:customStyle="1" w:styleId="xl154">
    <w:name w:val="xl15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5">
    <w:name w:val="xl155"/>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56">
    <w:name w:val="xl15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7">
    <w:name w:val="xl15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58">
    <w:name w:val="xl15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9">
    <w:name w:val="xl15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60">
    <w:name w:val="xl1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FF"/>
      <w:sz w:val="18"/>
      <w:szCs w:val="18"/>
      <w:lang w:val="es-MX" w:eastAsia="es-MX"/>
    </w:rPr>
  </w:style>
  <w:style w:type="paragraph" w:customStyle="1" w:styleId="xl161">
    <w:name w:val="xl161"/>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62">
    <w:name w:val="xl1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4"/>
      <w:szCs w:val="24"/>
      <w:u w:val="single"/>
      <w:lang w:val="es-MX" w:eastAsia="es-MX"/>
    </w:rPr>
  </w:style>
  <w:style w:type="paragraph" w:styleId="Textodeglobo">
    <w:name w:val="Balloon Text"/>
    <w:basedOn w:val="Normal"/>
    <w:semiHidden/>
    <w:rsid w:val="00691D7F"/>
    <w:rPr>
      <w:rFonts w:ascii="Tahoma" w:hAnsi="Tahoma" w:cs="Tahoma"/>
      <w:sz w:val="16"/>
      <w:szCs w:val="16"/>
    </w:rPr>
  </w:style>
  <w:style w:type="character" w:styleId="Refdecomentario">
    <w:name w:val="annotation reference"/>
    <w:basedOn w:val="Fuentedeprrafopredeter"/>
    <w:semiHidden/>
    <w:rsid w:val="001615D3"/>
    <w:rPr>
      <w:sz w:val="16"/>
      <w:szCs w:val="16"/>
    </w:rPr>
  </w:style>
  <w:style w:type="paragraph" w:styleId="Textocomentario">
    <w:name w:val="annotation text"/>
    <w:basedOn w:val="Normal"/>
    <w:semiHidden/>
    <w:rsid w:val="001615D3"/>
    <w:pPr>
      <w:spacing w:line="240" w:lineRule="auto"/>
      <w:jc w:val="left"/>
    </w:pPr>
    <w:rPr>
      <w:rFonts w:ascii="Times New Roman" w:hAnsi="Times New Roman"/>
      <w:sz w:val="20"/>
      <w:lang w:val="es-ES_tradnl"/>
    </w:rPr>
  </w:style>
  <w:style w:type="paragraph" w:styleId="Sangra2detindependiente">
    <w:name w:val="Body Text Indent 2"/>
    <w:basedOn w:val="Normal"/>
    <w:rsid w:val="00D8648F"/>
    <w:pPr>
      <w:spacing w:after="120" w:line="480" w:lineRule="auto"/>
      <w:ind w:left="283"/>
    </w:pPr>
  </w:style>
  <w:style w:type="paragraph" w:styleId="Asuntodelcomentario">
    <w:name w:val="annotation subject"/>
    <w:basedOn w:val="Textocomentario"/>
    <w:next w:val="Textocomentario"/>
    <w:semiHidden/>
    <w:rsid w:val="0055297C"/>
    <w:pPr>
      <w:spacing w:line="312" w:lineRule="auto"/>
      <w:jc w:val="both"/>
    </w:pPr>
    <w:rPr>
      <w:rFonts w:ascii="Arial" w:hAnsi="Arial"/>
      <w:b/>
      <w:bCs/>
      <w:lang w:val="es-ES"/>
    </w:rPr>
  </w:style>
  <w:style w:type="paragraph" w:customStyle="1" w:styleId="Car1">
    <w:name w:val="Car1"/>
    <w:basedOn w:val="Normal"/>
    <w:rsid w:val="003A13F8"/>
    <w:pPr>
      <w:spacing w:after="160" w:line="240" w:lineRule="exact"/>
      <w:jc w:val="left"/>
    </w:pPr>
    <w:rPr>
      <w:rFonts w:eastAsia="MS Mincho"/>
      <w:sz w:val="20"/>
      <w:lang w:eastAsia="en-US"/>
    </w:rPr>
  </w:style>
  <w:style w:type="paragraph" w:customStyle="1" w:styleId="CharChar">
    <w:name w:val="Char Char"/>
    <w:basedOn w:val="Normal"/>
    <w:rsid w:val="003A13F8"/>
    <w:pPr>
      <w:spacing w:after="160" w:line="240" w:lineRule="exact"/>
      <w:jc w:val="left"/>
    </w:pPr>
    <w:rPr>
      <w:sz w:val="20"/>
      <w:lang w:eastAsia="en-US"/>
    </w:rPr>
  </w:style>
  <w:style w:type="paragraph" w:styleId="Prrafodelista">
    <w:name w:val="List Paragraph"/>
    <w:basedOn w:val="Normal"/>
    <w:uiPriority w:val="34"/>
    <w:qFormat/>
    <w:rsid w:val="00534727"/>
    <w:pPr>
      <w:ind w:left="720"/>
      <w:contextualSpacing/>
    </w:pPr>
  </w:style>
  <w:style w:type="character" w:styleId="nfasisintenso">
    <w:name w:val="Intense Emphasis"/>
    <w:basedOn w:val="Fuentedeprrafopredeter"/>
    <w:uiPriority w:val="21"/>
    <w:qFormat/>
    <w:rsid w:val="007350BE"/>
    <w:rPr>
      <w:b/>
      <w:bCs/>
      <w:i/>
      <w:iCs/>
      <w:color w:val="4F81BD" w:themeColor="accent1"/>
    </w:rPr>
  </w:style>
  <w:style w:type="paragraph" w:customStyle="1" w:styleId="Titulo">
    <w:name w:val="Titulo"/>
    <w:basedOn w:val="Ttulo1"/>
    <w:autoRedefine/>
    <w:rsid w:val="00153918"/>
    <w:pPr>
      <w:widowControl w:val="0"/>
      <w:pBdr>
        <w:bottom w:val="none" w:sz="0" w:space="0" w:color="auto"/>
      </w:pBdr>
      <w:shd w:val="clear" w:color="auto" w:fill="auto"/>
      <w:tabs>
        <w:tab w:val="left" w:pos="-123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18" w:lineRule="auto"/>
      <w:jc w:val="left"/>
      <w:textAlignment w:val="baseline"/>
    </w:pPr>
    <w:rPr>
      <w:rFonts w:ascii="Times New Roman" w:hAnsi="Times New Roman" w:cs="Arial"/>
      <w:b w:val="0"/>
      <w:bCs/>
      <w:caps/>
      <w:color w:val="000000"/>
      <w:sz w:val="22"/>
      <w:szCs w:val="22"/>
      <w:lang w:val="es-CR" w:eastAsia="en-US"/>
      <w14:shadow w14:blurRad="0" w14:dist="0" w14:dir="0" w14:sx="0" w14:sy="0" w14:kx="0" w14:ky="0" w14:algn="none">
        <w14:srgbClr w14:val="000000"/>
      </w14:shadow>
    </w:rPr>
  </w:style>
  <w:style w:type="table" w:styleId="Tablaelegante">
    <w:name w:val="Table Elegant"/>
    <w:basedOn w:val="Tablanormal"/>
    <w:rsid w:val="001539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n">
    <w:name w:val="Revision"/>
    <w:hidden/>
    <w:uiPriority w:val="99"/>
    <w:semiHidden/>
    <w:rsid w:val="00E932DE"/>
    <w:rPr>
      <w:rFonts w:ascii="Arial" w:hAnsi="Arial"/>
      <w:sz w:val="22"/>
      <w:lang w:val="es-ES" w:eastAsia="es-ES"/>
    </w:rPr>
  </w:style>
  <w:style w:type="character" w:customStyle="1" w:styleId="EncabezadoCar">
    <w:name w:val="Encabezado Car"/>
    <w:basedOn w:val="Fuentedeprrafopredeter"/>
    <w:link w:val="Encabezado"/>
    <w:rsid w:val="00DA408C"/>
    <w:rPr>
      <w:rFonts w:ascii="Arial" w:hAnsi="Arial"/>
      <w:sz w:val="22"/>
      <w:lang w:val="es-ES" w:eastAsia="es-ES"/>
    </w:rPr>
  </w:style>
  <w:style w:type="character" w:customStyle="1" w:styleId="PiedepginaCar">
    <w:name w:val="Pie de página Car"/>
    <w:basedOn w:val="Fuentedeprrafopredeter"/>
    <w:link w:val="Piedepgina"/>
    <w:uiPriority w:val="99"/>
    <w:rsid w:val="000B4E56"/>
    <w:rPr>
      <w:rFonts w:ascii="Arial" w:hAnsi="Arial"/>
      <w:sz w:val="22"/>
      <w:lang w:val="es-ES" w:eastAsia="es-ES"/>
    </w:rPr>
  </w:style>
  <w:style w:type="character" w:customStyle="1" w:styleId="TextoindependienteCar">
    <w:name w:val="Texto independiente Car"/>
    <w:basedOn w:val="Fuentedeprrafopredeter"/>
    <w:link w:val="Textoindependiente"/>
    <w:rsid w:val="00355E64"/>
    <w:rPr>
      <w:rFonts w:ascii="Arial" w:hAnsi="Arial"/>
      <w:sz w:val="24"/>
      <w:lang w:val="es-ES" w:eastAsia="es-ES"/>
    </w:rPr>
  </w:style>
  <w:style w:type="paragraph" w:styleId="NormalWeb">
    <w:name w:val="Normal (Web)"/>
    <w:basedOn w:val="Normal"/>
    <w:uiPriority w:val="99"/>
    <w:unhideWhenUsed/>
    <w:rsid w:val="006C17AD"/>
    <w:pPr>
      <w:spacing w:before="100" w:beforeAutospacing="1" w:after="100" w:afterAutospacing="1" w:line="240" w:lineRule="auto"/>
      <w:jc w:val="left"/>
    </w:pPr>
    <w:rPr>
      <w:rFonts w:ascii="Times New Roman" w:hAnsi="Times New Roman"/>
      <w:sz w:val="24"/>
      <w:szCs w:val="24"/>
    </w:rPr>
  </w:style>
  <w:style w:type="table" w:styleId="Tablanormal1">
    <w:name w:val="Plain Table 1"/>
    <w:basedOn w:val="Tablanormal"/>
    <w:uiPriority w:val="99"/>
    <w:rsid w:val="002C5C6F"/>
    <w:rPr>
      <w:rFonts w:asciiTheme="minorHAnsi" w:eastAsiaTheme="minorHAnsi" w:hAnsiTheme="minorHAnsi" w:cstheme="minorBidi"/>
      <w:sz w:val="22"/>
      <w:szCs w:val="22"/>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450">
      <w:bodyDiv w:val="1"/>
      <w:marLeft w:val="0"/>
      <w:marRight w:val="0"/>
      <w:marTop w:val="0"/>
      <w:marBottom w:val="0"/>
      <w:divBdr>
        <w:top w:val="none" w:sz="0" w:space="0" w:color="auto"/>
        <w:left w:val="none" w:sz="0" w:space="0" w:color="auto"/>
        <w:bottom w:val="none" w:sz="0" w:space="0" w:color="auto"/>
        <w:right w:val="none" w:sz="0" w:space="0" w:color="auto"/>
      </w:divBdr>
    </w:div>
    <w:div w:id="3751527">
      <w:bodyDiv w:val="1"/>
      <w:marLeft w:val="0"/>
      <w:marRight w:val="0"/>
      <w:marTop w:val="0"/>
      <w:marBottom w:val="0"/>
      <w:divBdr>
        <w:top w:val="none" w:sz="0" w:space="0" w:color="auto"/>
        <w:left w:val="none" w:sz="0" w:space="0" w:color="auto"/>
        <w:bottom w:val="none" w:sz="0" w:space="0" w:color="auto"/>
        <w:right w:val="none" w:sz="0" w:space="0" w:color="auto"/>
      </w:divBdr>
    </w:div>
    <w:div w:id="15736139">
      <w:bodyDiv w:val="1"/>
      <w:marLeft w:val="0"/>
      <w:marRight w:val="0"/>
      <w:marTop w:val="0"/>
      <w:marBottom w:val="0"/>
      <w:divBdr>
        <w:top w:val="none" w:sz="0" w:space="0" w:color="auto"/>
        <w:left w:val="none" w:sz="0" w:space="0" w:color="auto"/>
        <w:bottom w:val="none" w:sz="0" w:space="0" w:color="auto"/>
        <w:right w:val="none" w:sz="0" w:space="0" w:color="auto"/>
      </w:divBdr>
    </w:div>
    <w:div w:id="22639598">
      <w:bodyDiv w:val="1"/>
      <w:marLeft w:val="0"/>
      <w:marRight w:val="0"/>
      <w:marTop w:val="0"/>
      <w:marBottom w:val="0"/>
      <w:divBdr>
        <w:top w:val="none" w:sz="0" w:space="0" w:color="auto"/>
        <w:left w:val="none" w:sz="0" w:space="0" w:color="auto"/>
        <w:bottom w:val="none" w:sz="0" w:space="0" w:color="auto"/>
        <w:right w:val="none" w:sz="0" w:space="0" w:color="auto"/>
      </w:divBdr>
    </w:div>
    <w:div w:id="26109126">
      <w:bodyDiv w:val="1"/>
      <w:marLeft w:val="0"/>
      <w:marRight w:val="0"/>
      <w:marTop w:val="0"/>
      <w:marBottom w:val="0"/>
      <w:divBdr>
        <w:top w:val="none" w:sz="0" w:space="0" w:color="auto"/>
        <w:left w:val="none" w:sz="0" w:space="0" w:color="auto"/>
        <w:bottom w:val="none" w:sz="0" w:space="0" w:color="auto"/>
        <w:right w:val="none" w:sz="0" w:space="0" w:color="auto"/>
      </w:divBdr>
    </w:div>
    <w:div w:id="30307491">
      <w:bodyDiv w:val="1"/>
      <w:marLeft w:val="0"/>
      <w:marRight w:val="0"/>
      <w:marTop w:val="0"/>
      <w:marBottom w:val="0"/>
      <w:divBdr>
        <w:top w:val="none" w:sz="0" w:space="0" w:color="auto"/>
        <w:left w:val="none" w:sz="0" w:space="0" w:color="auto"/>
        <w:bottom w:val="none" w:sz="0" w:space="0" w:color="auto"/>
        <w:right w:val="none" w:sz="0" w:space="0" w:color="auto"/>
      </w:divBdr>
    </w:div>
    <w:div w:id="30570871">
      <w:bodyDiv w:val="1"/>
      <w:marLeft w:val="0"/>
      <w:marRight w:val="0"/>
      <w:marTop w:val="0"/>
      <w:marBottom w:val="0"/>
      <w:divBdr>
        <w:top w:val="none" w:sz="0" w:space="0" w:color="auto"/>
        <w:left w:val="none" w:sz="0" w:space="0" w:color="auto"/>
        <w:bottom w:val="none" w:sz="0" w:space="0" w:color="auto"/>
        <w:right w:val="none" w:sz="0" w:space="0" w:color="auto"/>
      </w:divBdr>
    </w:div>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38434750">
      <w:bodyDiv w:val="1"/>
      <w:marLeft w:val="0"/>
      <w:marRight w:val="0"/>
      <w:marTop w:val="0"/>
      <w:marBottom w:val="0"/>
      <w:divBdr>
        <w:top w:val="none" w:sz="0" w:space="0" w:color="auto"/>
        <w:left w:val="none" w:sz="0" w:space="0" w:color="auto"/>
        <w:bottom w:val="none" w:sz="0" w:space="0" w:color="auto"/>
        <w:right w:val="none" w:sz="0" w:space="0" w:color="auto"/>
      </w:divBdr>
    </w:div>
    <w:div w:id="38555947">
      <w:bodyDiv w:val="1"/>
      <w:marLeft w:val="0"/>
      <w:marRight w:val="0"/>
      <w:marTop w:val="0"/>
      <w:marBottom w:val="0"/>
      <w:divBdr>
        <w:top w:val="none" w:sz="0" w:space="0" w:color="auto"/>
        <w:left w:val="none" w:sz="0" w:space="0" w:color="auto"/>
        <w:bottom w:val="none" w:sz="0" w:space="0" w:color="auto"/>
        <w:right w:val="none" w:sz="0" w:space="0" w:color="auto"/>
      </w:divBdr>
    </w:div>
    <w:div w:id="50427857">
      <w:bodyDiv w:val="1"/>
      <w:marLeft w:val="0"/>
      <w:marRight w:val="0"/>
      <w:marTop w:val="0"/>
      <w:marBottom w:val="0"/>
      <w:divBdr>
        <w:top w:val="none" w:sz="0" w:space="0" w:color="auto"/>
        <w:left w:val="none" w:sz="0" w:space="0" w:color="auto"/>
        <w:bottom w:val="none" w:sz="0" w:space="0" w:color="auto"/>
        <w:right w:val="none" w:sz="0" w:space="0" w:color="auto"/>
      </w:divBdr>
    </w:div>
    <w:div w:id="58945155">
      <w:bodyDiv w:val="1"/>
      <w:marLeft w:val="0"/>
      <w:marRight w:val="0"/>
      <w:marTop w:val="0"/>
      <w:marBottom w:val="0"/>
      <w:divBdr>
        <w:top w:val="none" w:sz="0" w:space="0" w:color="auto"/>
        <w:left w:val="none" w:sz="0" w:space="0" w:color="auto"/>
        <w:bottom w:val="none" w:sz="0" w:space="0" w:color="auto"/>
        <w:right w:val="none" w:sz="0" w:space="0" w:color="auto"/>
      </w:divBdr>
    </w:div>
    <w:div w:id="59715287">
      <w:bodyDiv w:val="1"/>
      <w:marLeft w:val="0"/>
      <w:marRight w:val="0"/>
      <w:marTop w:val="0"/>
      <w:marBottom w:val="0"/>
      <w:divBdr>
        <w:top w:val="none" w:sz="0" w:space="0" w:color="auto"/>
        <w:left w:val="none" w:sz="0" w:space="0" w:color="auto"/>
        <w:bottom w:val="none" w:sz="0" w:space="0" w:color="auto"/>
        <w:right w:val="none" w:sz="0" w:space="0" w:color="auto"/>
      </w:divBdr>
    </w:div>
    <w:div w:id="62609538">
      <w:bodyDiv w:val="1"/>
      <w:marLeft w:val="0"/>
      <w:marRight w:val="0"/>
      <w:marTop w:val="0"/>
      <w:marBottom w:val="0"/>
      <w:divBdr>
        <w:top w:val="none" w:sz="0" w:space="0" w:color="auto"/>
        <w:left w:val="none" w:sz="0" w:space="0" w:color="auto"/>
        <w:bottom w:val="none" w:sz="0" w:space="0" w:color="auto"/>
        <w:right w:val="none" w:sz="0" w:space="0" w:color="auto"/>
      </w:divBdr>
    </w:div>
    <w:div w:id="67381704">
      <w:bodyDiv w:val="1"/>
      <w:marLeft w:val="0"/>
      <w:marRight w:val="0"/>
      <w:marTop w:val="0"/>
      <w:marBottom w:val="0"/>
      <w:divBdr>
        <w:top w:val="none" w:sz="0" w:space="0" w:color="auto"/>
        <w:left w:val="none" w:sz="0" w:space="0" w:color="auto"/>
        <w:bottom w:val="none" w:sz="0" w:space="0" w:color="auto"/>
        <w:right w:val="none" w:sz="0" w:space="0" w:color="auto"/>
      </w:divBdr>
    </w:div>
    <w:div w:id="67659105">
      <w:bodyDiv w:val="1"/>
      <w:marLeft w:val="0"/>
      <w:marRight w:val="0"/>
      <w:marTop w:val="0"/>
      <w:marBottom w:val="0"/>
      <w:divBdr>
        <w:top w:val="none" w:sz="0" w:space="0" w:color="auto"/>
        <w:left w:val="none" w:sz="0" w:space="0" w:color="auto"/>
        <w:bottom w:val="none" w:sz="0" w:space="0" w:color="auto"/>
        <w:right w:val="none" w:sz="0" w:space="0" w:color="auto"/>
      </w:divBdr>
    </w:div>
    <w:div w:id="72120067">
      <w:bodyDiv w:val="1"/>
      <w:marLeft w:val="0"/>
      <w:marRight w:val="0"/>
      <w:marTop w:val="0"/>
      <w:marBottom w:val="0"/>
      <w:divBdr>
        <w:top w:val="none" w:sz="0" w:space="0" w:color="auto"/>
        <w:left w:val="none" w:sz="0" w:space="0" w:color="auto"/>
        <w:bottom w:val="none" w:sz="0" w:space="0" w:color="auto"/>
        <w:right w:val="none" w:sz="0" w:space="0" w:color="auto"/>
      </w:divBdr>
    </w:div>
    <w:div w:id="73673780">
      <w:bodyDiv w:val="1"/>
      <w:marLeft w:val="0"/>
      <w:marRight w:val="0"/>
      <w:marTop w:val="0"/>
      <w:marBottom w:val="0"/>
      <w:divBdr>
        <w:top w:val="none" w:sz="0" w:space="0" w:color="auto"/>
        <w:left w:val="none" w:sz="0" w:space="0" w:color="auto"/>
        <w:bottom w:val="none" w:sz="0" w:space="0" w:color="auto"/>
        <w:right w:val="none" w:sz="0" w:space="0" w:color="auto"/>
      </w:divBdr>
    </w:div>
    <w:div w:id="74785608">
      <w:bodyDiv w:val="1"/>
      <w:marLeft w:val="0"/>
      <w:marRight w:val="0"/>
      <w:marTop w:val="0"/>
      <w:marBottom w:val="0"/>
      <w:divBdr>
        <w:top w:val="none" w:sz="0" w:space="0" w:color="auto"/>
        <w:left w:val="none" w:sz="0" w:space="0" w:color="auto"/>
        <w:bottom w:val="none" w:sz="0" w:space="0" w:color="auto"/>
        <w:right w:val="none" w:sz="0" w:space="0" w:color="auto"/>
      </w:divBdr>
    </w:div>
    <w:div w:id="83690457">
      <w:bodyDiv w:val="1"/>
      <w:marLeft w:val="0"/>
      <w:marRight w:val="0"/>
      <w:marTop w:val="0"/>
      <w:marBottom w:val="0"/>
      <w:divBdr>
        <w:top w:val="none" w:sz="0" w:space="0" w:color="auto"/>
        <w:left w:val="none" w:sz="0" w:space="0" w:color="auto"/>
        <w:bottom w:val="none" w:sz="0" w:space="0" w:color="auto"/>
        <w:right w:val="none" w:sz="0" w:space="0" w:color="auto"/>
      </w:divBdr>
    </w:div>
    <w:div w:id="94399562">
      <w:bodyDiv w:val="1"/>
      <w:marLeft w:val="0"/>
      <w:marRight w:val="0"/>
      <w:marTop w:val="0"/>
      <w:marBottom w:val="0"/>
      <w:divBdr>
        <w:top w:val="none" w:sz="0" w:space="0" w:color="auto"/>
        <w:left w:val="none" w:sz="0" w:space="0" w:color="auto"/>
        <w:bottom w:val="none" w:sz="0" w:space="0" w:color="auto"/>
        <w:right w:val="none" w:sz="0" w:space="0" w:color="auto"/>
      </w:divBdr>
    </w:div>
    <w:div w:id="95713554">
      <w:bodyDiv w:val="1"/>
      <w:marLeft w:val="0"/>
      <w:marRight w:val="0"/>
      <w:marTop w:val="0"/>
      <w:marBottom w:val="0"/>
      <w:divBdr>
        <w:top w:val="none" w:sz="0" w:space="0" w:color="auto"/>
        <w:left w:val="none" w:sz="0" w:space="0" w:color="auto"/>
        <w:bottom w:val="none" w:sz="0" w:space="0" w:color="auto"/>
        <w:right w:val="none" w:sz="0" w:space="0" w:color="auto"/>
      </w:divBdr>
    </w:div>
    <w:div w:id="104081184">
      <w:bodyDiv w:val="1"/>
      <w:marLeft w:val="0"/>
      <w:marRight w:val="0"/>
      <w:marTop w:val="0"/>
      <w:marBottom w:val="0"/>
      <w:divBdr>
        <w:top w:val="none" w:sz="0" w:space="0" w:color="auto"/>
        <w:left w:val="none" w:sz="0" w:space="0" w:color="auto"/>
        <w:bottom w:val="none" w:sz="0" w:space="0" w:color="auto"/>
        <w:right w:val="none" w:sz="0" w:space="0" w:color="auto"/>
      </w:divBdr>
    </w:div>
    <w:div w:id="105004363">
      <w:bodyDiv w:val="1"/>
      <w:marLeft w:val="0"/>
      <w:marRight w:val="0"/>
      <w:marTop w:val="0"/>
      <w:marBottom w:val="0"/>
      <w:divBdr>
        <w:top w:val="none" w:sz="0" w:space="0" w:color="auto"/>
        <w:left w:val="none" w:sz="0" w:space="0" w:color="auto"/>
        <w:bottom w:val="none" w:sz="0" w:space="0" w:color="auto"/>
        <w:right w:val="none" w:sz="0" w:space="0" w:color="auto"/>
      </w:divBdr>
    </w:div>
    <w:div w:id="106121223">
      <w:bodyDiv w:val="1"/>
      <w:marLeft w:val="0"/>
      <w:marRight w:val="0"/>
      <w:marTop w:val="0"/>
      <w:marBottom w:val="0"/>
      <w:divBdr>
        <w:top w:val="none" w:sz="0" w:space="0" w:color="auto"/>
        <w:left w:val="none" w:sz="0" w:space="0" w:color="auto"/>
        <w:bottom w:val="none" w:sz="0" w:space="0" w:color="auto"/>
        <w:right w:val="none" w:sz="0" w:space="0" w:color="auto"/>
      </w:divBdr>
    </w:div>
    <w:div w:id="107893269">
      <w:bodyDiv w:val="1"/>
      <w:marLeft w:val="0"/>
      <w:marRight w:val="0"/>
      <w:marTop w:val="0"/>
      <w:marBottom w:val="0"/>
      <w:divBdr>
        <w:top w:val="none" w:sz="0" w:space="0" w:color="auto"/>
        <w:left w:val="none" w:sz="0" w:space="0" w:color="auto"/>
        <w:bottom w:val="none" w:sz="0" w:space="0" w:color="auto"/>
        <w:right w:val="none" w:sz="0" w:space="0" w:color="auto"/>
      </w:divBdr>
    </w:div>
    <w:div w:id="108010539">
      <w:bodyDiv w:val="1"/>
      <w:marLeft w:val="0"/>
      <w:marRight w:val="0"/>
      <w:marTop w:val="0"/>
      <w:marBottom w:val="0"/>
      <w:divBdr>
        <w:top w:val="none" w:sz="0" w:space="0" w:color="auto"/>
        <w:left w:val="none" w:sz="0" w:space="0" w:color="auto"/>
        <w:bottom w:val="none" w:sz="0" w:space="0" w:color="auto"/>
        <w:right w:val="none" w:sz="0" w:space="0" w:color="auto"/>
      </w:divBdr>
    </w:div>
    <w:div w:id="120998334">
      <w:bodyDiv w:val="1"/>
      <w:marLeft w:val="0"/>
      <w:marRight w:val="0"/>
      <w:marTop w:val="0"/>
      <w:marBottom w:val="0"/>
      <w:divBdr>
        <w:top w:val="none" w:sz="0" w:space="0" w:color="auto"/>
        <w:left w:val="none" w:sz="0" w:space="0" w:color="auto"/>
        <w:bottom w:val="none" w:sz="0" w:space="0" w:color="auto"/>
        <w:right w:val="none" w:sz="0" w:space="0" w:color="auto"/>
      </w:divBdr>
    </w:div>
    <w:div w:id="134225062">
      <w:bodyDiv w:val="1"/>
      <w:marLeft w:val="0"/>
      <w:marRight w:val="0"/>
      <w:marTop w:val="0"/>
      <w:marBottom w:val="0"/>
      <w:divBdr>
        <w:top w:val="none" w:sz="0" w:space="0" w:color="auto"/>
        <w:left w:val="none" w:sz="0" w:space="0" w:color="auto"/>
        <w:bottom w:val="none" w:sz="0" w:space="0" w:color="auto"/>
        <w:right w:val="none" w:sz="0" w:space="0" w:color="auto"/>
      </w:divBdr>
    </w:div>
    <w:div w:id="135612621">
      <w:bodyDiv w:val="1"/>
      <w:marLeft w:val="0"/>
      <w:marRight w:val="0"/>
      <w:marTop w:val="0"/>
      <w:marBottom w:val="0"/>
      <w:divBdr>
        <w:top w:val="none" w:sz="0" w:space="0" w:color="auto"/>
        <w:left w:val="none" w:sz="0" w:space="0" w:color="auto"/>
        <w:bottom w:val="none" w:sz="0" w:space="0" w:color="auto"/>
        <w:right w:val="none" w:sz="0" w:space="0" w:color="auto"/>
      </w:divBdr>
    </w:div>
    <w:div w:id="137576479">
      <w:bodyDiv w:val="1"/>
      <w:marLeft w:val="0"/>
      <w:marRight w:val="0"/>
      <w:marTop w:val="0"/>
      <w:marBottom w:val="0"/>
      <w:divBdr>
        <w:top w:val="none" w:sz="0" w:space="0" w:color="auto"/>
        <w:left w:val="none" w:sz="0" w:space="0" w:color="auto"/>
        <w:bottom w:val="none" w:sz="0" w:space="0" w:color="auto"/>
        <w:right w:val="none" w:sz="0" w:space="0" w:color="auto"/>
      </w:divBdr>
    </w:div>
    <w:div w:id="146439620">
      <w:bodyDiv w:val="1"/>
      <w:marLeft w:val="0"/>
      <w:marRight w:val="0"/>
      <w:marTop w:val="0"/>
      <w:marBottom w:val="0"/>
      <w:divBdr>
        <w:top w:val="none" w:sz="0" w:space="0" w:color="auto"/>
        <w:left w:val="none" w:sz="0" w:space="0" w:color="auto"/>
        <w:bottom w:val="none" w:sz="0" w:space="0" w:color="auto"/>
        <w:right w:val="none" w:sz="0" w:space="0" w:color="auto"/>
      </w:divBdr>
    </w:div>
    <w:div w:id="146631891">
      <w:bodyDiv w:val="1"/>
      <w:marLeft w:val="0"/>
      <w:marRight w:val="0"/>
      <w:marTop w:val="0"/>
      <w:marBottom w:val="0"/>
      <w:divBdr>
        <w:top w:val="none" w:sz="0" w:space="0" w:color="auto"/>
        <w:left w:val="none" w:sz="0" w:space="0" w:color="auto"/>
        <w:bottom w:val="none" w:sz="0" w:space="0" w:color="auto"/>
        <w:right w:val="none" w:sz="0" w:space="0" w:color="auto"/>
      </w:divBdr>
    </w:div>
    <w:div w:id="148835478">
      <w:bodyDiv w:val="1"/>
      <w:marLeft w:val="0"/>
      <w:marRight w:val="0"/>
      <w:marTop w:val="0"/>
      <w:marBottom w:val="0"/>
      <w:divBdr>
        <w:top w:val="none" w:sz="0" w:space="0" w:color="auto"/>
        <w:left w:val="none" w:sz="0" w:space="0" w:color="auto"/>
        <w:bottom w:val="none" w:sz="0" w:space="0" w:color="auto"/>
        <w:right w:val="none" w:sz="0" w:space="0" w:color="auto"/>
      </w:divBdr>
    </w:div>
    <w:div w:id="148979842">
      <w:bodyDiv w:val="1"/>
      <w:marLeft w:val="0"/>
      <w:marRight w:val="0"/>
      <w:marTop w:val="0"/>
      <w:marBottom w:val="0"/>
      <w:divBdr>
        <w:top w:val="none" w:sz="0" w:space="0" w:color="auto"/>
        <w:left w:val="none" w:sz="0" w:space="0" w:color="auto"/>
        <w:bottom w:val="none" w:sz="0" w:space="0" w:color="auto"/>
        <w:right w:val="none" w:sz="0" w:space="0" w:color="auto"/>
      </w:divBdr>
    </w:div>
    <w:div w:id="158275703">
      <w:bodyDiv w:val="1"/>
      <w:marLeft w:val="0"/>
      <w:marRight w:val="0"/>
      <w:marTop w:val="0"/>
      <w:marBottom w:val="0"/>
      <w:divBdr>
        <w:top w:val="none" w:sz="0" w:space="0" w:color="auto"/>
        <w:left w:val="none" w:sz="0" w:space="0" w:color="auto"/>
        <w:bottom w:val="none" w:sz="0" w:space="0" w:color="auto"/>
        <w:right w:val="none" w:sz="0" w:space="0" w:color="auto"/>
      </w:divBdr>
    </w:div>
    <w:div w:id="161434585">
      <w:bodyDiv w:val="1"/>
      <w:marLeft w:val="0"/>
      <w:marRight w:val="0"/>
      <w:marTop w:val="0"/>
      <w:marBottom w:val="0"/>
      <w:divBdr>
        <w:top w:val="none" w:sz="0" w:space="0" w:color="auto"/>
        <w:left w:val="none" w:sz="0" w:space="0" w:color="auto"/>
        <w:bottom w:val="none" w:sz="0" w:space="0" w:color="auto"/>
        <w:right w:val="none" w:sz="0" w:space="0" w:color="auto"/>
      </w:divBdr>
    </w:div>
    <w:div w:id="164370301">
      <w:bodyDiv w:val="1"/>
      <w:marLeft w:val="0"/>
      <w:marRight w:val="0"/>
      <w:marTop w:val="0"/>
      <w:marBottom w:val="0"/>
      <w:divBdr>
        <w:top w:val="none" w:sz="0" w:space="0" w:color="auto"/>
        <w:left w:val="none" w:sz="0" w:space="0" w:color="auto"/>
        <w:bottom w:val="none" w:sz="0" w:space="0" w:color="auto"/>
        <w:right w:val="none" w:sz="0" w:space="0" w:color="auto"/>
      </w:divBdr>
    </w:div>
    <w:div w:id="165677993">
      <w:bodyDiv w:val="1"/>
      <w:marLeft w:val="0"/>
      <w:marRight w:val="0"/>
      <w:marTop w:val="0"/>
      <w:marBottom w:val="0"/>
      <w:divBdr>
        <w:top w:val="none" w:sz="0" w:space="0" w:color="auto"/>
        <w:left w:val="none" w:sz="0" w:space="0" w:color="auto"/>
        <w:bottom w:val="none" w:sz="0" w:space="0" w:color="auto"/>
        <w:right w:val="none" w:sz="0" w:space="0" w:color="auto"/>
      </w:divBdr>
    </w:div>
    <w:div w:id="174349656">
      <w:bodyDiv w:val="1"/>
      <w:marLeft w:val="0"/>
      <w:marRight w:val="0"/>
      <w:marTop w:val="0"/>
      <w:marBottom w:val="0"/>
      <w:divBdr>
        <w:top w:val="none" w:sz="0" w:space="0" w:color="auto"/>
        <w:left w:val="none" w:sz="0" w:space="0" w:color="auto"/>
        <w:bottom w:val="none" w:sz="0" w:space="0" w:color="auto"/>
        <w:right w:val="none" w:sz="0" w:space="0" w:color="auto"/>
      </w:divBdr>
    </w:div>
    <w:div w:id="178590444">
      <w:bodyDiv w:val="1"/>
      <w:marLeft w:val="0"/>
      <w:marRight w:val="0"/>
      <w:marTop w:val="0"/>
      <w:marBottom w:val="0"/>
      <w:divBdr>
        <w:top w:val="none" w:sz="0" w:space="0" w:color="auto"/>
        <w:left w:val="none" w:sz="0" w:space="0" w:color="auto"/>
        <w:bottom w:val="none" w:sz="0" w:space="0" w:color="auto"/>
        <w:right w:val="none" w:sz="0" w:space="0" w:color="auto"/>
      </w:divBdr>
    </w:div>
    <w:div w:id="182862914">
      <w:bodyDiv w:val="1"/>
      <w:marLeft w:val="0"/>
      <w:marRight w:val="0"/>
      <w:marTop w:val="0"/>
      <w:marBottom w:val="0"/>
      <w:divBdr>
        <w:top w:val="none" w:sz="0" w:space="0" w:color="auto"/>
        <w:left w:val="none" w:sz="0" w:space="0" w:color="auto"/>
        <w:bottom w:val="none" w:sz="0" w:space="0" w:color="auto"/>
        <w:right w:val="none" w:sz="0" w:space="0" w:color="auto"/>
      </w:divBdr>
    </w:div>
    <w:div w:id="186676522">
      <w:bodyDiv w:val="1"/>
      <w:marLeft w:val="0"/>
      <w:marRight w:val="0"/>
      <w:marTop w:val="0"/>
      <w:marBottom w:val="0"/>
      <w:divBdr>
        <w:top w:val="none" w:sz="0" w:space="0" w:color="auto"/>
        <w:left w:val="none" w:sz="0" w:space="0" w:color="auto"/>
        <w:bottom w:val="none" w:sz="0" w:space="0" w:color="auto"/>
        <w:right w:val="none" w:sz="0" w:space="0" w:color="auto"/>
      </w:divBdr>
    </w:div>
    <w:div w:id="204560469">
      <w:bodyDiv w:val="1"/>
      <w:marLeft w:val="0"/>
      <w:marRight w:val="0"/>
      <w:marTop w:val="0"/>
      <w:marBottom w:val="0"/>
      <w:divBdr>
        <w:top w:val="none" w:sz="0" w:space="0" w:color="auto"/>
        <w:left w:val="none" w:sz="0" w:space="0" w:color="auto"/>
        <w:bottom w:val="none" w:sz="0" w:space="0" w:color="auto"/>
        <w:right w:val="none" w:sz="0" w:space="0" w:color="auto"/>
      </w:divBdr>
    </w:div>
    <w:div w:id="206576617">
      <w:bodyDiv w:val="1"/>
      <w:marLeft w:val="0"/>
      <w:marRight w:val="0"/>
      <w:marTop w:val="0"/>
      <w:marBottom w:val="0"/>
      <w:divBdr>
        <w:top w:val="none" w:sz="0" w:space="0" w:color="auto"/>
        <w:left w:val="none" w:sz="0" w:space="0" w:color="auto"/>
        <w:bottom w:val="none" w:sz="0" w:space="0" w:color="auto"/>
        <w:right w:val="none" w:sz="0" w:space="0" w:color="auto"/>
      </w:divBdr>
    </w:div>
    <w:div w:id="211045668">
      <w:bodyDiv w:val="1"/>
      <w:marLeft w:val="0"/>
      <w:marRight w:val="0"/>
      <w:marTop w:val="0"/>
      <w:marBottom w:val="0"/>
      <w:divBdr>
        <w:top w:val="none" w:sz="0" w:space="0" w:color="auto"/>
        <w:left w:val="none" w:sz="0" w:space="0" w:color="auto"/>
        <w:bottom w:val="none" w:sz="0" w:space="0" w:color="auto"/>
        <w:right w:val="none" w:sz="0" w:space="0" w:color="auto"/>
      </w:divBdr>
    </w:div>
    <w:div w:id="221454640">
      <w:bodyDiv w:val="1"/>
      <w:marLeft w:val="0"/>
      <w:marRight w:val="0"/>
      <w:marTop w:val="0"/>
      <w:marBottom w:val="0"/>
      <w:divBdr>
        <w:top w:val="none" w:sz="0" w:space="0" w:color="auto"/>
        <w:left w:val="none" w:sz="0" w:space="0" w:color="auto"/>
        <w:bottom w:val="none" w:sz="0" w:space="0" w:color="auto"/>
        <w:right w:val="none" w:sz="0" w:space="0" w:color="auto"/>
      </w:divBdr>
    </w:div>
    <w:div w:id="221840811">
      <w:bodyDiv w:val="1"/>
      <w:marLeft w:val="0"/>
      <w:marRight w:val="0"/>
      <w:marTop w:val="0"/>
      <w:marBottom w:val="0"/>
      <w:divBdr>
        <w:top w:val="none" w:sz="0" w:space="0" w:color="auto"/>
        <w:left w:val="none" w:sz="0" w:space="0" w:color="auto"/>
        <w:bottom w:val="none" w:sz="0" w:space="0" w:color="auto"/>
        <w:right w:val="none" w:sz="0" w:space="0" w:color="auto"/>
      </w:divBdr>
    </w:div>
    <w:div w:id="228158336">
      <w:bodyDiv w:val="1"/>
      <w:marLeft w:val="0"/>
      <w:marRight w:val="0"/>
      <w:marTop w:val="0"/>
      <w:marBottom w:val="0"/>
      <w:divBdr>
        <w:top w:val="none" w:sz="0" w:space="0" w:color="auto"/>
        <w:left w:val="none" w:sz="0" w:space="0" w:color="auto"/>
        <w:bottom w:val="none" w:sz="0" w:space="0" w:color="auto"/>
        <w:right w:val="none" w:sz="0" w:space="0" w:color="auto"/>
      </w:divBdr>
    </w:div>
    <w:div w:id="232542404">
      <w:bodyDiv w:val="1"/>
      <w:marLeft w:val="0"/>
      <w:marRight w:val="0"/>
      <w:marTop w:val="0"/>
      <w:marBottom w:val="0"/>
      <w:divBdr>
        <w:top w:val="none" w:sz="0" w:space="0" w:color="auto"/>
        <w:left w:val="none" w:sz="0" w:space="0" w:color="auto"/>
        <w:bottom w:val="none" w:sz="0" w:space="0" w:color="auto"/>
        <w:right w:val="none" w:sz="0" w:space="0" w:color="auto"/>
      </w:divBdr>
    </w:div>
    <w:div w:id="239222088">
      <w:bodyDiv w:val="1"/>
      <w:marLeft w:val="0"/>
      <w:marRight w:val="0"/>
      <w:marTop w:val="0"/>
      <w:marBottom w:val="0"/>
      <w:divBdr>
        <w:top w:val="none" w:sz="0" w:space="0" w:color="auto"/>
        <w:left w:val="none" w:sz="0" w:space="0" w:color="auto"/>
        <w:bottom w:val="none" w:sz="0" w:space="0" w:color="auto"/>
        <w:right w:val="none" w:sz="0" w:space="0" w:color="auto"/>
      </w:divBdr>
    </w:div>
    <w:div w:id="242420886">
      <w:bodyDiv w:val="1"/>
      <w:marLeft w:val="0"/>
      <w:marRight w:val="0"/>
      <w:marTop w:val="0"/>
      <w:marBottom w:val="0"/>
      <w:divBdr>
        <w:top w:val="none" w:sz="0" w:space="0" w:color="auto"/>
        <w:left w:val="none" w:sz="0" w:space="0" w:color="auto"/>
        <w:bottom w:val="none" w:sz="0" w:space="0" w:color="auto"/>
        <w:right w:val="none" w:sz="0" w:space="0" w:color="auto"/>
      </w:divBdr>
    </w:div>
    <w:div w:id="244657787">
      <w:bodyDiv w:val="1"/>
      <w:marLeft w:val="0"/>
      <w:marRight w:val="0"/>
      <w:marTop w:val="0"/>
      <w:marBottom w:val="0"/>
      <w:divBdr>
        <w:top w:val="none" w:sz="0" w:space="0" w:color="auto"/>
        <w:left w:val="none" w:sz="0" w:space="0" w:color="auto"/>
        <w:bottom w:val="none" w:sz="0" w:space="0" w:color="auto"/>
        <w:right w:val="none" w:sz="0" w:space="0" w:color="auto"/>
      </w:divBdr>
    </w:div>
    <w:div w:id="244999867">
      <w:bodyDiv w:val="1"/>
      <w:marLeft w:val="0"/>
      <w:marRight w:val="0"/>
      <w:marTop w:val="0"/>
      <w:marBottom w:val="0"/>
      <w:divBdr>
        <w:top w:val="none" w:sz="0" w:space="0" w:color="auto"/>
        <w:left w:val="none" w:sz="0" w:space="0" w:color="auto"/>
        <w:bottom w:val="none" w:sz="0" w:space="0" w:color="auto"/>
        <w:right w:val="none" w:sz="0" w:space="0" w:color="auto"/>
      </w:divBdr>
    </w:div>
    <w:div w:id="251159842">
      <w:bodyDiv w:val="1"/>
      <w:marLeft w:val="0"/>
      <w:marRight w:val="0"/>
      <w:marTop w:val="0"/>
      <w:marBottom w:val="0"/>
      <w:divBdr>
        <w:top w:val="none" w:sz="0" w:space="0" w:color="auto"/>
        <w:left w:val="none" w:sz="0" w:space="0" w:color="auto"/>
        <w:bottom w:val="none" w:sz="0" w:space="0" w:color="auto"/>
        <w:right w:val="none" w:sz="0" w:space="0" w:color="auto"/>
      </w:divBdr>
    </w:div>
    <w:div w:id="259918724">
      <w:bodyDiv w:val="1"/>
      <w:marLeft w:val="0"/>
      <w:marRight w:val="0"/>
      <w:marTop w:val="0"/>
      <w:marBottom w:val="0"/>
      <w:divBdr>
        <w:top w:val="none" w:sz="0" w:space="0" w:color="auto"/>
        <w:left w:val="none" w:sz="0" w:space="0" w:color="auto"/>
        <w:bottom w:val="none" w:sz="0" w:space="0" w:color="auto"/>
        <w:right w:val="none" w:sz="0" w:space="0" w:color="auto"/>
      </w:divBdr>
    </w:div>
    <w:div w:id="260601931">
      <w:bodyDiv w:val="1"/>
      <w:marLeft w:val="0"/>
      <w:marRight w:val="0"/>
      <w:marTop w:val="0"/>
      <w:marBottom w:val="0"/>
      <w:divBdr>
        <w:top w:val="none" w:sz="0" w:space="0" w:color="auto"/>
        <w:left w:val="none" w:sz="0" w:space="0" w:color="auto"/>
        <w:bottom w:val="none" w:sz="0" w:space="0" w:color="auto"/>
        <w:right w:val="none" w:sz="0" w:space="0" w:color="auto"/>
      </w:divBdr>
    </w:div>
    <w:div w:id="267396897">
      <w:bodyDiv w:val="1"/>
      <w:marLeft w:val="0"/>
      <w:marRight w:val="0"/>
      <w:marTop w:val="0"/>
      <w:marBottom w:val="0"/>
      <w:divBdr>
        <w:top w:val="none" w:sz="0" w:space="0" w:color="auto"/>
        <w:left w:val="none" w:sz="0" w:space="0" w:color="auto"/>
        <w:bottom w:val="none" w:sz="0" w:space="0" w:color="auto"/>
        <w:right w:val="none" w:sz="0" w:space="0" w:color="auto"/>
      </w:divBdr>
    </w:div>
    <w:div w:id="269318036">
      <w:bodyDiv w:val="1"/>
      <w:marLeft w:val="0"/>
      <w:marRight w:val="0"/>
      <w:marTop w:val="0"/>
      <w:marBottom w:val="0"/>
      <w:divBdr>
        <w:top w:val="none" w:sz="0" w:space="0" w:color="auto"/>
        <w:left w:val="none" w:sz="0" w:space="0" w:color="auto"/>
        <w:bottom w:val="none" w:sz="0" w:space="0" w:color="auto"/>
        <w:right w:val="none" w:sz="0" w:space="0" w:color="auto"/>
      </w:divBdr>
    </w:div>
    <w:div w:id="282930245">
      <w:bodyDiv w:val="1"/>
      <w:marLeft w:val="0"/>
      <w:marRight w:val="0"/>
      <w:marTop w:val="0"/>
      <w:marBottom w:val="0"/>
      <w:divBdr>
        <w:top w:val="none" w:sz="0" w:space="0" w:color="auto"/>
        <w:left w:val="none" w:sz="0" w:space="0" w:color="auto"/>
        <w:bottom w:val="none" w:sz="0" w:space="0" w:color="auto"/>
        <w:right w:val="none" w:sz="0" w:space="0" w:color="auto"/>
      </w:divBdr>
    </w:div>
    <w:div w:id="287132457">
      <w:bodyDiv w:val="1"/>
      <w:marLeft w:val="0"/>
      <w:marRight w:val="0"/>
      <w:marTop w:val="0"/>
      <w:marBottom w:val="0"/>
      <w:divBdr>
        <w:top w:val="none" w:sz="0" w:space="0" w:color="auto"/>
        <w:left w:val="none" w:sz="0" w:space="0" w:color="auto"/>
        <w:bottom w:val="none" w:sz="0" w:space="0" w:color="auto"/>
        <w:right w:val="none" w:sz="0" w:space="0" w:color="auto"/>
      </w:divBdr>
    </w:div>
    <w:div w:id="300158975">
      <w:bodyDiv w:val="1"/>
      <w:marLeft w:val="0"/>
      <w:marRight w:val="0"/>
      <w:marTop w:val="0"/>
      <w:marBottom w:val="0"/>
      <w:divBdr>
        <w:top w:val="none" w:sz="0" w:space="0" w:color="auto"/>
        <w:left w:val="none" w:sz="0" w:space="0" w:color="auto"/>
        <w:bottom w:val="none" w:sz="0" w:space="0" w:color="auto"/>
        <w:right w:val="none" w:sz="0" w:space="0" w:color="auto"/>
      </w:divBdr>
    </w:div>
    <w:div w:id="304430780">
      <w:bodyDiv w:val="1"/>
      <w:marLeft w:val="0"/>
      <w:marRight w:val="0"/>
      <w:marTop w:val="0"/>
      <w:marBottom w:val="0"/>
      <w:divBdr>
        <w:top w:val="none" w:sz="0" w:space="0" w:color="auto"/>
        <w:left w:val="none" w:sz="0" w:space="0" w:color="auto"/>
        <w:bottom w:val="none" w:sz="0" w:space="0" w:color="auto"/>
        <w:right w:val="none" w:sz="0" w:space="0" w:color="auto"/>
      </w:divBdr>
    </w:div>
    <w:div w:id="306203279">
      <w:bodyDiv w:val="1"/>
      <w:marLeft w:val="0"/>
      <w:marRight w:val="0"/>
      <w:marTop w:val="0"/>
      <w:marBottom w:val="0"/>
      <w:divBdr>
        <w:top w:val="none" w:sz="0" w:space="0" w:color="auto"/>
        <w:left w:val="none" w:sz="0" w:space="0" w:color="auto"/>
        <w:bottom w:val="none" w:sz="0" w:space="0" w:color="auto"/>
        <w:right w:val="none" w:sz="0" w:space="0" w:color="auto"/>
      </w:divBdr>
    </w:div>
    <w:div w:id="307175320">
      <w:bodyDiv w:val="1"/>
      <w:marLeft w:val="0"/>
      <w:marRight w:val="0"/>
      <w:marTop w:val="0"/>
      <w:marBottom w:val="0"/>
      <w:divBdr>
        <w:top w:val="none" w:sz="0" w:space="0" w:color="auto"/>
        <w:left w:val="none" w:sz="0" w:space="0" w:color="auto"/>
        <w:bottom w:val="none" w:sz="0" w:space="0" w:color="auto"/>
        <w:right w:val="none" w:sz="0" w:space="0" w:color="auto"/>
      </w:divBdr>
    </w:div>
    <w:div w:id="314603400">
      <w:bodyDiv w:val="1"/>
      <w:marLeft w:val="0"/>
      <w:marRight w:val="0"/>
      <w:marTop w:val="0"/>
      <w:marBottom w:val="0"/>
      <w:divBdr>
        <w:top w:val="none" w:sz="0" w:space="0" w:color="auto"/>
        <w:left w:val="none" w:sz="0" w:space="0" w:color="auto"/>
        <w:bottom w:val="none" w:sz="0" w:space="0" w:color="auto"/>
        <w:right w:val="none" w:sz="0" w:space="0" w:color="auto"/>
      </w:divBdr>
    </w:div>
    <w:div w:id="318730003">
      <w:bodyDiv w:val="1"/>
      <w:marLeft w:val="0"/>
      <w:marRight w:val="0"/>
      <w:marTop w:val="0"/>
      <w:marBottom w:val="0"/>
      <w:divBdr>
        <w:top w:val="none" w:sz="0" w:space="0" w:color="auto"/>
        <w:left w:val="none" w:sz="0" w:space="0" w:color="auto"/>
        <w:bottom w:val="none" w:sz="0" w:space="0" w:color="auto"/>
        <w:right w:val="none" w:sz="0" w:space="0" w:color="auto"/>
      </w:divBdr>
    </w:div>
    <w:div w:id="320158812">
      <w:bodyDiv w:val="1"/>
      <w:marLeft w:val="0"/>
      <w:marRight w:val="0"/>
      <w:marTop w:val="0"/>
      <w:marBottom w:val="0"/>
      <w:divBdr>
        <w:top w:val="none" w:sz="0" w:space="0" w:color="auto"/>
        <w:left w:val="none" w:sz="0" w:space="0" w:color="auto"/>
        <w:bottom w:val="none" w:sz="0" w:space="0" w:color="auto"/>
        <w:right w:val="none" w:sz="0" w:space="0" w:color="auto"/>
      </w:divBdr>
    </w:div>
    <w:div w:id="334188150">
      <w:bodyDiv w:val="1"/>
      <w:marLeft w:val="0"/>
      <w:marRight w:val="0"/>
      <w:marTop w:val="0"/>
      <w:marBottom w:val="0"/>
      <w:divBdr>
        <w:top w:val="none" w:sz="0" w:space="0" w:color="auto"/>
        <w:left w:val="none" w:sz="0" w:space="0" w:color="auto"/>
        <w:bottom w:val="none" w:sz="0" w:space="0" w:color="auto"/>
        <w:right w:val="none" w:sz="0" w:space="0" w:color="auto"/>
      </w:divBdr>
    </w:div>
    <w:div w:id="339435848">
      <w:bodyDiv w:val="1"/>
      <w:marLeft w:val="0"/>
      <w:marRight w:val="0"/>
      <w:marTop w:val="0"/>
      <w:marBottom w:val="0"/>
      <w:divBdr>
        <w:top w:val="none" w:sz="0" w:space="0" w:color="auto"/>
        <w:left w:val="none" w:sz="0" w:space="0" w:color="auto"/>
        <w:bottom w:val="none" w:sz="0" w:space="0" w:color="auto"/>
        <w:right w:val="none" w:sz="0" w:space="0" w:color="auto"/>
      </w:divBdr>
    </w:div>
    <w:div w:id="345712215">
      <w:bodyDiv w:val="1"/>
      <w:marLeft w:val="0"/>
      <w:marRight w:val="0"/>
      <w:marTop w:val="0"/>
      <w:marBottom w:val="0"/>
      <w:divBdr>
        <w:top w:val="none" w:sz="0" w:space="0" w:color="auto"/>
        <w:left w:val="none" w:sz="0" w:space="0" w:color="auto"/>
        <w:bottom w:val="none" w:sz="0" w:space="0" w:color="auto"/>
        <w:right w:val="none" w:sz="0" w:space="0" w:color="auto"/>
      </w:divBdr>
    </w:div>
    <w:div w:id="347174837">
      <w:bodyDiv w:val="1"/>
      <w:marLeft w:val="0"/>
      <w:marRight w:val="0"/>
      <w:marTop w:val="0"/>
      <w:marBottom w:val="0"/>
      <w:divBdr>
        <w:top w:val="none" w:sz="0" w:space="0" w:color="auto"/>
        <w:left w:val="none" w:sz="0" w:space="0" w:color="auto"/>
        <w:bottom w:val="none" w:sz="0" w:space="0" w:color="auto"/>
        <w:right w:val="none" w:sz="0" w:space="0" w:color="auto"/>
      </w:divBdr>
    </w:div>
    <w:div w:id="351420201">
      <w:bodyDiv w:val="1"/>
      <w:marLeft w:val="0"/>
      <w:marRight w:val="0"/>
      <w:marTop w:val="0"/>
      <w:marBottom w:val="0"/>
      <w:divBdr>
        <w:top w:val="none" w:sz="0" w:space="0" w:color="auto"/>
        <w:left w:val="none" w:sz="0" w:space="0" w:color="auto"/>
        <w:bottom w:val="none" w:sz="0" w:space="0" w:color="auto"/>
        <w:right w:val="none" w:sz="0" w:space="0" w:color="auto"/>
      </w:divBdr>
    </w:div>
    <w:div w:id="357707992">
      <w:bodyDiv w:val="1"/>
      <w:marLeft w:val="0"/>
      <w:marRight w:val="0"/>
      <w:marTop w:val="0"/>
      <w:marBottom w:val="0"/>
      <w:divBdr>
        <w:top w:val="none" w:sz="0" w:space="0" w:color="auto"/>
        <w:left w:val="none" w:sz="0" w:space="0" w:color="auto"/>
        <w:bottom w:val="none" w:sz="0" w:space="0" w:color="auto"/>
        <w:right w:val="none" w:sz="0" w:space="0" w:color="auto"/>
      </w:divBdr>
    </w:div>
    <w:div w:id="358092605">
      <w:bodyDiv w:val="1"/>
      <w:marLeft w:val="0"/>
      <w:marRight w:val="0"/>
      <w:marTop w:val="0"/>
      <w:marBottom w:val="0"/>
      <w:divBdr>
        <w:top w:val="none" w:sz="0" w:space="0" w:color="auto"/>
        <w:left w:val="none" w:sz="0" w:space="0" w:color="auto"/>
        <w:bottom w:val="none" w:sz="0" w:space="0" w:color="auto"/>
        <w:right w:val="none" w:sz="0" w:space="0" w:color="auto"/>
      </w:divBdr>
    </w:div>
    <w:div w:id="360015184">
      <w:bodyDiv w:val="1"/>
      <w:marLeft w:val="0"/>
      <w:marRight w:val="0"/>
      <w:marTop w:val="0"/>
      <w:marBottom w:val="0"/>
      <w:divBdr>
        <w:top w:val="none" w:sz="0" w:space="0" w:color="auto"/>
        <w:left w:val="none" w:sz="0" w:space="0" w:color="auto"/>
        <w:bottom w:val="none" w:sz="0" w:space="0" w:color="auto"/>
        <w:right w:val="none" w:sz="0" w:space="0" w:color="auto"/>
      </w:divBdr>
    </w:div>
    <w:div w:id="369189035">
      <w:bodyDiv w:val="1"/>
      <w:marLeft w:val="0"/>
      <w:marRight w:val="0"/>
      <w:marTop w:val="0"/>
      <w:marBottom w:val="0"/>
      <w:divBdr>
        <w:top w:val="none" w:sz="0" w:space="0" w:color="auto"/>
        <w:left w:val="none" w:sz="0" w:space="0" w:color="auto"/>
        <w:bottom w:val="none" w:sz="0" w:space="0" w:color="auto"/>
        <w:right w:val="none" w:sz="0" w:space="0" w:color="auto"/>
      </w:divBdr>
    </w:div>
    <w:div w:id="373622402">
      <w:bodyDiv w:val="1"/>
      <w:marLeft w:val="0"/>
      <w:marRight w:val="0"/>
      <w:marTop w:val="0"/>
      <w:marBottom w:val="0"/>
      <w:divBdr>
        <w:top w:val="none" w:sz="0" w:space="0" w:color="auto"/>
        <w:left w:val="none" w:sz="0" w:space="0" w:color="auto"/>
        <w:bottom w:val="none" w:sz="0" w:space="0" w:color="auto"/>
        <w:right w:val="none" w:sz="0" w:space="0" w:color="auto"/>
      </w:divBdr>
    </w:div>
    <w:div w:id="378169691">
      <w:bodyDiv w:val="1"/>
      <w:marLeft w:val="0"/>
      <w:marRight w:val="0"/>
      <w:marTop w:val="0"/>
      <w:marBottom w:val="0"/>
      <w:divBdr>
        <w:top w:val="none" w:sz="0" w:space="0" w:color="auto"/>
        <w:left w:val="none" w:sz="0" w:space="0" w:color="auto"/>
        <w:bottom w:val="none" w:sz="0" w:space="0" w:color="auto"/>
        <w:right w:val="none" w:sz="0" w:space="0" w:color="auto"/>
      </w:divBdr>
    </w:div>
    <w:div w:id="378407681">
      <w:bodyDiv w:val="1"/>
      <w:marLeft w:val="0"/>
      <w:marRight w:val="0"/>
      <w:marTop w:val="0"/>
      <w:marBottom w:val="0"/>
      <w:divBdr>
        <w:top w:val="none" w:sz="0" w:space="0" w:color="auto"/>
        <w:left w:val="none" w:sz="0" w:space="0" w:color="auto"/>
        <w:bottom w:val="none" w:sz="0" w:space="0" w:color="auto"/>
        <w:right w:val="none" w:sz="0" w:space="0" w:color="auto"/>
      </w:divBdr>
    </w:div>
    <w:div w:id="378630799">
      <w:bodyDiv w:val="1"/>
      <w:marLeft w:val="0"/>
      <w:marRight w:val="0"/>
      <w:marTop w:val="0"/>
      <w:marBottom w:val="0"/>
      <w:divBdr>
        <w:top w:val="none" w:sz="0" w:space="0" w:color="auto"/>
        <w:left w:val="none" w:sz="0" w:space="0" w:color="auto"/>
        <w:bottom w:val="none" w:sz="0" w:space="0" w:color="auto"/>
        <w:right w:val="none" w:sz="0" w:space="0" w:color="auto"/>
      </w:divBdr>
    </w:div>
    <w:div w:id="380251968">
      <w:bodyDiv w:val="1"/>
      <w:marLeft w:val="0"/>
      <w:marRight w:val="0"/>
      <w:marTop w:val="0"/>
      <w:marBottom w:val="0"/>
      <w:divBdr>
        <w:top w:val="none" w:sz="0" w:space="0" w:color="auto"/>
        <w:left w:val="none" w:sz="0" w:space="0" w:color="auto"/>
        <w:bottom w:val="none" w:sz="0" w:space="0" w:color="auto"/>
        <w:right w:val="none" w:sz="0" w:space="0" w:color="auto"/>
      </w:divBdr>
    </w:div>
    <w:div w:id="382993092">
      <w:bodyDiv w:val="1"/>
      <w:marLeft w:val="0"/>
      <w:marRight w:val="0"/>
      <w:marTop w:val="0"/>
      <w:marBottom w:val="0"/>
      <w:divBdr>
        <w:top w:val="none" w:sz="0" w:space="0" w:color="auto"/>
        <w:left w:val="none" w:sz="0" w:space="0" w:color="auto"/>
        <w:bottom w:val="none" w:sz="0" w:space="0" w:color="auto"/>
        <w:right w:val="none" w:sz="0" w:space="0" w:color="auto"/>
      </w:divBdr>
    </w:div>
    <w:div w:id="392199981">
      <w:bodyDiv w:val="1"/>
      <w:marLeft w:val="0"/>
      <w:marRight w:val="0"/>
      <w:marTop w:val="0"/>
      <w:marBottom w:val="0"/>
      <w:divBdr>
        <w:top w:val="none" w:sz="0" w:space="0" w:color="auto"/>
        <w:left w:val="none" w:sz="0" w:space="0" w:color="auto"/>
        <w:bottom w:val="none" w:sz="0" w:space="0" w:color="auto"/>
        <w:right w:val="none" w:sz="0" w:space="0" w:color="auto"/>
      </w:divBdr>
    </w:div>
    <w:div w:id="398333444">
      <w:bodyDiv w:val="1"/>
      <w:marLeft w:val="0"/>
      <w:marRight w:val="0"/>
      <w:marTop w:val="0"/>
      <w:marBottom w:val="0"/>
      <w:divBdr>
        <w:top w:val="none" w:sz="0" w:space="0" w:color="auto"/>
        <w:left w:val="none" w:sz="0" w:space="0" w:color="auto"/>
        <w:bottom w:val="none" w:sz="0" w:space="0" w:color="auto"/>
        <w:right w:val="none" w:sz="0" w:space="0" w:color="auto"/>
      </w:divBdr>
    </w:div>
    <w:div w:id="398989451">
      <w:bodyDiv w:val="1"/>
      <w:marLeft w:val="0"/>
      <w:marRight w:val="0"/>
      <w:marTop w:val="0"/>
      <w:marBottom w:val="0"/>
      <w:divBdr>
        <w:top w:val="none" w:sz="0" w:space="0" w:color="auto"/>
        <w:left w:val="none" w:sz="0" w:space="0" w:color="auto"/>
        <w:bottom w:val="none" w:sz="0" w:space="0" w:color="auto"/>
        <w:right w:val="none" w:sz="0" w:space="0" w:color="auto"/>
      </w:divBdr>
    </w:div>
    <w:div w:id="401761922">
      <w:bodyDiv w:val="1"/>
      <w:marLeft w:val="0"/>
      <w:marRight w:val="0"/>
      <w:marTop w:val="0"/>
      <w:marBottom w:val="0"/>
      <w:divBdr>
        <w:top w:val="none" w:sz="0" w:space="0" w:color="auto"/>
        <w:left w:val="none" w:sz="0" w:space="0" w:color="auto"/>
        <w:bottom w:val="none" w:sz="0" w:space="0" w:color="auto"/>
        <w:right w:val="none" w:sz="0" w:space="0" w:color="auto"/>
      </w:divBdr>
    </w:div>
    <w:div w:id="405423228">
      <w:bodyDiv w:val="1"/>
      <w:marLeft w:val="0"/>
      <w:marRight w:val="0"/>
      <w:marTop w:val="0"/>
      <w:marBottom w:val="0"/>
      <w:divBdr>
        <w:top w:val="none" w:sz="0" w:space="0" w:color="auto"/>
        <w:left w:val="none" w:sz="0" w:space="0" w:color="auto"/>
        <w:bottom w:val="none" w:sz="0" w:space="0" w:color="auto"/>
        <w:right w:val="none" w:sz="0" w:space="0" w:color="auto"/>
      </w:divBdr>
    </w:div>
    <w:div w:id="406852355">
      <w:bodyDiv w:val="1"/>
      <w:marLeft w:val="0"/>
      <w:marRight w:val="0"/>
      <w:marTop w:val="0"/>
      <w:marBottom w:val="0"/>
      <w:divBdr>
        <w:top w:val="none" w:sz="0" w:space="0" w:color="auto"/>
        <w:left w:val="none" w:sz="0" w:space="0" w:color="auto"/>
        <w:bottom w:val="none" w:sz="0" w:space="0" w:color="auto"/>
        <w:right w:val="none" w:sz="0" w:space="0" w:color="auto"/>
      </w:divBdr>
    </w:div>
    <w:div w:id="412972505">
      <w:bodyDiv w:val="1"/>
      <w:marLeft w:val="0"/>
      <w:marRight w:val="0"/>
      <w:marTop w:val="0"/>
      <w:marBottom w:val="0"/>
      <w:divBdr>
        <w:top w:val="none" w:sz="0" w:space="0" w:color="auto"/>
        <w:left w:val="none" w:sz="0" w:space="0" w:color="auto"/>
        <w:bottom w:val="none" w:sz="0" w:space="0" w:color="auto"/>
        <w:right w:val="none" w:sz="0" w:space="0" w:color="auto"/>
      </w:divBdr>
    </w:div>
    <w:div w:id="413085280">
      <w:bodyDiv w:val="1"/>
      <w:marLeft w:val="0"/>
      <w:marRight w:val="0"/>
      <w:marTop w:val="0"/>
      <w:marBottom w:val="0"/>
      <w:divBdr>
        <w:top w:val="none" w:sz="0" w:space="0" w:color="auto"/>
        <w:left w:val="none" w:sz="0" w:space="0" w:color="auto"/>
        <w:bottom w:val="none" w:sz="0" w:space="0" w:color="auto"/>
        <w:right w:val="none" w:sz="0" w:space="0" w:color="auto"/>
      </w:divBdr>
    </w:div>
    <w:div w:id="413627657">
      <w:bodyDiv w:val="1"/>
      <w:marLeft w:val="0"/>
      <w:marRight w:val="0"/>
      <w:marTop w:val="0"/>
      <w:marBottom w:val="0"/>
      <w:divBdr>
        <w:top w:val="none" w:sz="0" w:space="0" w:color="auto"/>
        <w:left w:val="none" w:sz="0" w:space="0" w:color="auto"/>
        <w:bottom w:val="none" w:sz="0" w:space="0" w:color="auto"/>
        <w:right w:val="none" w:sz="0" w:space="0" w:color="auto"/>
      </w:divBdr>
    </w:div>
    <w:div w:id="414985261">
      <w:bodyDiv w:val="1"/>
      <w:marLeft w:val="0"/>
      <w:marRight w:val="0"/>
      <w:marTop w:val="0"/>
      <w:marBottom w:val="0"/>
      <w:divBdr>
        <w:top w:val="none" w:sz="0" w:space="0" w:color="auto"/>
        <w:left w:val="none" w:sz="0" w:space="0" w:color="auto"/>
        <w:bottom w:val="none" w:sz="0" w:space="0" w:color="auto"/>
        <w:right w:val="none" w:sz="0" w:space="0" w:color="auto"/>
      </w:divBdr>
    </w:div>
    <w:div w:id="424543709">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30316160">
      <w:bodyDiv w:val="1"/>
      <w:marLeft w:val="0"/>
      <w:marRight w:val="0"/>
      <w:marTop w:val="0"/>
      <w:marBottom w:val="0"/>
      <w:divBdr>
        <w:top w:val="none" w:sz="0" w:space="0" w:color="auto"/>
        <w:left w:val="none" w:sz="0" w:space="0" w:color="auto"/>
        <w:bottom w:val="none" w:sz="0" w:space="0" w:color="auto"/>
        <w:right w:val="none" w:sz="0" w:space="0" w:color="auto"/>
      </w:divBdr>
    </w:div>
    <w:div w:id="435562008">
      <w:bodyDiv w:val="1"/>
      <w:marLeft w:val="0"/>
      <w:marRight w:val="0"/>
      <w:marTop w:val="0"/>
      <w:marBottom w:val="0"/>
      <w:divBdr>
        <w:top w:val="none" w:sz="0" w:space="0" w:color="auto"/>
        <w:left w:val="none" w:sz="0" w:space="0" w:color="auto"/>
        <w:bottom w:val="none" w:sz="0" w:space="0" w:color="auto"/>
        <w:right w:val="none" w:sz="0" w:space="0" w:color="auto"/>
      </w:divBdr>
    </w:div>
    <w:div w:id="440958271">
      <w:bodyDiv w:val="1"/>
      <w:marLeft w:val="0"/>
      <w:marRight w:val="0"/>
      <w:marTop w:val="0"/>
      <w:marBottom w:val="0"/>
      <w:divBdr>
        <w:top w:val="none" w:sz="0" w:space="0" w:color="auto"/>
        <w:left w:val="none" w:sz="0" w:space="0" w:color="auto"/>
        <w:bottom w:val="none" w:sz="0" w:space="0" w:color="auto"/>
        <w:right w:val="none" w:sz="0" w:space="0" w:color="auto"/>
      </w:divBdr>
    </w:div>
    <w:div w:id="442072451">
      <w:bodyDiv w:val="1"/>
      <w:marLeft w:val="0"/>
      <w:marRight w:val="0"/>
      <w:marTop w:val="0"/>
      <w:marBottom w:val="0"/>
      <w:divBdr>
        <w:top w:val="none" w:sz="0" w:space="0" w:color="auto"/>
        <w:left w:val="none" w:sz="0" w:space="0" w:color="auto"/>
        <w:bottom w:val="none" w:sz="0" w:space="0" w:color="auto"/>
        <w:right w:val="none" w:sz="0" w:space="0" w:color="auto"/>
      </w:divBdr>
    </w:div>
    <w:div w:id="449517313">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453985917">
      <w:bodyDiv w:val="1"/>
      <w:marLeft w:val="0"/>
      <w:marRight w:val="0"/>
      <w:marTop w:val="0"/>
      <w:marBottom w:val="0"/>
      <w:divBdr>
        <w:top w:val="none" w:sz="0" w:space="0" w:color="auto"/>
        <w:left w:val="none" w:sz="0" w:space="0" w:color="auto"/>
        <w:bottom w:val="none" w:sz="0" w:space="0" w:color="auto"/>
        <w:right w:val="none" w:sz="0" w:space="0" w:color="auto"/>
      </w:divBdr>
    </w:div>
    <w:div w:id="456875242">
      <w:bodyDiv w:val="1"/>
      <w:marLeft w:val="0"/>
      <w:marRight w:val="0"/>
      <w:marTop w:val="0"/>
      <w:marBottom w:val="0"/>
      <w:divBdr>
        <w:top w:val="none" w:sz="0" w:space="0" w:color="auto"/>
        <w:left w:val="none" w:sz="0" w:space="0" w:color="auto"/>
        <w:bottom w:val="none" w:sz="0" w:space="0" w:color="auto"/>
        <w:right w:val="none" w:sz="0" w:space="0" w:color="auto"/>
      </w:divBdr>
    </w:div>
    <w:div w:id="458691726">
      <w:bodyDiv w:val="1"/>
      <w:marLeft w:val="0"/>
      <w:marRight w:val="0"/>
      <w:marTop w:val="0"/>
      <w:marBottom w:val="0"/>
      <w:divBdr>
        <w:top w:val="none" w:sz="0" w:space="0" w:color="auto"/>
        <w:left w:val="none" w:sz="0" w:space="0" w:color="auto"/>
        <w:bottom w:val="none" w:sz="0" w:space="0" w:color="auto"/>
        <w:right w:val="none" w:sz="0" w:space="0" w:color="auto"/>
      </w:divBdr>
    </w:div>
    <w:div w:id="459689892">
      <w:bodyDiv w:val="1"/>
      <w:marLeft w:val="0"/>
      <w:marRight w:val="0"/>
      <w:marTop w:val="0"/>
      <w:marBottom w:val="0"/>
      <w:divBdr>
        <w:top w:val="none" w:sz="0" w:space="0" w:color="auto"/>
        <w:left w:val="none" w:sz="0" w:space="0" w:color="auto"/>
        <w:bottom w:val="none" w:sz="0" w:space="0" w:color="auto"/>
        <w:right w:val="none" w:sz="0" w:space="0" w:color="auto"/>
      </w:divBdr>
    </w:div>
    <w:div w:id="467169674">
      <w:bodyDiv w:val="1"/>
      <w:marLeft w:val="0"/>
      <w:marRight w:val="0"/>
      <w:marTop w:val="0"/>
      <w:marBottom w:val="0"/>
      <w:divBdr>
        <w:top w:val="none" w:sz="0" w:space="0" w:color="auto"/>
        <w:left w:val="none" w:sz="0" w:space="0" w:color="auto"/>
        <w:bottom w:val="none" w:sz="0" w:space="0" w:color="auto"/>
        <w:right w:val="none" w:sz="0" w:space="0" w:color="auto"/>
      </w:divBdr>
    </w:div>
    <w:div w:id="476607359">
      <w:bodyDiv w:val="1"/>
      <w:marLeft w:val="0"/>
      <w:marRight w:val="0"/>
      <w:marTop w:val="0"/>
      <w:marBottom w:val="0"/>
      <w:divBdr>
        <w:top w:val="none" w:sz="0" w:space="0" w:color="auto"/>
        <w:left w:val="none" w:sz="0" w:space="0" w:color="auto"/>
        <w:bottom w:val="none" w:sz="0" w:space="0" w:color="auto"/>
        <w:right w:val="none" w:sz="0" w:space="0" w:color="auto"/>
      </w:divBdr>
    </w:div>
    <w:div w:id="476916045">
      <w:bodyDiv w:val="1"/>
      <w:marLeft w:val="0"/>
      <w:marRight w:val="0"/>
      <w:marTop w:val="0"/>
      <w:marBottom w:val="0"/>
      <w:divBdr>
        <w:top w:val="none" w:sz="0" w:space="0" w:color="auto"/>
        <w:left w:val="none" w:sz="0" w:space="0" w:color="auto"/>
        <w:bottom w:val="none" w:sz="0" w:space="0" w:color="auto"/>
        <w:right w:val="none" w:sz="0" w:space="0" w:color="auto"/>
      </w:divBdr>
    </w:div>
    <w:div w:id="477458541">
      <w:bodyDiv w:val="1"/>
      <w:marLeft w:val="0"/>
      <w:marRight w:val="0"/>
      <w:marTop w:val="0"/>
      <w:marBottom w:val="0"/>
      <w:divBdr>
        <w:top w:val="none" w:sz="0" w:space="0" w:color="auto"/>
        <w:left w:val="none" w:sz="0" w:space="0" w:color="auto"/>
        <w:bottom w:val="none" w:sz="0" w:space="0" w:color="auto"/>
        <w:right w:val="none" w:sz="0" w:space="0" w:color="auto"/>
      </w:divBdr>
    </w:div>
    <w:div w:id="479276447">
      <w:bodyDiv w:val="1"/>
      <w:marLeft w:val="0"/>
      <w:marRight w:val="0"/>
      <w:marTop w:val="0"/>
      <w:marBottom w:val="0"/>
      <w:divBdr>
        <w:top w:val="none" w:sz="0" w:space="0" w:color="auto"/>
        <w:left w:val="none" w:sz="0" w:space="0" w:color="auto"/>
        <w:bottom w:val="none" w:sz="0" w:space="0" w:color="auto"/>
        <w:right w:val="none" w:sz="0" w:space="0" w:color="auto"/>
      </w:divBdr>
    </w:div>
    <w:div w:id="481387945">
      <w:bodyDiv w:val="1"/>
      <w:marLeft w:val="0"/>
      <w:marRight w:val="0"/>
      <w:marTop w:val="0"/>
      <w:marBottom w:val="0"/>
      <w:divBdr>
        <w:top w:val="none" w:sz="0" w:space="0" w:color="auto"/>
        <w:left w:val="none" w:sz="0" w:space="0" w:color="auto"/>
        <w:bottom w:val="none" w:sz="0" w:space="0" w:color="auto"/>
        <w:right w:val="none" w:sz="0" w:space="0" w:color="auto"/>
      </w:divBdr>
    </w:div>
    <w:div w:id="486821233">
      <w:bodyDiv w:val="1"/>
      <w:marLeft w:val="0"/>
      <w:marRight w:val="0"/>
      <w:marTop w:val="0"/>
      <w:marBottom w:val="0"/>
      <w:divBdr>
        <w:top w:val="none" w:sz="0" w:space="0" w:color="auto"/>
        <w:left w:val="none" w:sz="0" w:space="0" w:color="auto"/>
        <w:bottom w:val="none" w:sz="0" w:space="0" w:color="auto"/>
        <w:right w:val="none" w:sz="0" w:space="0" w:color="auto"/>
      </w:divBdr>
    </w:div>
    <w:div w:id="489180217">
      <w:bodyDiv w:val="1"/>
      <w:marLeft w:val="0"/>
      <w:marRight w:val="0"/>
      <w:marTop w:val="0"/>
      <w:marBottom w:val="0"/>
      <w:divBdr>
        <w:top w:val="none" w:sz="0" w:space="0" w:color="auto"/>
        <w:left w:val="none" w:sz="0" w:space="0" w:color="auto"/>
        <w:bottom w:val="none" w:sz="0" w:space="0" w:color="auto"/>
        <w:right w:val="none" w:sz="0" w:space="0" w:color="auto"/>
      </w:divBdr>
    </w:div>
    <w:div w:id="490415194">
      <w:bodyDiv w:val="1"/>
      <w:marLeft w:val="0"/>
      <w:marRight w:val="0"/>
      <w:marTop w:val="0"/>
      <w:marBottom w:val="0"/>
      <w:divBdr>
        <w:top w:val="none" w:sz="0" w:space="0" w:color="auto"/>
        <w:left w:val="none" w:sz="0" w:space="0" w:color="auto"/>
        <w:bottom w:val="none" w:sz="0" w:space="0" w:color="auto"/>
        <w:right w:val="none" w:sz="0" w:space="0" w:color="auto"/>
      </w:divBdr>
    </w:div>
    <w:div w:id="495849340">
      <w:bodyDiv w:val="1"/>
      <w:marLeft w:val="0"/>
      <w:marRight w:val="0"/>
      <w:marTop w:val="0"/>
      <w:marBottom w:val="0"/>
      <w:divBdr>
        <w:top w:val="none" w:sz="0" w:space="0" w:color="auto"/>
        <w:left w:val="none" w:sz="0" w:space="0" w:color="auto"/>
        <w:bottom w:val="none" w:sz="0" w:space="0" w:color="auto"/>
        <w:right w:val="none" w:sz="0" w:space="0" w:color="auto"/>
      </w:divBdr>
    </w:div>
    <w:div w:id="507058877">
      <w:bodyDiv w:val="1"/>
      <w:marLeft w:val="0"/>
      <w:marRight w:val="0"/>
      <w:marTop w:val="0"/>
      <w:marBottom w:val="0"/>
      <w:divBdr>
        <w:top w:val="none" w:sz="0" w:space="0" w:color="auto"/>
        <w:left w:val="none" w:sz="0" w:space="0" w:color="auto"/>
        <w:bottom w:val="none" w:sz="0" w:space="0" w:color="auto"/>
        <w:right w:val="none" w:sz="0" w:space="0" w:color="auto"/>
      </w:divBdr>
    </w:div>
    <w:div w:id="508100824">
      <w:bodyDiv w:val="1"/>
      <w:marLeft w:val="0"/>
      <w:marRight w:val="0"/>
      <w:marTop w:val="0"/>
      <w:marBottom w:val="0"/>
      <w:divBdr>
        <w:top w:val="none" w:sz="0" w:space="0" w:color="auto"/>
        <w:left w:val="none" w:sz="0" w:space="0" w:color="auto"/>
        <w:bottom w:val="none" w:sz="0" w:space="0" w:color="auto"/>
        <w:right w:val="none" w:sz="0" w:space="0" w:color="auto"/>
      </w:divBdr>
    </w:div>
    <w:div w:id="508182456">
      <w:bodyDiv w:val="1"/>
      <w:marLeft w:val="0"/>
      <w:marRight w:val="0"/>
      <w:marTop w:val="0"/>
      <w:marBottom w:val="0"/>
      <w:divBdr>
        <w:top w:val="none" w:sz="0" w:space="0" w:color="auto"/>
        <w:left w:val="none" w:sz="0" w:space="0" w:color="auto"/>
        <w:bottom w:val="none" w:sz="0" w:space="0" w:color="auto"/>
        <w:right w:val="none" w:sz="0" w:space="0" w:color="auto"/>
      </w:divBdr>
    </w:div>
    <w:div w:id="508640929">
      <w:bodyDiv w:val="1"/>
      <w:marLeft w:val="0"/>
      <w:marRight w:val="0"/>
      <w:marTop w:val="0"/>
      <w:marBottom w:val="0"/>
      <w:divBdr>
        <w:top w:val="none" w:sz="0" w:space="0" w:color="auto"/>
        <w:left w:val="none" w:sz="0" w:space="0" w:color="auto"/>
        <w:bottom w:val="none" w:sz="0" w:space="0" w:color="auto"/>
        <w:right w:val="none" w:sz="0" w:space="0" w:color="auto"/>
      </w:divBdr>
    </w:div>
    <w:div w:id="510031346">
      <w:bodyDiv w:val="1"/>
      <w:marLeft w:val="0"/>
      <w:marRight w:val="0"/>
      <w:marTop w:val="0"/>
      <w:marBottom w:val="0"/>
      <w:divBdr>
        <w:top w:val="none" w:sz="0" w:space="0" w:color="auto"/>
        <w:left w:val="none" w:sz="0" w:space="0" w:color="auto"/>
        <w:bottom w:val="none" w:sz="0" w:space="0" w:color="auto"/>
        <w:right w:val="none" w:sz="0" w:space="0" w:color="auto"/>
      </w:divBdr>
    </w:div>
    <w:div w:id="524371640">
      <w:bodyDiv w:val="1"/>
      <w:marLeft w:val="0"/>
      <w:marRight w:val="0"/>
      <w:marTop w:val="0"/>
      <w:marBottom w:val="0"/>
      <w:divBdr>
        <w:top w:val="none" w:sz="0" w:space="0" w:color="auto"/>
        <w:left w:val="none" w:sz="0" w:space="0" w:color="auto"/>
        <w:bottom w:val="none" w:sz="0" w:space="0" w:color="auto"/>
        <w:right w:val="none" w:sz="0" w:space="0" w:color="auto"/>
      </w:divBdr>
    </w:div>
    <w:div w:id="526331707">
      <w:bodyDiv w:val="1"/>
      <w:marLeft w:val="0"/>
      <w:marRight w:val="0"/>
      <w:marTop w:val="0"/>
      <w:marBottom w:val="0"/>
      <w:divBdr>
        <w:top w:val="none" w:sz="0" w:space="0" w:color="auto"/>
        <w:left w:val="none" w:sz="0" w:space="0" w:color="auto"/>
        <w:bottom w:val="none" w:sz="0" w:space="0" w:color="auto"/>
        <w:right w:val="none" w:sz="0" w:space="0" w:color="auto"/>
      </w:divBdr>
    </w:div>
    <w:div w:id="534008325">
      <w:bodyDiv w:val="1"/>
      <w:marLeft w:val="0"/>
      <w:marRight w:val="0"/>
      <w:marTop w:val="0"/>
      <w:marBottom w:val="0"/>
      <w:divBdr>
        <w:top w:val="none" w:sz="0" w:space="0" w:color="auto"/>
        <w:left w:val="none" w:sz="0" w:space="0" w:color="auto"/>
        <w:bottom w:val="none" w:sz="0" w:space="0" w:color="auto"/>
        <w:right w:val="none" w:sz="0" w:space="0" w:color="auto"/>
      </w:divBdr>
    </w:div>
    <w:div w:id="537549141">
      <w:bodyDiv w:val="1"/>
      <w:marLeft w:val="0"/>
      <w:marRight w:val="0"/>
      <w:marTop w:val="0"/>
      <w:marBottom w:val="0"/>
      <w:divBdr>
        <w:top w:val="none" w:sz="0" w:space="0" w:color="auto"/>
        <w:left w:val="none" w:sz="0" w:space="0" w:color="auto"/>
        <w:bottom w:val="none" w:sz="0" w:space="0" w:color="auto"/>
        <w:right w:val="none" w:sz="0" w:space="0" w:color="auto"/>
      </w:divBdr>
    </w:div>
    <w:div w:id="545337473">
      <w:bodyDiv w:val="1"/>
      <w:marLeft w:val="0"/>
      <w:marRight w:val="0"/>
      <w:marTop w:val="0"/>
      <w:marBottom w:val="0"/>
      <w:divBdr>
        <w:top w:val="none" w:sz="0" w:space="0" w:color="auto"/>
        <w:left w:val="none" w:sz="0" w:space="0" w:color="auto"/>
        <w:bottom w:val="none" w:sz="0" w:space="0" w:color="auto"/>
        <w:right w:val="none" w:sz="0" w:space="0" w:color="auto"/>
      </w:divBdr>
    </w:div>
    <w:div w:id="550502415">
      <w:bodyDiv w:val="1"/>
      <w:marLeft w:val="0"/>
      <w:marRight w:val="0"/>
      <w:marTop w:val="0"/>
      <w:marBottom w:val="0"/>
      <w:divBdr>
        <w:top w:val="none" w:sz="0" w:space="0" w:color="auto"/>
        <w:left w:val="none" w:sz="0" w:space="0" w:color="auto"/>
        <w:bottom w:val="none" w:sz="0" w:space="0" w:color="auto"/>
        <w:right w:val="none" w:sz="0" w:space="0" w:color="auto"/>
      </w:divBdr>
    </w:div>
    <w:div w:id="559247379">
      <w:bodyDiv w:val="1"/>
      <w:marLeft w:val="0"/>
      <w:marRight w:val="0"/>
      <w:marTop w:val="0"/>
      <w:marBottom w:val="0"/>
      <w:divBdr>
        <w:top w:val="none" w:sz="0" w:space="0" w:color="auto"/>
        <w:left w:val="none" w:sz="0" w:space="0" w:color="auto"/>
        <w:bottom w:val="none" w:sz="0" w:space="0" w:color="auto"/>
        <w:right w:val="none" w:sz="0" w:space="0" w:color="auto"/>
      </w:divBdr>
    </w:div>
    <w:div w:id="559437034">
      <w:bodyDiv w:val="1"/>
      <w:marLeft w:val="0"/>
      <w:marRight w:val="0"/>
      <w:marTop w:val="0"/>
      <w:marBottom w:val="0"/>
      <w:divBdr>
        <w:top w:val="none" w:sz="0" w:space="0" w:color="auto"/>
        <w:left w:val="none" w:sz="0" w:space="0" w:color="auto"/>
        <w:bottom w:val="none" w:sz="0" w:space="0" w:color="auto"/>
        <w:right w:val="none" w:sz="0" w:space="0" w:color="auto"/>
      </w:divBdr>
    </w:div>
    <w:div w:id="560679857">
      <w:bodyDiv w:val="1"/>
      <w:marLeft w:val="0"/>
      <w:marRight w:val="0"/>
      <w:marTop w:val="0"/>
      <w:marBottom w:val="0"/>
      <w:divBdr>
        <w:top w:val="none" w:sz="0" w:space="0" w:color="auto"/>
        <w:left w:val="none" w:sz="0" w:space="0" w:color="auto"/>
        <w:bottom w:val="none" w:sz="0" w:space="0" w:color="auto"/>
        <w:right w:val="none" w:sz="0" w:space="0" w:color="auto"/>
      </w:divBdr>
    </w:div>
    <w:div w:id="571355103">
      <w:bodyDiv w:val="1"/>
      <w:marLeft w:val="0"/>
      <w:marRight w:val="0"/>
      <w:marTop w:val="0"/>
      <w:marBottom w:val="0"/>
      <w:divBdr>
        <w:top w:val="none" w:sz="0" w:space="0" w:color="auto"/>
        <w:left w:val="none" w:sz="0" w:space="0" w:color="auto"/>
        <w:bottom w:val="none" w:sz="0" w:space="0" w:color="auto"/>
        <w:right w:val="none" w:sz="0" w:space="0" w:color="auto"/>
      </w:divBdr>
    </w:div>
    <w:div w:id="572158730">
      <w:bodyDiv w:val="1"/>
      <w:marLeft w:val="0"/>
      <w:marRight w:val="0"/>
      <w:marTop w:val="0"/>
      <w:marBottom w:val="0"/>
      <w:divBdr>
        <w:top w:val="none" w:sz="0" w:space="0" w:color="auto"/>
        <w:left w:val="none" w:sz="0" w:space="0" w:color="auto"/>
        <w:bottom w:val="none" w:sz="0" w:space="0" w:color="auto"/>
        <w:right w:val="none" w:sz="0" w:space="0" w:color="auto"/>
      </w:divBdr>
    </w:div>
    <w:div w:id="577596812">
      <w:bodyDiv w:val="1"/>
      <w:marLeft w:val="0"/>
      <w:marRight w:val="0"/>
      <w:marTop w:val="0"/>
      <w:marBottom w:val="0"/>
      <w:divBdr>
        <w:top w:val="none" w:sz="0" w:space="0" w:color="auto"/>
        <w:left w:val="none" w:sz="0" w:space="0" w:color="auto"/>
        <w:bottom w:val="none" w:sz="0" w:space="0" w:color="auto"/>
        <w:right w:val="none" w:sz="0" w:space="0" w:color="auto"/>
      </w:divBdr>
    </w:div>
    <w:div w:id="583299611">
      <w:bodyDiv w:val="1"/>
      <w:marLeft w:val="0"/>
      <w:marRight w:val="0"/>
      <w:marTop w:val="0"/>
      <w:marBottom w:val="0"/>
      <w:divBdr>
        <w:top w:val="none" w:sz="0" w:space="0" w:color="auto"/>
        <w:left w:val="none" w:sz="0" w:space="0" w:color="auto"/>
        <w:bottom w:val="none" w:sz="0" w:space="0" w:color="auto"/>
        <w:right w:val="none" w:sz="0" w:space="0" w:color="auto"/>
      </w:divBdr>
    </w:div>
    <w:div w:id="588193737">
      <w:bodyDiv w:val="1"/>
      <w:marLeft w:val="0"/>
      <w:marRight w:val="0"/>
      <w:marTop w:val="0"/>
      <w:marBottom w:val="0"/>
      <w:divBdr>
        <w:top w:val="none" w:sz="0" w:space="0" w:color="auto"/>
        <w:left w:val="none" w:sz="0" w:space="0" w:color="auto"/>
        <w:bottom w:val="none" w:sz="0" w:space="0" w:color="auto"/>
        <w:right w:val="none" w:sz="0" w:space="0" w:color="auto"/>
      </w:divBdr>
    </w:div>
    <w:div w:id="589630775">
      <w:bodyDiv w:val="1"/>
      <w:marLeft w:val="0"/>
      <w:marRight w:val="0"/>
      <w:marTop w:val="0"/>
      <w:marBottom w:val="0"/>
      <w:divBdr>
        <w:top w:val="none" w:sz="0" w:space="0" w:color="auto"/>
        <w:left w:val="none" w:sz="0" w:space="0" w:color="auto"/>
        <w:bottom w:val="none" w:sz="0" w:space="0" w:color="auto"/>
        <w:right w:val="none" w:sz="0" w:space="0" w:color="auto"/>
      </w:divBdr>
    </w:div>
    <w:div w:id="590506392">
      <w:bodyDiv w:val="1"/>
      <w:marLeft w:val="0"/>
      <w:marRight w:val="0"/>
      <w:marTop w:val="0"/>
      <w:marBottom w:val="0"/>
      <w:divBdr>
        <w:top w:val="none" w:sz="0" w:space="0" w:color="auto"/>
        <w:left w:val="none" w:sz="0" w:space="0" w:color="auto"/>
        <w:bottom w:val="none" w:sz="0" w:space="0" w:color="auto"/>
        <w:right w:val="none" w:sz="0" w:space="0" w:color="auto"/>
      </w:divBdr>
    </w:div>
    <w:div w:id="594899994">
      <w:bodyDiv w:val="1"/>
      <w:marLeft w:val="0"/>
      <w:marRight w:val="0"/>
      <w:marTop w:val="0"/>
      <w:marBottom w:val="0"/>
      <w:divBdr>
        <w:top w:val="none" w:sz="0" w:space="0" w:color="auto"/>
        <w:left w:val="none" w:sz="0" w:space="0" w:color="auto"/>
        <w:bottom w:val="none" w:sz="0" w:space="0" w:color="auto"/>
        <w:right w:val="none" w:sz="0" w:space="0" w:color="auto"/>
      </w:divBdr>
    </w:div>
    <w:div w:id="602497764">
      <w:bodyDiv w:val="1"/>
      <w:marLeft w:val="0"/>
      <w:marRight w:val="0"/>
      <w:marTop w:val="0"/>
      <w:marBottom w:val="0"/>
      <w:divBdr>
        <w:top w:val="none" w:sz="0" w:space="0" w:color="auto"/>
        <w:left w:val="none" w:sz="0" w:space="0" w:color="auto"/>
        <w:bottom w:val="none" w:sz="0" w:space="0" w:color="auto"/>
        <w:right w:val="none" w:sz="0" w:space="0" w:color="auto"/>
      </w:divBdr>
    </w:div>
    <w:div w:id="613441632">
      <w:bodyDiv w:val="1"/>
      <w:marLeft w:val="0"/>
      <w:marRight w:val="0"/>
      <w:marTop w:val="0"/>
      <w:marBottom w:val="0"/>
      <w:divBdr>
        <w:top w:val="none" w:sz="0" w:space="0" w:color="auto"/>
        <w:left w:val="none" w:sz="0" w:space="0" w:color="auto"/>
        <w:bottom w:val="none" w:sz="0" w:space="0" w:color="auto"/>
        <w:right w:val="none" w:sz="0" w:space="0" w:color="auto"/>
      </w:divBdr>
    </w:div>
    <w:div w:id="624821180">
      <w:bodyDiv w:val="1"/>
      <w:marLeft w:val="0"/>
      <w:marRight w:val="0"/>
      <w:marTop w:val="0"/>
      <w:marBottom w:val="0"/>
      <w:divBdr>
        <w:top w:val="none" w:sz="0" w:space="0" w:color="auto"/>
        <w:left w:val="none" w:sz="0" w:space="0" w:color="auto"/>
        <w:bottom w:val="none" w:sz="0" w:space="0" w:color="auto"/>
        <w:right w:val="none" w:sz="0" w:space="0" w:color="auto"/>
      </w:divBdr>
    </w:div>
    <w:div w:id="634063591">
      <w:bodyDiv w:val="1"/>
      <w:marLeft w:val="0"/>
      <w:marRight w:val="0"/>
      <w:marTop w:val="0"/>
      <w:marBottom w:val="0"/>
      <w:divBdr>
        <w:top w:val="none" w:sz="0" w:space="0" w:color="auto"/>
        <w:left w:val="none" w:sz="0" w:space="0" w:color="auto"/>
        <w:bottom w:val="none" w:sz="0" w:space="0" w:color="auto"/>
        <w:right w:val="none" w:sz="0" w:space="0" w:color="auto"/>
      </w:divBdr>
    </w:div>
    <w:div w:id="638607604">
      <w:bodyDiv w:val="1"/>
      <w:marLeft w:val="0"/>
      <w:marRight w:val="0"/>
      <w:marTop w:val="0"/>
      <w:marBottom w:val="0"/>
      <w:divBdr>
        <w:top w:val="none" w:sz="0" w:space="0" w:color="auto"/>
        <w:left w:val="none" w:sz="0" w:space="0" w:color="auto"/>
        <w:bottom w:val="none" w:sz="0" w:space="0" w:color="auto"/>
        <w:right w:val="none" w:sz="0" w:space="0" w:color="auto"/>
      </w:divBdr>
    </w:div>
    <w:div w:id="639190706">
      <w:bodyDiv w:val="1"/>
      <w:marLeft w:val="0"/>
      <w:marRight w:val="0"/>
      <w:marTop w:val="0"/>
      <w:marBottom w:val="0"/>
      <w:divBdr>
        <w:top w:val="none" w:sz="0" w:space="0" w:color="auto"/>
        <w:left w:val="none" w:sz="0" w:space="0" w:color="auto"/>
        <w:bottom w:val="none" w:sz="0" w:space="0" w:color="auto"/>
        <w:right w:val="none" w:sz="0" w:space="0" w:color="auto"/>
      </w:divBdr>
    </w:div>
    <w:div w:id="644629648">
      <w:bodyDiv w:val="1"/>
      <w:marLeft w:val="0"/>
      <w:marRight w:val="0"/>
      <w:marTop w:val="0"/>
      <w:marBottom w:val="0"/>
      <w:divBdr>
        <w:top w:val="none" w:sz="0" w:space="0" w:color="auto"/>
        <w:left w:val="none" w:sz="0" w:space="0" w:color="auto"/>
        <w:bottom w:val="none" w:sz="0" w:space="0" w:color="auto"/>
        <w:right w:val="none" w:sz="0" w:space="0" w:color="auto"/>
      </w:divBdr>
    </w:div>
    <w:div w:id="646712149">
      <w:bodyDiv w:val="1"/>
      <w:marLeft w:val="0"/>
      <w:marRight w:val="0"/>
      <w:marTop w:val="0"/>
      <w:marBottom w:val="0"/>
      <w:divBdr>
        <w:top w:val="none" w:sz="0" w:space="0" w:color="auto"/>
        <w:left w:val="none" w:sz="0" w:space="0" w:color="auto"/>
        <w:bottom w:val="none" w:sz="0" w:space="0" w:color="auto"/>
        <w:right w:val="none" w:sz="0" w:space="0" w:color="auto"/>
      </w:divBdr>
    </w:div>
    <w:div w:id="646975605">
      <w:bodyDiv w:val="1"/>
      <w:marLeft w:val="0"/>
      <w:marRight w:val="0"/>
      <w:marTop w:val="0"/>
      <w:marBottom w:val="0"/>
      <w:divBdr>
        <w:top w:val="none" w:sz="0" w:space="0" w:color="auto"/>
        <w:left w:val="none" w:sz="0" w:space="0" w:color="auto"/>
        <w:bottom w:val="none" w:sz="0" w:space="0" w:color="auto"/>
        <w:right w:val="none" w:sz="0" w:space="0" w:color="auto"/>
      </w:divBdr>
    </w:div>
    <w:div w:id="660623697">
      <w:bodyDiv w:val="1"/>
      <w:marLeft w:val="0"/>
      <w:marRight w:val="0"/>
      <w:marTop w:val="0"/>
      <w:marBottom w:val="0"/>
      <w:divBdr>
        <w:top w:val="none" w:sz="0" w:space="0" w:color="auto"/>
        <w:left w:val="none" w:sz="0" w:space="0" w:color="auto"/>
        <w:bottom w:val="none" w:sz="0" w:space="0" w:color="auto"/>
        <w:right w:val="none" w:sz="0" w:space="0" w:color="auto"/>
      </w:divBdr>
    </w:div>
    <w:div w:id="667824875">
      <w:bodyDiv w:val="1"/>
      <w:marLeft w:val="0"/>
      <w:marRight w:val="0"/>
      <w:marTop w:val="0"/>
      <w:marBottom w:val="0"/>
      <w:divBdr>
        <w:top w:val="none" w:sz="0" w:space="0" w:color="auto"/>
        <w:left w:val="none" w:sz="0" w:space="0" w:color="auto"/>
        <w:bottom w:val="none" w:sz="0" w:space="0" w:color="auto"/>
        <w:right w:val="none" w:sz="0" w:space="0" w:color="auto"/>
      </w:divBdr>
    </w:div>
    <w:div w:id="683366801">
      <w:bodyDiv w:val="1"/>
      <w:marLeft w:val="0"/>
      <w:marRight w:val="0"/>
      <w:marTop w:val="0"/>
      <w:marBottom w:val="0"/>
      <w:divBdr>
        <w:top w:val="none" w:sz="0" w:space="0" w:color="auto"/>
        <w:left w:val="none" w:sz="0" w:space="0" w:color="auto"/>
        <w:bottom w:val="none" w:sz="0" w:space="0" w:color="auto"/>
        <w:right w:val="none" w:sz="0" w:space="0" w:color="auto"/>
      </w:divBdr>
    </w:div>
    <w:div w:id="691348266">
      <w:bodyDiv w:val="1"/>
      <w:marLeft w:val="0"/>
      <w:marRight w:val="0"/>
      <w:marTop w:val="0"/>
      <w:marBottom w:val="0"/>
      <w:divBdr>
        <w:top w:val="none" w:sz="0" w:space="0" w:color="auto"/>
        <w:left w:val="none" w:sz="0" w:space="0" w:color="auto"/>
        <w:bottom w:val="none" w:sz="0" w:space="0" w:color="auto"/>
        <w:right w:val="none" w:sz="0" w:space="0" w:color="auto"/>
      </w:divBdr>
    </w:div>
    <w:div w:id="699860199">
      <w:bodyDiv w:val="1"/>
      <w:marLeft w:val="0"/>
      <w:marRight w:val="0"/>
      <w:marTop w:val="0"/>
      <w:marBottom w:val="0"/>
      <w:divBdr>
        <w:top w:val="none" w:sz="0" w:space="0" w:color="auto"/>
        <w:left w:val="none" w:sz="0" w:space="0" w:color="auto"/>
        <w:bottom w:val="none" w:sz="0" w:space="0" w:color="auto"/>
        <w:right w:val="none" w:sz="0" w:space="0" w:color="auto"/>
      </w:divBdr>
    </w:div>
    <w:div w:id="704330565">
      <w:bodyDiv w:val="1"/>
      <w:marLeft w:val="0"/>
      <w:marRight w:val="0"/>
      <w:marTop w:val="0"/>
      <w:marBottom w:val="0"/>
      <w:divBdr>
        <w:top w:val="none" w:sz="0" w:space="0" w:color="auto"/>
        <w:left w:val="none" w:sz="0" w:space="0" w:color="auto"/>
        <w:bottom w:val="none" w:sz="0" w:space="0" w:color="auto"/>
        <w:right w:val="none" w:sz="0" w:space="0" w:color="auto"/>
      </w:divBdr>
    </w:div>
    <w:div w:id="716658488">
      <w:bodyDiv w:val="1"/>
      <w:marLeft w:val="0"/>
      <w:marRight w:val="0"/>
      <w:marTop w:val="0"/>
      <w:marBottom w:val="0"/>
      <w:divBdr>
        <w:top w:val="none" w:sz="0" w:space="0" w:color="auto"/>
        <w:left w:val="none" w:sz="0" w:space="0" w:color="auto"/>
        <w:bottom w:val="none" w:sz="0" w:space="0" w:color="auto"/>
        <w:right w:val="none" w:sz="0" w:space="0" w:color="auto"/>
      </w:divBdr>
    </w:div>
    <w:div w:id="727456490">
      <w:bodyDiv w:val="1"/>
      <w:marLeft w:val="0"/>
      <w:marRight w:val="0"/>
      <w:marTop w:val="0"/>
      <w:marBottom w:val="0"/>
      <w:divBdr>
        <w:top w:val="none" w:sz="0" w:space="0" w:color="auto"/>
        <w:left w:val="none" w:sz="0" w:space="0" w:color="auto"/>
        <w:bottom w:val="none" w:sz="0" w:space="0" w:color="auto"/>
        <w:right w:val="none" w:sz="0" w:space="0" w:color="auto"/>
      </w:divBdr>
    </w:div>
    <w:div w:id="741490717">
      <w:bodyDiv w:val="1"/>
      <w:marLeft w:val="0"/>
      <w:marRight w:val="0"/>
      <w:marTop w:val="0"/>
      <w:marBottom w:val="0"/>
      <w:divBdr>
        <w:top w:val="none" w:sz="0" w:space="0" w:color="auto"/>
        <w:left w:val="none" w:sz="0" w:space="0" w:color="auto"/>
        <w:bottom w:val="none" w:sz="0" w:space="0" w:color="auto"/>
        <w:right w:val="none" w:sz="0" w:space="0" w:color="auto"/>
      </w:divBdr>
    </w:div>
    <w:div w:id="744452260">
      <w:bodyDiv w:val="1"/>
      <w:marLeft w:val="0"/>
      <w:marRight w:val="0"/>
      <w:marTop w:val="0"/>
      <w:marBottom w:val="0"/>
      <w:divBdr>
        <w:top w:val="none" w:sz="0" w:space="0" w:color="auto"/>
        <w:left w:val="none" w:sz="0" w:space="0" w:color="auto"/>
        <w:bottom w:val="none" w:sz="0" w:space="0" w:color="auto"/>
        <w:right w:val="none" w:sz="0" w:space="0" w:color="auto"/>
      </w:divBdr>
    </w:div>
    <w:div w:id="747767302">
      <w:bodyDiv w:val="1"/>
      <w:marLeft w:val="0"/>
      <w:marRight w:val="0"/>
      <w:marTop w:val="0"/>
      <w:marBottom w:val="0"/>
      <w:divBdr>
        <w:top w:val="none" w:sz="0" w:space="0" w:color="auto"/>
        <w:left w:val="none" w:sz="0" w:space="0" w:color="auto"/>
        <w:bottom w:val="none" w:sz="0" w:space="0" w:color="auto"/>
        <w:right w:val="none" w:sz="0" w:space="0" w:color="auto"/>
      </w:divBdr>
    </w:div>
    <w:div w:id="753235950">
      <w:bodyDiv w:val="1"/>
      <w:marLeft w:val="0"/>
      <w:marRight w:val="0"/>
      <w:marTop w:val="0"/>
      <w:marBottom w:val="0"/>
      <w:divBdr>
        <w:top w:val="none" w:sz="0" w:space="0" w:color="auto"/>
        <w:left w:val="none" w:sz="0" w:space="0" w:color="auto"/>
        <w:bottom w:val="none" w:sz="0" w:space="0" w:color="auto"/>
        <w:right w:val="none" w:sz="0" w:space="0" w:color="auto"/>
      </w:divBdr>
    </w:div>
    <w:div w:id="760108542">
      <w:bodyDiv w:val="1"/>
      <w:marLeft w:val="0"/>
      <w:marRight w:val="0"/>
      <w:marTop w:val="0"/>
      <w:marBottom w:val="0"/>
      <w:divBdr>
        <w:top w:val="none" w:sz="0" w:space="0" w:color="auto"/>
        <w:left w:val="none" w:sz="0" w:space="0" w:color="auto"/>
        <w:bottom w:val="none" w:sz="0" w:space="0" w:color="auto"/>
        <w:right w:val="none" w:sz="0" w:space="0" w:color="auto"/>
      </w:divBdr>
    </w:div>
    <w:div w:id="762454877">
      <w:bodyDiv w:val="1"/>
      <w:marLeft w:val="0"/>
      <w:marRight w:val="0"/>
      <w:marTop w:val="0"/>
      <w:marBottom w:val="0"/>
      <w:divBdr>
        <w:top w:val="none" w:sz="0" w:space="0" w:color="auto"/>
        <w:left w:val="none" w:sz="0" w:space="0" w:color="auto"/>
        <w:bottom w:val="none" w:sz="0" w:space="0" w:color="auto"/>
        <w:right w:val="none" w:sz="0" w:space="0" w:color="auto"/>
      </w:divBdr>
    </w:div>
    <w:div w:id="772361596">
      <w:bodyDiv w:val="1"/>
      <w:marLeft w:val="0"/>
      <w:marRight w:val="0"/>
      <w:marTop w:val="0"/>
      <w:marBottom w:val="0"/>
      <w:divBdr>
        <w:top w:val="none" w:sz="0" w:space="0" w:color="auto"/>
        <w:left w:val="none" w:sz="0" w:space="0" w:color="auto"/>
        <w:bottom w:val="none" w:sz="0" w:space="0" w:color="auto"/>
        <w:right w:val="none" w:sz="0" w:space="0" w:color="auto"/>
      </w:divBdr>
    </w:div>
    <w:div w:id="776559174">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778373517">
      <w:bodyDiv w:val="1"/>
      <w:marLeft w:val="0"/>
      <w:marRight w:val="0"/>
      <w:marTop w:val="0"/>
      <w:marBottom w:val="0"/>
      <w:divBdr>
        <w:top w:val="none" w:sz="0" w:space="0" w:color="auto"/>
        <w:left w:val="none" w:sz="0" w:space="0" w:color="auto"/>
        <w:bottom w:val="none" w:sz="0" w:space="0" w:color="auto"/>
        <w:right w:val="none" w:sz="0" w:space="0" w:color="auto"/>
      </w:divBdr>
    </w:div>
    <w:div w:id="782654840">
      <w:bodyDiv w:val="1"/>
      <w:marLeft w:val="0"/>
      <w:marRight w:val="0"/>
      <w:marTop w:val="0"/>
      <w:marBottom w:val="0"/>
      <w:divBdr>
        <w:top w:val="none" w:sz="0" w:space="0" w:color="auto"/>
        <w:left w:val="none" w:sz="0" w:space="0" w:color="auto"/>
        <w:bottom w:val="none" w:sz="0" w:space="0" w:color="auto"/>
        <w:right w:val="none" w:sz="0" w:space="0" w:color="auto"/>
      </w:divBdr>
    </w:div>
    <w:div w:id="783571402">
      <w:bodyDiv w:val="1"/>
      <w:marLeft w:val="0"/>
      <w:marRight w:val="0"/>
      <w:marTop w:val="0"/>
      <w:marBottom w:val="0"/>
      <w:divBdr>
        <w:top w:val="none" w:sz="0" w:space="0" w:color="auto"/>
        <w:left w:val="none" w:sz="0" w:space="0" w:color="auto"/>
        <w:bottom w:val="none" w:sz="0" w:space="0" w:color="auto"/>
        <w:right w:val="none" w:sz="0" w:space="0" w:color="auto"/>
      </w:divBdr>
    </w:div>
    <w:div w:id="784616336">
      <w:bodyDiv w:val="1"/>
      <w:marLeft w:val="0"/>
      <w:marRight w:val="0"/>
      <w:marTop w:val="0"/>
      <w:marBottom w:val="0"/>
      <w:divBdr>
        <w:top w:val="none" w:sz="0" w:space="0" w:color="auto"/>
        <w:left w:val="none" w:sz="0" w:space="0" w:color="auto"/>
        <w:bottom w:val="none" w:sz="0" w:space="0" w:color="auto"/>
        <w:right w:val="none" w:sz="0" w:space="0" w:color="auto"/>
      </w:divBdr>
    </w:div>
    <w:div w:id="787625804">
      <w:bodyDiv w:val="1"/>
      <w:marLeft w:val="0"/>
      <w:marRight w:val="0"/>
      <w:marTop w:val="0"/>
      <w:marBottom w:val="0"/>
      <w:divBdr>
        <w:top w:val="none" w:sz="0" w:space="0" w:color="auto"/>
        <w:left w:val="none" w:sz="0" w:space="0" w:color="auto"/>
        <w:bottom w:val="none" w:sz="0" w:space="0" w:color="auto"/>
        <w:right w:val="none" w:sz="0" w:space="0" w:color="auto"/>
      </w:divBdr>
    </w:div>
    <w:div w:id="793135966">
      <w:bodyDiv w:val="1"/>
      <w:marLeft w:val="0"/>
      <w:marRight w:val="0"/>
      <w:marTop w:val="0"/>
      <w:marBottom w:val="0"/>
      <w:divBdr>
        <w:top w:val="none" w:sz="0" w:space="0" w:color="auto"/>
        <w:left w:val="none" w:sz="0" w:space="0" w:color="auto"/>
        <w:bottom w:val="none" w:sz="0" w:space="0" w:color="auto"/>
        <w:right w:val="none" w:sz="0" w:space="0" w:color="auto"/>
      </w:divBdr>
    </w:div>
    <w:div w:id="794566561">
      <w:bodyDiv w:val="1"/>
      <w:marLeft w:val="0"/>
      <w:marRight w:val="0"/>
      <w:marTop w:val="0"/>
      <w:marBottom w:val="0"/>
      <w:divBdr>
        <w:top w:val="none" w:sz="0" w:space="0" w:color="auto"/>
        <w:left w:val="none" w:sz="0" w:space="0" w:color="auto"/>
        <w:bottom w:val="none" w:sz="0" w:space="0" w:color="auto"/>
        <w:right w:val="none" w:sz="0" w:space="0" w:color="auto"/>
      </w:divBdr>
    </w:div>
    <w:div w:id="796800190">
      <w:bodyDiv w:val="1"/>
      <w:marLeft w:val="0"/>
      <w:marRight w:val="0"/>
      <w:marTop w:val="0"/>
      <w:marBottom w:val="0"/>
      <w:divBdr>
        <w:top w:val="none" w:sz="0" w:space="0" w:color="auto"/>
        <w:left w:val="none" w:sz="0" w:space="0" w:color="auto"/>
        <w:bottom w:val="none" w:sz="0" w:space="0" w:color="auto"/>
        <w:right w:val="none" w:sz="0" w:space="0" w:color="auto"/>
      </w:divBdr>
    </w:div>
    <w:div w:id="818233619">
      <w:bodyDiv w:val="1"/>
      <w:marLeft w:val="0"/>
      <w:marRight w:val="0"/>
      <w:marTop w:val="0"/>
      <w:marBottom w:val="0"/>
      <w:divBdr>
        <w:top w:val="none" w:sz="0" w:space="0" w:color="auto"/>
        <w:left w:val="none" w:sz="0" w:space="0" w:color="auto"/>
        <w:bottom w:val="none" w:sz="0" w:space="0" w:color="auto"/>
        <w:right w:val="none" w:sz="0" w:space="0" w:color="auto"/>
      </w:divBdr>
    </w:div>
    <w:div w:id="820004480">
      <w:bodyDiv w:val="1"/>
      <w:marLeft w:val="0"/>
      <w:marRight w:val="0"/>
      <w:marTop w:val="0"/>
      <w:marBottom w:val="0"/>
      <w:divBdr>
        <w:top w:val="none" w:sz="0" w:space="0" w:color="auto"/>
        <w:left w:val="none" w:sz="0" w:space="0" w:color="auto"/>
        <w:bottom w:val="none" w:sz="0" w:space="0" w:color="auto"/>
        <w:right w:val="none" w:sz="0" w:space="0" w:color="auto"/>
      </w:divBdr>
    </w:div>
    <w:div w:id="826364593">
      <w:bodyDiv w:val="1"/>
      <w:marLeft w:val="0"/>
      <w:marRight w:val="0"/>
      <w:marTop w:val="0"/>
      <w:marBottom w:val="0"/>
      <w:divBdr>
        <w:top w:val="none" w:sz="0" w:space="0" w:color="auto"/>
        <w:left w:val="none" w:sz="0" w:space="0" w:color="auto"/>
        <w:bottom w:val="none" w:sz="0" w:space="0" w:color="auto"/>
        <w:right w:val="none" w:sz="0" w:space="0" w:color="auto"/>
      </w:divBdr>
    </w:div>
    <w:div w:id="826746604">
      <w:bodyDiv w:val="1"/>
      <w:marLeft w:val="0"/>
      <w:marRight w:val="0"/>
      <w:marTop w:val="0"/>
      <w:marBottom w:val="0"/>
      <w:divBdr>
        <w:top w:val="none" w:sz="0" w:space="0" w:color="auto"/>
        <w:left w:val="none" w:sz="0" w:space="0" w:color="auto"/>
        <w:bottom w:val="none" w:sz="0" w:space="0" w:color="auto"/>
        <w:right w:val="none" w:sz="0" w:space="0" w:color="auto"/>
      </w:divBdr>
    </w:div>
    <w:div w:id="827552604">
      <w:bodyDiv w:val="1"/>
      <w:marLeft w:val="0"/>
      <w:marRight w:val="0"/>
      <w:marTop w:val="0"/>
      <w:marBottom w:val="0"/>
      <w:divBdr>
        <w:top w:val="none" w:sz="0" w:space="0" w:color="auto"/>
        <w:left w:val="none" w:sz="0" w:space="0" w:color="auto"/>
        <w:bottom w:val="none" w:sz="0" w:space="0" w:color="auto"/>
        <w:right w:val="none" w:sz="0" w:space="0" w:color="auto"/>
      </w:divBdr>
    </w:div>
    <w:div w:id="836968101">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3864482">
      <w:bodyDiv w:val="1"/>
      <w:marLeft w:val="0"/>
      <w:marRight w:val="0"/>
      <w:marTop w:val="0"/>
      <w:marBottom w:val="0"/>
      <w:divBdr>
        <w:top w:val="none" w:sz="0" w:space="0" w:color="auto"/>
        <w:left w:val="none" w:sz="0" w:space="0" w:color="auto"/>
        <w:bottom w:val="none" w:sz="0" w:space="0" w:color="auto"/>
        <w:right w:val="none" w:sz="0" w:space="0" w:color="auto"/>
      </w:divBdr>
    </w:div>
    <w:div w:id="846942021">
      <w:bodyDiv w:val="1"/>
      <w:marLeft w:val="0"/>
      <w:marRight w:val="0"/>
      <w:marTop w:val="0"/>
      <w:marBottom w:val="0"/>
      <w:divBdr>
        <w:top w:val="none" w:sz="0" w:space="0" w:color="auto"/>
        <w:left w:val="none" w:sz="0" w:space="0" w:color="auto"/>
        <w:bottom w:val="none" w:sz="0" w:space="0" w:color="auto"/>
        <w:right w:val="none" w:sz="0" w:space="0" w:color="auto"/>
      </w:divBdr>
    </w:div>
    <w:div w:id="849487659">
      <w:bodyDiv w:val="1"/>
      <w:marLeft w:val="0"/>
      <w:marRight w:val="0"/>
      <w:marTop w:val="0"/>
      <w:marBottom w:val="0"/>
      <w:divBdr>
        <w:top w:val="none" w:sz="0" w:space="0" w:color="auto"/>
        <w:left w:val="none" w:sz="0" w:space="0" w:color="auto"/>
        <w:bottom w:val="none" w:sz="0" w:space="0" w:color="auto"/>
        <w:right w:val="none" w:sz="0" w:space="0" w:color="auto"/>
      </w:divBdr>
    </w:div>
    <w:div w:id="849762050">
      <w:bodyDiv w:val="1"/>
      <w:marLeft w:val="0"/>
      <w:marRight w:val="0"/>
      <w:marTop w:val="0"/>
      <w:marBottom w:val="0"/>
      <w:divBdr>
        <w:top w:val="none" w:sz="0" w:space="0" w:color="auto"/>
        <w:left w:val="none" w:sz="0" w:space="0" w:color="auto"/>
        <w:bottom w:val="none" w:sz="0" w:space="0" w:color="auto"/>
        <w:right w:val="none" w:sz="0" w:space="0" w:color="auto"/>
      </w:divBdr>
    </w:div>
    <w:div w:id="858356572">
      <w:bodyDiv w:val="1"/>
      <w:marLeft w:val="0"/>
      <w:marRight w:val="0"/>
      <w:marTop w:val="0"/>
      <w:marBottom w:val="0"/>
      <w:divBdr>
        <w:top w:val="none" w:sz="0" w:space="0" w:color="auto"/>
        <w:left w:val="none" w:sz="0" w:space="0" w:color="auto"/>
        <w:bottom w:val="none" w:sz="0" w:space="0" w:color="auto"/>
        <w:right w:val="none" w:sz="0" w:space="0" w:color="auto"/>
      </w:divBdr>
    </w:div>
    <w:div w:id="859322869">
      <w:bodyDiv w:val="1"/>
      <w:marLeft w:val="0"/>
      <w:marRight w:val="0"/>
      <w:marTop w:val="0"/>
      <w:marBottom w:val="0"/>
      <w:divBdr>
        <w:top w:val="none" w:sz="0" w:space="0" w:color="auto"/>
        <w:left w:val="none" w:sz="0" w:space="0" w:color="auto"/>
        <w:bottom w:val="none" w:sz="0" w:space="0" w:color="auto"/>
        <w:right w:val="none" w:sz="0" w:space="0" w:color="auto"/>
      </w:divBdr>
    </w:div>
    <w:div w:id="860706031">
      <w:bodyDiv w:val="1"/>
      <w:marLeft w:val="0"/>
      <w:marRight w:val="0"/>
      <w:marTop w:val="0"/>
      <w:marBottom w:val="0"/>
      <w:divBdr>
        <w:top w:val="none" w:sz="0" w:space="0" w:color="auto"/>
        <w:left w:val="none" w:sz="0" w:space="0" w:color="auto"/>
        <w:bottom w:val="none" w:sz="0" w:space="0" w:color="auto"/>
        <w:right w:val="none" w:sz="0" w:space="0" w:color="auto"/>
      </w:divBdr>
    </w:div>
    <w:div w:id="864908296">
      <w:bodyDiv w:val="1"/>
      <w:marLeft w:val="0"/>
      <w:marRight w:val="0"/>
      <w:marTop w:val="0"/>
      <w:marBottom w:val="0"/>
      <w:divBdr>
        <w:top w:val="none" w:sz="0" w:space="0" w:color="auto"/>
        <w:left w:val="none" w:sz="0" w:space="0" w:color="auto"/>
        <w:bottom w:val="none" w:sz="0" w:space="0" w:color="auto"/>
        <w:right w:val="none" w:sz="0" w:space="0" w:color="auto"/>
      </w:divBdr>
    </w:div>
    <w:div w:id="864952180">
      <w:bodyDiv w:val="1"/>
      <w:marLeft w:val="0"/>
      <w:marRight w:val="0"/>
      <w:marTop w:val="0"/>
      <w:marBottom w:val="0"/>
      <w:divBdr>
        <w:top w:val="none" w:sz="0" w:space="0" w:color="auto"/>
        <w:left w:val="none" w:sz="0" w:space="0" w:color="auto"/>
        <w:bottom w:val="none" w:sz="0" w:space="0" w:color="auto"/>
        <w:right w:val="none" w:sz="0" w:space="0" w:color="auto"/>
      </w:divBdr>
    </w:div>
    <w:div w:id="867332748">
      <w:bodyDiv w:val="1"/>
      <w:marLeft w:val="0"/>
      <w:marRight w:val="0"/>
      <w:marTop w:val="0"/>
      <w:marBottom w:val="0"/>
      <w:divBdr>
        <w:top w:val="none" w:sz="0" w:space="0" w:color="auto"/>
        <w:left w:val="none" w:sz="0" w:space="0" w:color="auto"/>
        <w:bottom w:val="none" w:sz="0" w:space="0" w:color="auto"/>
        <w:right w:val="none" w:sz="0" w:space="0" w:color="auto"/>
      </w:divBdr>
    </w:div>
    <w:div w:id="867377988">
      <w:bodyDiv w:val="1"/>
      <w:marLeft w:val="0"/>
      <w:marRight w:val="0"/>
      <w:marTop w:val="0"/>
      <w:marBottom w:val="0"/>
      <w:divBdr>
        <w:top w:val="none" w:sz="0" w:space="0" w:color="auto"/>
        <w:left w:val="none" w:sz="0" w:space="0" w:color="auto"/>
        <w:bottom w:val="none" w:sz="0" w:space="0" w:color="auto"/>
        <w:right w:val="none" w:sz="0" w:space="0" w:color="auto"/>
      </w:divBdr>
    </w:div>
    <w:div w:id="868025748">
      <w:bodyDiv w:val="1"/>
      <w:marLeft w:val="0"/>
      <w:marRight w:val="0"/>
      <w:marTop w:val="0"/>
      <w:marBottom w:val="0"/>
      <w:divBdr>
        <w:top w:val="none" w:sz="0" w:space="0" w:color="auto"/>
        <w:left w:val="none" w:sz="0" w:space="0" w:color="auto"/>
        <w:bottom w:val="none" w:sz="0" w:space="0" w:color="auto"/>
        <w:right w:val="none" w:sz="0" w:space="0" w:color="auto"/>
      </w:divBdr>
    </w:div>
    <w:div w:id="868374592">
      <w:bodyDiv w:val="1"/>
      <w:marLeft w:val="0"/>
      <w:marRight w:val="0"/>
      <w:marTop w:val="0"/>
      <w:marBottom w:val="0"/>
      <w:divBdr>
        <w:top w:val="none" w:sz="0" w:space="0" w:color="auto"/>
        <w:left w:val="none" w:sz="0" w:space="0" w:color="auto"/>
        <w:bottom w:val="none" w:sz="0" w:space="0" w:color="auto"/>
        <w:right w:val="none" w:sz="0" w:space="0" w:color="auto"/>
      </w:divBdr>
    </w:div>
    <w:div w:id="888153060">
      <w:bodyDiv w:val="1"/>
      <w:marLeft w:val="0"/>
      <w:marRight w:val="0"/>
      <w:marTop w:val="0"/>
      <w:marBottom w:val="0"/>
      <w:divBdr>
        <w:top w:val="none" w:sz="0" w:space="0" w:color="auto"/>
        <w:left w:val="none" w:sz="0" w:space="0" w:color="auto"/>
        <w:bottom w:val="none" w:sz="0" w:space="0" w:color="auto"/>
        <w:right w:val="none" w:sz="0" w:space="0" w:color="auto"/>
      </w:divBdr>
    </w:div>
    <w:div w:id="892042452">
      <w:bodyDiv w:val="1"/>
      <w:marLeft w:val="0"/>
      <w:marRight w:val="0"/>
      <w:marTop w:val="0"/>
      <w:marBottom w:val="0"/>
      <w:divBdr>
        <w:top w:val="none" w:sz="0" w:space="0" w:color="auto"/>
        <w:left w:val="none" w:sz="0" w:space="0" w:color="auto"/>
        <w:bottom w:val="none" w:sz="0" w:space="0" w:color="auto"/>
        <w:right w:val="none" w:sz="0" w:space="0" w:color="auto"/>
      </w:divBdr>
    </w:div>
    <w:div w:id="901140553">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
    <w:div w:id="906916924">
      <w:bodyDiv w:val="1"/>
      <w:marLeft w:val="0"/>
      <w:marRight w:val="0"/>
      <w:marTop w:val="0"/>
      <w:marBottom w:val="0"/>
      <w:divBdr>
        <w:top w:val="none" w:sz="0" w:space="0" w:color="auto"/>
        <w:left w:val="none" w:sz="0" w:space="0" w:color="auto"/>
        <w:bottom w:val="none" w:sz="0" w:space="0" w:color="auto"/>
        <w:right w:val="none" w:sz="0" w:space="0" w:color="auto"/>
      </w:divBdr>
    </w:div>
    <w:div w:id="912857345">
      <w:bodyDiv w:val="1"/>
      <w:marLeft w:val="0"/>
      <w:marRight w:val="0"/>
      <w:marTop w:val="0"/>
      <w:marBottom w:val="0"/>
      <w:divBdr>
        <w:top w:val="none" w:sz="0" w:space="0" w:color="auto"/>
        <w:left w:val="none" w:sz="0" w:space="0" w:color="auto"/>
        <w:bottom w:val="none" w:sz="0" w:space="0" w:color="auto"/>
        <w:right w:val="none" w:sz="0" w:space="0" w:color="auto"/>
      </w:divBdr>
    </w:div>
    <w:div w:id="913472529">
      <w:bodyDiv w:val="1"/>
      <w:marLeft w:val="0"/>
      <w:marRight w:val="0"/>
      <w:marTop w:val="0"/>
      <w:marBottom w:val="0"/>
      <w:divBdr>
        <w:top w:val="none" w:sz="0" w:space="0" w:color="auto"/>
        <w:left w:val="none" w:sz="0" w:space="0" w:color="auto"/>
        <w:bottom w:val="none" w:sz="0" w:space="0" w:color="auto"/>
        <w:right w:val="none" w:sz="0" w:space="0" w:color="auto"/>
      </w:divBdr>
    </w:div>
    <w:div w:id="913508401">
      <w:bodyDiv w:val="1"/>
      <w:marLeft w:val="0"/>
      <w:marRight w:val="0"/>
      <w:marTop w:val="0"/>
      <w:marBottom w:val="0"/>
      <w:divBdr>
        <w:top w:val="none" w:sz="0" w:space="0" w:color="auto"/>
        <w:left w:val="none" w:sz="0" w:space="0" w:color="auto"/>
        <w:bottom w:val="none" w:sz="0" w:space="0" w:color="auto"/>
        <w:right w:val="none" w:sz="0" w:space="0" w:color="auto"/>
      </w:divBdr>
    </w:div>
    <w:div w:id="916866113">
      <w:bodyDiv w:val="1"/>
      <w:marLeft w:val="0"/>
      <w:marRight w:val="0"/>
      <w:marTop w:val="0"/>
      <w:marBottom w:val="0"/>
      <w:divBdr>
        <w:top w:val="none" w:sz="0" w:space="0" w:color="auto"/>
        <w:left w:val="none" w:sz="0" w:space="0" w:color="auto"/>
        <w:bottom w:val="none" w:sz="0" w:space="0" w:color="auto"/>
        <w:right w:val="none" w:sz="0" w:space="0" w:color="auto"/>
      </w:divBdr>
    </w:div>
    <w:div w:id="922374761">
      <w:bodyDiv w:val="1"/>
      <w:marLeft w:val="0"/>
      <w:marRight w:val="0"/>
      <w:marTop w:val="0"/>
      <w:marBottom w:val="0"/>
      <w:divBdr>
        <w:top w:val="none" w:sz="0" w:space="0" w:color="auto"/>
        <w:left w:val="none" w:sz="0" w:space="0" w:color="auto"/>
        <w:bottom w:val="none" w:sz="0" w:space="0" w:color="auto"/>
        <w:right w:val="none" w:sz="0" w:space="0" w:color="auto"/>
      </w:divBdr>
    </w:div>
    <w:div w:id="922682312">
      <w:bodyDiv w:val="1"/>
      <w:marLeft w:val="0"/>
      <w:marRight w:val="0"/>
      <w:marTop w:val="0"/>
      <w:marBottom w:val="0"/>
      <w:divBdr>
        <w:top w:val="none" w:sz="0" w:space="0" w:color="auto"/>
        <w:left w:val="none" w:sz="0" w:space="0" w:color="auto"/>
        <w:bottom w:val="none" w:sz="0" w:space="0" w:color="auto"/>
        <w:right w:val="none" w:sz="0" w:space="0" w:color="auto"/>
      </w:divBdr>
    </w:div>
    <w:div w:id="930893041">
      <w:bodyDiv w:val="1"/>
      <w:marLeft w:val="0"/>
      <w:marRight w:val="0"/>
      <w:marTop w:val="0"/>
      <w:marBottom w:val="0"/>
      <w:divBdr>
        <w:top w:val="none" w:sz="0" w:space="0" w:color="auto"/>
        <w:left w:val="none" w:sz="0" w:space="0" w:color="auto"/>
        <w:bottom w:val="none" w:sz="0" w:space="0" w:color="auto"/>
        <w:right w:val="none" w:sz="0" w:space="0" w:color="auto"/>
      </w:divBdr>
    </w:div>
    <w:div w:id="933854458">
      <w:bodyDiv w:val="1"/>
      <w:marLeft w:val="0"/>
      <w:marRight w:val="0"/>
      <w:marTop w:val="0"/>
      <w:marBottom w:val="0"/>
      <w:divBdr>
        <w:top w:val="none" w:sz="0" w:space="0" w:color="auto"/>
        <w:left w:val="none" w:sz="0" w:space="0" w:color="auto"/>
        <w:bottom w:val="none" w:sz="0" w:space="0" w:color="auto"/>
        <w:right w:val="none" w:sz="0" w:space="0" w:color="auto"/>
      </w:divBdr>
    </w:div>
    <w:div w:id="935098611">
      <w:bodyDiv w:val="1"/>
      <w:marLeft w:val="0"/>
      <w:marRight w:val="0"/>
      <w:marTop w:val="0"/>
      <w:marBottom w:val="0"/>
      <w:divBdr>
        <w:top w:val="none" w:sz="0" w:space="0" w:color="auto"/>
        <w:left w:val="none" w:sz="0" w:space="0" w:color="auto"/>
        <w:bottom w:val="none" w:sz="0" w:space="0" w:color="auto"/>
        <w:right w:val="none" w:sz="0" w:space="0" w:color="auto"/>
      </w:divBdr>
    </w:div>
    <w:div w:id="941768413">
      <w:bodyDiv w:val="1"/>
      <w:marLeft w:val="0"/>
      <w:marRight w:val="0"/>
      <w:marTop w:val="0"/>
      <w:marBottom w:val="0"/>
      <w:divBdr>
        <w:top w:val="none" w:sz="0" w:space="0" w:color="auto"/>
        <w:left w:val="none" w:sz="0" w:space="0" w:color="auto"/>
        <w:bottom w:val="none" w:sz="0" w:space="0" w:color="auto"/>
        <w:right w:val="none" w:sz="0" w:space="0" w:color="auto"/>
      </w:divBdr>
    </w:div>
    <w:div w:id="944575758">
      <w:bodyDiv w:val="1"/>
      <w:marLeft w:val="0"/>
      <w:marRight w:val="0"/>
      <w:marTop w:val="0"/>
      <w:marBottom w:val="0"/>
      <w:divBdr>
        <w:top w:val="none" w:sz="0" w:space="0" w:color="auto"/>
        <w:left w:val="none" w:sz="0" w:space="0" w:color="auto"/>
        <w:bottom w:val="none" w:sz="0" w:space="0" w:color="auto"/>
        <w:right w:val="none" w:sz="0" w:space="0" w:color="auto"/>
      </w:divBdr>
    </w:div>
    <w:div w:id="948776745">
      <w:bodyDiv w:val="1"/>
      <w:marLeft w:val="0"/>
      <w:marRight w:val="0"/>
      <w:marTop w:val="0"/>
      <w:marBottom w:val="0"/>
      <w:divBdr>
        <w:top w:val="none" w:sz="0" w:space="0" w:color="auto"/>
        <w:left w:val="none" w:sz="0" w:space="0" w:color="auto"/>
        <w:bottom w:val="none" w:sz="0" w:space="0" w:color="auto"/>
        <w:right w:val="none" w:sz="0" w:space="0" w:color="auto"/>
      </w:divBdr>
    </w:div>
    <w:div w:id="955674833">
      <w:bodyDiv w:val="1"/>
      <w:marLeft w:val="0"/>
      <w:marRight w:val="0"/>
      <w:marTop w:val="0"/>
      <w:marBottom w:val="0"/>
      <w:divBdr>
        <w:top w:val="none" w:sz="0" w:space="0" w:color="auto"/>
        <w:left w:val="none" w:sz="0" w:space="0" w:color="auto"/>
        <w:bottom w:val="none" w:sz="0" w:space="0" w:color="auto"/>
        <w:right w:val="none" w:sz="0" w:space="0" w:color="auto"/>
      </w:divBdr>
    </w:div>
    <w:div w:id="957250436">
      <w:bodyDiv w:val="1"/>
      <w:marLeft w:val="0"/>
      <w:marRight w:val="0"/>
      <w:marTop w:val="0"/>
      <w:marBottom w:val="0"/>
      <w:divBdr>
        <w:top w:val="none" w:sz="0" w:space="0" w:color="auto"/>
        <w:left w:val="none" w:sz="0" w:space="0" w:color="auto"/>
        <w:bottom w:val="none" w:sz="0" w:space="0" w:color="auto"/>
        <w:right w:val="none" w:sz="0" w:space="0" w:color="auto"/>
      </w:divBdr>
    </w:div>
    <w:div w:id="959531123">
      <w:bodyDiv w:val="1"/>
      <w:marLeft w:val="0"/>
      <w:marRight w:val="0"/>
      <w:marTop w:val="0"/>
      <w:marBottom w:val="0"/>
      <w:divBdr>
        <w:top w:val="none" w:sz="0" w:space="0" w:color="auto"/>
        <w:left w:val="none" w:sz="0" w:space="0" w:color="auto"/>
        <w:bottom w:val="none" w:sz="0" w:space="0" w:color="auto"/>
        <w:right w:val="none" w:sz="0" w:space="0" w:color="auto"/>
      </w:divBdr>
    </w:div>
    <w:div w:id="962687338">
      <w:bodyDiv w:val="1"/>
      <w:marLeft w:val="0"/>
      <w:marRight w:val="0"/>
      <w:marTop w:val="0"/>
      <w:marBottom w:val="0"/>
      <w:divBdr>
        <w:top w:val="none" w:sz="0" w:space="0" w:color="auto"/>
        <w:left w:val="none" w:sz="0" w:space="0" w:color="auto"/>
        <w:bottom w:val="none" w:sz="0" w:space="0" w:color="auto"/>
        <w:right w:val="none" w:sz="0" w:space="0" w:color="auto"/>
      </w:divBdr>
    </w:div>
    <w:div w:id="965742342">
      <w:bodyDiv w:val="1"/>
      <w:marLeft w:val="0"/>
      <w:marRight w:val="0"/>
      <w:marTop w:val="0"/>
      <w:marBottom w:val="0"/>
      <w:divBdr>
        <w:top w:val="none" w:sz="0" w:space="0" w:color="auto"/>
        <w:left w:val="none" w:sz="0" w:space="0" w:color="auto"/>
        <w:bottom w:val="none" w:sz="0" w:space="0" w:color="auto"/>
        <w:right w:val="none" w:sz="0" w:space="0" w:color="auto"/>
      </w:divBdr>
    </w:div>
    <w:div w:id="967660577">
      <w:bodyDiv w:val="1"/>
      <w:marLeft w:val="0"/>
      <w:marRight w:val="0"/>
      <w:marTop w:val="0"/>
      <w:marBottom w:val="0"/>
      <w:divBdr>
        <w:top w:val="none" w:sz="0" w:space="0" w:color="auto"/>
        <w:left w:val="none" w:sz="0" w:space="0" w:color="auto"/>
        <w:bottom w:val="none" w:sz="0" w:space="0" w:color="auto"/>
        <w:right w:val="none" w:sz="0" w:space="0" w:color="auto"/>
      </w:divBdr>
    </w:div>
    <w:div w:id="969213304">
      <w:bodyDiv w:val="1"/>
      <w:marLeft w:val="0"/>
      <w:marRight w:val="0"/>
      <w:marTop w:val="0"/>
      <w:marBottom w:val="0"/>
      <w:divBdr>
        <w:top w:val="none" w:sz="0" w:space="0" w:color="auto"/>
        <w:left w:val="none" w:sz="0" w:space="0" w:color="auto"/>
        <w:bottom w:val="none" w:sz="0" w:space="0" w:color="auto"/>
        <w:right w:val="none" w:sz="0" w:space="0" w:color="auto"/>
      </w:divBdr>
    </w:div>
    <w:div w:id="971862731">
      <w:bodyDiv w:val="1"/>
      <w:marLeft w:val="0"/>
      <w:marRight w:val="0"/>
      <w:marTop w:val="0"/>
      <w:marBottom w:val="0"/>
      <w:divBdr>
        <w:top w:val="none" w:sz="0" w:space="0" w:color="auto"/>
        <w:left w:val="none" w:sz="0" w:space="0" w:color="auto"/>
        <w:bottom w:val="none" w:sz="0" w:space="0" w:color="auto"/>
        <w:right w:val="none" w:sz="0" w:space="0" w:color="auto"/>
      </w:divBdr>
    </w:div>
    <w:div w:id="973564137">
      <w:bodyDiv w:val="1"/>
      <w:marLeft w:val="0"/>
      <w:marRight w:val="0"/>
      <w:marTop w:val="0"/>
      <w:marBottom w:val="0"/>
      <w:divBdr>
        <w:top w:val="none" w:sz="0" w:space="0" w:color="auto"/>
        <w:left w:val="none" w:sz="0" w:space="0" w:color="auto"/>
        <w:bottom w:val="none" w:sz="0" w:space="0" w:color="auto"/>
        <w:right w:val="none" w:sz="0" w:space="0" w:color="auto"/>
      </w:divBdr>
    </w:div>
    <w:div w:id="973871309">
      <w:bodyDiv w:val="1"/>
      <w:marLeft w:val="0"/>
      <w:marRight w:val="0"/>
      <w:marTop w:val="0"/>
      <w:marBottom w:val="0"/>
      <w:divBdr>
        <w:top w:val="none" w:sz="0" w:space="0" w:color="auto"/>
        <w:left w:val="none" w:sz="0" w:space="0" w:color="auto"/>
        <w:bottom w:val="none" w:sz="0" w:space="0" w:color="auto"/>
        <w:right w:val="none" w:sz="0" w:space="0" w:color="auto"/>
      </w:divBdr>
    </w:div>
    <w:div w:id="977148826">
      <w:bodyDiv w:val="1"/>
      <w:marLeft w:val="0"/>
      <w:marRight w:val="0"/>
      <w:marTop w:val="0"/>
      <w:marBottom w:val="0"/>
      <w:divBdr>
        <w:top w:val="none" w:sz="0" w:space="0" w:color="auto"/>
        <w:left w:val="none" w:sz="0" w:space="0" w:color="auto"/>
        <w:bottom w:val="none" w:sz="0" w:space="0" w:color="auto"/>
        <w:right w:val="none" w:sz="0" w:space="0" w:color="auto"/>
      </w:divBdr>
    </w:div>
    <w:div w:id="986670254">
      <w:bodyDiv w:val="1"/>
      <w:marLeft w:val="0"/>
      <w:marRight w:val="0"/>
      <w:marTop w:val="0"/>
      <w:marBottom w:val="0"/>
      <w:divBdr>
        <w:top w:val="none" w:sz="0" w:space="0" w:color="auto"/>
        <w:left w:val="none" w:sz="0" w:space="0" w:color="auto"/>
        <w:bottom w:val="none" w:sz="0" w:space="0" w:color="auto"/>
        <w:right w:val="none" w:sz="0" w:space="0" w:color="auto"/>
      </w:divBdr>
    </w:div>
    <w:div w:id="987131821">
      <w:bodyDiv w:val="1"/>
      <w:marLeft w:val="0"/>
      <w:marRight w:val="0"/>
      <w:marTop w:val="0"/>
      <w:marBottom w:val="0"/>
      <w:divBdr>
        <w:top w:val="none" w:sz="0" w:space="0" w:color="auto"/>
        <w:left w:val="none" w:sz="0" w:space="0" w:color="auto"/>
        <w:bottom w:val="none" w:sz="0" w:space="0" w:color="auto"/>
        <w:right w:val="none" w:sz="0" w:space="0" w:color="auto"/>
      </w:divBdr>
    </w:div>
    <w:div w:id="987319914">
      <w:bodyDiv w:val="1"/>
      <w:marLeft w:val="0"/>
      <w:marRight w:val="0"/>
      <w:marTop w:val="0"/>
      <w:marBottom w:val="0"/>
      <w:divBdr>
        <w:top w:val="none" w:sz="0" w:space="0" w:color="auto"/>
        <w:left w:val="none" w:sz="0" w:space="0" w:color="auto"/>
        <w:bottom w:val="none" w:sz="0" w:space="0" w:color="auto"/>
        <w:right w:val="none" w:sz="0" w:space="0" w:color="auto"/>
      </w:divBdr>
    </w:div>
    <w:div w:id="988024478">
      <w:bodyDiv w:val="1"/>
      <w:marLeft w:val="0"/>
      <w:marRight w:val="0"/>
      <w:marTop w:val="0"/>
      <w:marBottom w:val="0"/>
      <w:divBdr>
        <w:top w:val="none" w:sz="0" w:space="0" w:color="auto"/>
        <w:left w:val="none" w:sz="0" w:space="0" w:color="auto"/>
        <w:bottom w:val="none" w:sz="0" w:space="0" w:color="auto"/>
        <w:right w:val="none" w:sz="0" w:space="0" w:color="auto"/>
      </w:divBdr>
    </w:div>
    <w:div w:id="991566141">
      <w:bodyDiv w:val="1"/>
      <w:marLeft w:val="0"/>
      <w:marRight w:val="0"/>
      <w:marTop w:val="0"/>
      <w:marBottom w:val="0"/>
      <w:divBdr>
        <w:top w:val="none" w:sz="0" w:space="0" w:color="auto"/>
        <w:left w:val="none" w:sz="0" w:space="0" w:color="auto"/>
        <w:bottom w:val="none" w:sz="0" w:space="0" w:color="auto"/>
        <w:right w:val="none" w:sz="0" w:space="0" w:color="auto"/>
      </w:divBdr>
    </w:div>
    <w:div w:id="997270451">
      <w:bodyDiv w:val="1"/>
      <w:marLeft w:val="0"/>
      <w:marRight w:val="0"/>
      <w:marTop w:val="0"/>
      <w:marBottom w:val="0"/>
      <w:divBdr>
        <w:top w:val="none" w:sz="0" w:space="0" w:color="auto"/>
        <w:left w:val="none" w:sz="0" w:space="0" w:color="auto"/>
        <w:bottom w:val="none" w:sz="0" w:space="0" w:color="auto"/>
        <w:right w:val="none" w:sz="0" w:space="0" w:color="auto"/>
      </w:divBdr>
    </w:div>
    <w:div w:id="997609550">
      <w:bodyDiv w:val="1"/>
      <w:marLeft w:val="0"/>
      <w:marRight w:val="0"/>
      <w:marTop w:val="0"/>
      <w:marBottom w:val="0"/>
      <w:divBdr>
        <w:top w:val="none" w:sz="0" w:space="0" w:color="auto"/>
        <w:left w:val="none" w:sz="0" w:space="0" w:color="auto"/>
        <w:bottom w:val="none" w:sz="0" w:space="0" w:color="auto"/>
        <w:right w:val="none" w:sz="0" w:space="0" w:color="auto"/>
      </w:divBdr>
    </w:div>
    <w:div w:id="1002003176">
      <w:bodyDiv w:val="1"/>
      <w:marLeft w:val="0"/>
      <w:marRight w:val="0"/>
      <w:marTop w:val="0"/>
      <w:marBottom w:val="0"/>
      <w:divBdr>
        <w:top w:val="none" w:sz="0" w:space="0" w:color="auto"/>
        <w:left w:val="none" w:sz="0" w:space="0" w:color="auto"/>
        <w:bottom w:val="none" w:sz="0" w:space="0" w:color="auto"/>
        <w:right w:val="none" w:sz="0" w:space="0" w:color="auto"/>
      </w:divBdr>
    </w:div>
    <w:div w:id="1002898471">
      <w:bodyDiv w:val="1"/>
      <w:marLeft w:val="0"/>
      <w:marRight w:val="0"/>
      <w:marTop w:val="0"/>
      <w:marBottom w:val="0"/>
      <w:divBdr>
        <w:top w:val="none" w:sz="0" w:space="0" w:color="auto"/>
        <w:left w:val="none" w:sz="0" w:space="0" w:color="auto"/>
        <w:bottom w:val="none" w:sz="0" w:space="0" w:color="auto"/>
        <w:right w:val="none" w:sz="0" w:space="0" w:color="auto"/>
      </w:divBdr>
    </w:div>
    <w:div w:id="1005285824">
      <w:bodyDiv w:val="1"/>
      <w:marLeft w:val="0"/>
      <w:marRight w:val="0"/>
      <w:marTop w:val="0"/>
      <w:marBottom w:val="0"/>
      <w:divBdr>
        <w:top w:val="none" w:sz="0" w:space="0" w:color="auto"/>
        <w:left w:val="none" w:sz="0" w:space="0" w:color="auto"/>
        <w:bottom w:val="none" w:sz="0" w:space="0" w:color="auto"/>
        <w:right w:val="none" w:sz="0" w:space="0" w:color="auto"/>
      </w:divBdr>
    </w:div>
    <w:div w:id="1005935488">
      <w:bodyDiv w:val="1"/>
      <w:marLeft w:val="0"/>
      <w:marRight w:val="0"/>
      <w:marTop w:val="0"/>
      <w:marBottom w:val="0"/>
      <w:divBdr>
        <w:top w:val="none" w:sz="0" w:space="0" w:color="auto"/>
        <w:left w:val="none" w:sz="0" w:space="0" w:color="auto"/>
        <w:bottom w:val="none" w:sz="0" w:space="0" w:color="auto"/>
        <w:right w:val="none" w:sz="0" w:space="0" w:color="auto"/>
      </w:divBdr>
    </w:div>
    <w:div w:id="1010571933">
      <w:bodyDiv w:val="1"/>
      <w:marLeft w:val="0"/>
      <w:marRight w:val="0"/>
      <w:marTop w:val="0"/>
      <w:marBottom w:val="0"/>
      <w:divBdr>
        <w:top w:val="none" w:sz="0" w:space="0" w:color="auto"/>
        <w:left w:val="none" w:sz="0" w:space="0" w:color="auto"/>
        <w:bottom w:val="none" w:sz="0" w:space="0" w:color="auto"/>
        <w:right w:val="none" w:sz="0" w:space="0" w:color="auto"/>
      </w:divBdr>
    </w:div>
    <w:div w:id="1013655567">
      <w:bodyDiv w:val="1"/>
      <w:marLeft w:val="0"/>
      <w:marRight w:val="0"/>
      <w:marTop w:val="0"/>
      <w:marBottom w:val="0"/>
      <w:divBdr>
        <w:top w:val="none" w:sz="0" w:space="0" w:color="auto"/>
        <w:left w:val="none" w:sz="0" w:space="0" w:color="auto"/>
        <w:bottom w:val="none" w:sz="0" w:space="0" w:color="auto"/>
        <w:right w:val="none" w:sz="0" w:space="0" w:color="auto"/>
      </w:divBdr>
    </w:div>
    <w:div w:id="1014039704">
      <w:bodyDiv w:val="1"/>
      <w:marLeft w:val="0"/>
      <w:marRight w:val="0"/>
      <w:marTop w:val="0"/>
      <w:marBottom w:val="0"/>
      <w:divBdr>
        <w:top w:val="none" w:sz="0" w:space="0" w:color="auto"/>
        <w:left w:val="none" w:sz="0" w:space="0" w:color="auto"/>
        <w:bottom w:val="none" w:sz="0" w:space="0" w:color="auto"/>
        <w:right w:val="none" w:sz="0" w:space="0" w:color="auto"/>
      </w:divBdr>
    </w:div>
    <w:div w:id="1037047676">
      <w:bodyDiv w:val="1"/>
      <w:marLeft w:val="0"/>
      <w:marRight w:val="0"/>
      <w:marTop w:val="0"/>
      <w:marBottom w:val="0"/>
      <w:divBdr>
        <w:top w:val="none" w:sz="0" w:space="0" w:color="auto"/>
        <w:left w:val="none" w:sz="0" w:space="0" w:color="auto"/>
        <w:bottom w:val="none" w:sz="0" w:space="0" w:color="auto"/>
        <w:right w:val="none" w:sz="0" w:space="0" w:color="auto"/>
      </w:divBdr>
    </w:div>
    <w:div w:id="1041519449">
      <w:bodyDiv w:val="1"/>
      <w:marLeft w:val="0"/>
      <w:marRight w:val="0"/>
      <w:marTop w:val="0"/>
      <w:marBottom w:val="0"/>
      <w:divBdr>
        <w:top w:val="none" w:sz="0" w:space="0" w:color="auto"/>
        <w:left w:val="none" w:sz="0" w:space="0" w:color="auto"/>
        <w:bottom w:val="none" w:sz="0" w:space="0" w:color="auto"/>
        <w:right w:val="none" w:sz="0" w:space="0" w:color="auto"/>
      </w:divBdr>
    </w:div>
    <w:div w:id="1048799449">
      <w:bodyDiv w:val="1"/>
      <w:marLeft w:val="0"/>
      <w:marRight w:val="0"/>
      <w:marTop w:val="0"/>
      <w:marBottom w:val="0"/>
      <w:divBdr>
        <w:top w:val="none" w:sz="0" w:space="0" w:color="auto"/>
        <w:left w:val="none" w:sz="0" w:space="0" w:color="auto"/>
        <w:bottom w:val="none" w:sz="0" w:space="0" w:color="auto"/>
        <w:right w:val="none" w:sz="0" w:space="0" w:color="auto"/>
      </w:divBdr>
    </w:div>
    <w:div w:id="1048840065">
      <w:bodyDiv w:val="1"/>
      <w:marLeft w:val="0"/>
      <w:marRight w:val="0"/>
      <w:marTop w:val="0"/>
      <w:marBottom w:val="0"/>
      <w:divBdr>
        <w:top w:val="none" w:sz="0" w:space="0" w:color="auto"/>
        <w:left w:val="none" w:sz="0" w:space="0" w:color="auto"/>
        <w:bottom w:val="none" w:sz="0" w:space="0" w:color="auto"/>
        <w:right w:val="none" w:sz="0" w:space="0" w:color="auto"/>
      </w:divBdr>
    </w:div>
    <w:div w:id="1050154028">
      <w:bodyDiv w:val="1"/>
      <w:marLeft w:val="0"/>
      <w:marRight w:val="0"/>
      <w:marTop w:val="0"/>
      <w:marBottom w:val="0"/>
      <w:divBdr>
        <w:top w:val="none" w:sz="0" w:space="0" w:color="auto"/>
        <w:left w:val="none" w:sz="0" w:space="0" w:color="auto"/>
        <w:bottom w:val="none" w:sz="0" w:space="0" w:color="auto"/>
        <w:right w:val="none" w:sz="0" w:space="0" w:color="auto"/>
      </w:divBdr>
    </w:div>
    <w:div w:id="1050692238">
      <w:bodyDiv w:val="1"/>
      <w:marLeft w:val="0"/>
      <w:marRight w:val="0"/>
      <w:marTop w:val="0"/>
      <w:marBottom w:val="0"/>
      <w:divBdr>
        <w:top w:val="none" w:sz="0" w:space="0" w:color="auto"/>
        <w:left w:val="none" w:sz="0" w:space="0" w:color="auto"/>
        <w:bottom w:val="none" w:sz="0" w:space="0" w:color="auto"/>
        <w:right w:val="none" w:sz="0" w:space="0" w:color="auto"/>
      </w:divBdr>
    </w:div>
    <w:div w:id="1056931598">
      <w:bodyDiv w:val="1"/>
      <w:marLeft w:val="0"/>
      <w:marRight w:val="0"/>
      <w:marTop w:val="0"/>
      <w:marBottom w:val="0"/>
      <w:divBdr>
        <w:top w:val="none" w:sz="0" w:space="0" w:color="auto"/>
        <w:left w:val="none" w:sz="0" w:space="0" w:color="auto"/>
        <w:bottom w:val="none" w:sz="0" w:space="0" w:color="auto"/>
        <w:right w:val="none" w:sz="0" w:space="0" w:color="auto"/>
      </w:divBdr>
    </w:div>
    <w:div w:id="1061975849">
      <w:bodyDiv w:val="1"/>
      <w:marLeft w:val="0"/>
      <w:marRight w:val="0"/>
      <w:marTop w:val="0"/>
      <w:marBottom w:val="0"/>
      <w:divBdr>
        <w:top w:val="none" w:sz="0" w:space="0" w:color="auto"/>
        <w:left w:val="none" w:sz="0" w:space="0" w:color="auto"/>
        <w:bottom w:val="none" w:sz="0" w:space="0" w:color="auto"/>
        <w:right w:val="none" w:sz="0" w:space="0" w:color="auto"/>
      </w:divBdr>
    </w:div>
    <w:div w:id="1069423531">
      <w:bodyDiv w:val="1"/>
      <w:marLeft w:val="0"/>
      <w:marRight w:val="0"/>
      <w:marTop w:val="0"/>
      <w:marBottom w:val="0"/>
      <w:divBdr>
        <w:top w:val="none" w:sz="0" w:space="0" w:color="auto"/>
        <w:left w:val="none" w:sz="0" w:space="0" w:color="auto"/>
        <w:bottom w:val="none" w:sz="0" w:space="0" w:color="auto"/>
        <w:right w:val="none" w:sz="0" w:space="0" w:color="auto"/>
      </w:divBdr>
    </w:div>
    <w:div w:id="1075781428">
      <w:bodyDiv w:val="1"/>
      <w:marLeft w:val="0"/>
      <w:marRight w:val="0"/>
      <w:marTop w:val="0"/>
      <w:marBottom w:val="0"/>
      <w:divBdr>
        <w:top w:val="none" w:sz="0" w:space="0" w:color="auto"/>
        <w:left w:val="none" w:sz="0" w:space="0" w:color="auto"/>
        <w:bottom w:val="none" w:sz="0" w:space="0" w:color="auto"/>
        <w:right w:val="none" w:sz="0" w:space="0" w:color="auto"/>
      </w:divBdr>
    </w:div>
    <w:div w:id="1082526654">
      <w:bodyDiv w:val="1"/>
      <w:marLeft w:val="0"/>
      <w:marRight w:val="0"/>
      <w:marTop w:val="0"/>
      <w:marBottom w:val="0"/>
      <w:divBdr>
        <w:top w:val="none" w:sz="0" w:space="0" w:color="auto"/>
        <w:left w:val="none" w:sz="0" w:space="0" w:color="auto"/>
        <w:bottom w:val="none" w:sz="0" w:space="0" w:color="auto"/>
        <w:right w:val="none" w:sz="0" w:space="0" w:color="auto"/>
      </w:divBdr>
    </w:div>
    <w:div w:id="1083063248">
      <w:bodyDiv w:val="1"/>
      <w:marLeft w:val="0"/>
      <w:marRight w:val="0"/>
      <w:marTop w:val="0"/>
      <w:marBottom w:val="0"/>
      <w:divBdr>
        <w:top w:val="none" w:sz="0" w:space="0" w:color="auto"/>
        <w:left w:val="none" w:sz="0" w:space="0" w:color="auto"/>
        <w:bottom w:val="none" w:sz="0" w:space="0" w:color="auto"/>
        <w:right w:val="none" w:sz="0" w:space="0" w:color="auto"/>
      </w:divBdr>
    </w:div>
    <w:div w:id="1085230453">
      <w:bodyDiv w:val="1"/>
      <w:marLeft w:val="0"/>
      <w:marRight w:val="0"/>
      <w:marTop w:val="0"/>
      <w:marBottom w:val="0"/>
      <w:divBdr>
        <w:top w:val="none" w:sz="0" w:space="0" w:color="auto"/>
        <w:left w:val="none" w:sz="0" w:space="0" w:color="auto"/>
        <w:bottom w:val="none" w:sz="0" w:space="0" w:color="auto"/>
        <w:right w:val="none" w:sz="0" w:space="0" w:color="auto"/>
      </w:divBdr>
    </w:div>
    <w:div w:id="1085804235">
      <w:bodyDiv w:val="1"/>
      <w:marLeft w:val="0"/>
      <w:marRight w:val="0"/>
      <w:marTop w:val="0"/>
      <w:marBottom w:val="0"/>
      <w:divBdr>
        <w:top w:val="none" w:sz="0" w:space="0" w:color="auto"/>
        <w:left w:val="none" w:sz="0" w:space="0" w:color="auto"/>
        <w:bottom w:val="none" w:sz="0" w:space="0" w:color="auto"/>
        <w:right w:val="none" w:sz="0" w:space="0" w:color="auto"/>
      </w:divBdr>
    </w:div>
    <w:div w:id="1086148873">
      <w:bodyDiv w:val="1"/>
      <w:marLeft w:val="0"/>
      <w:marRight w:val="0"/>
      <w:marTop w:val="0"/>
      <w:marBottom w:val="0"/>
      <w:divBdr>
        <w:top w:val="none" w:sz="0" w:space="0" w:color="auto"/>
        <w:left w:val="none" w:sz="0" w:space="0" w:color="auto"/>
        <w:bottom w:val="none" w:sz="0" w:space="0" w:color="auto"/>
        <w:right w:val="none" w:sz="0" w:space="0" w:color="auto"/>
      </w:divBdr>
    </w:div>
    <w:div w:id="1090079322">
      <w:bodyDiv w:val="1"/>
      <w:marLeft w:val="0"/>
      <w:marRight w:val="0"/>
      <w:marTop w:val="0"/>
      <w:marBottom w:val="0"/>
      <w:divBdr>
        <w:top w:val="none" w:sz="0" w:space="0" w:color="auto"/>
        <w:left w:val="none" w:sz="0" w:space="0" w:color="auto"/>
        <w:bottom w:val="none" w:sz="0" w:space="0" w:color="auto"/>
        <w:right w:val="none" w:sz="0" w:space="0" w:color="auto"/>
      </w:divBdr>
    </w:div>
    <w:div w:id="1091702598">
      <w:bodyDiv w:val="1"/>
      <w:marLeft w:val="0"/>
      <w:marRight w:val="0"/>
      <w:marTop w:val="0"/>
      <w:marBottom w:val="0"/>
      <w:divBdr>
        <w:top w:val="none" w:sz="0" w:space="0" w:color="auto"/>
        <w:left w:val="none" w:sz="0" w:space="0" w:color="auto"/>
        <w:bottom w:val="none" w:sz="0" w:space="0" w:color="auto"/>
        <w:right w:val="none" w:sz="0" w:space="0" w:color="auto"/>
      </w:divBdr>
    </w:div>
    <w:div w:id="1092580873">
      <w:bodyDiv w:val="1"/>
      <w:marLeft w:val="0"/>
      <w:marRight w:val="0"/>
      <w:marTop w:val="0"/>
      <w:marBottom w:val="0"/>
      <w:divBdr>
        <w:top w:val="none" w:sz="0" w:space="0" w:color="auto"/>
        <w:left w:val="none" w:sz="0" w:space="0" w:color="auto"/>
        <w:bottom w:val="none" w:sz="0" w:space="0" w:color="auto"/>
        <w:right w:val="none" w:sz="0" w:space="0" w:color="auto"/>
      </w:divBdr>
    </w:div>
    <w:div w:id="1092898804">
      <w:bodyDiv w:val="1"/>
      <w:marLeft w:val="0"/>
      <w:marRight w:val="0"/>
      <w:marTop w:val="0"/>
      <w:marBottom w:val="0"/>
      <w:divBdr>
        <w:top w:val="none" w:sz="0" w:space="0" w:color="auto"/>
        <w:left w:val="none" w:sz="0" w:space="0" w:color="auto"/>
        <w:bottom w:val="none" w:sz="0" w:space="0" w:color="auto"/>
        <w:right w:val="none" w:sz="0" w:space="0" w:color="auto"/>
      </w:divBdr>
    </w:div>
    <w:div w:id="1094399406">
      <w:bodyDiv w:val="1"/>
      <w:marLeft w:val="0"/>
      <w:marRight w:val="0"/>
      <w:marTop w:val="0"/>
      <w:marBottom w:val="0"/>
      <w:divBdr>
        <w:top w:val="none" w:sz="0" w:space="0" w:color="auto"/>
        <w:left w:val="none" w:sz="0" w:space="0" w:color="auto"/>
        <w:bottom w:val="none" w:sz="0" w:space="0" w:color="auto"/>
        <w:right w:val="none" w:sz="0" w:space="0" w:color="auto"/>
      </w:divBdr>
    </w:div>
    <w:div w:id="1096631354">
      <w:bodyDiv w:val="1"/>
      <w:marLeft w:val="0"/>
      <w:marRight w:val="0"/>
      <w:marTop w:val="0"/>
      <w:marBottom w:val="0"/>
      <w:divBdr>
        <w:top w:val="none" w:sz="0" w:space="0" w:color="auto"/>
        <w:left w:val="none" w:sz="0" w:space="0" w:color="auto"/>
        <w:bottom w:val="none" w:sz="0" w:space="0" w:color="auto"/>
        <w:right w:val="none" w:sz="0" w:space="0" w:color="auto"/>
      </w:divBdr>
    </w:div>
    <w:div w:id="1099182835">
      <w:bodyDiv w:val="1"/>
      <w:marLeft w:val="0"/>
      <w:marRight w:val="0"/>
      <w:marTop w:val="0"/>
      <w:marBottom w:val="0"/>
      <w:divBdr>
        <w:top w:val="none" w:sz="0" w:space="0" w:color="auto"/>
        <w:left w:val="none" w:sz="0" w:space="0" w:color="auto"/>
        <w:bottom w:val="none" w:sz="0" w:space="0" w:color="auto"/>
        <w:right w:val="none" w:sz="0" w:space="0" w:color="auto"/>
      </w:divBdr>
    </w:div>
    <w:div w:id="1100757866">
      <w:bodyDiv w:val="1"/>
      <w:marLeft w:val="0"/>
      <w:marRight w:val="0"/>
      <w:marTop w:val="0"/>
      <w:marBottom w:val="0"/>
      <w:divBdr>
        <w:top w:val="none" w:sz="0" w:space="0" w:color="auto"/>
        <w:left w:val="none" w:sz="0" w:space="0" w:color="auto"/>
        <w:bottom w:val="none" w:sz="0" w:space="0" w:color="auto"/>
        <w:right w:val="none" w:sz="0" w:space="0" w:color="auto"/>
      </w:divBdr>
    </w:div>
    <w:div w:id="1101801111">
      <w:bodyDiv w:val="1"/>
      <w:marLeft w:val="0"/>
      <w:marRight w:val="0"/>
      <w:marTop w:val="0"/>
      <w:marBottom w:val="0"/>
      <w:divBdr>
        <w:top w:val="none" w:sz="0" w:space="0" w:color="auto"/>
        <w:left w:val="none" w:sz="0" w:space="0" w:color="auto"/>
        <w:bottom w:val="none" w:sz="0" w:space="0" w:color="auto"/>
        <w:right w:val="none" w:sz="0" w:space="0" w:color="auto"/>
      </w:divBdr>
    </w:div>
    <w:div w:id="1108163247">
      <w:bodyDiv w:val="1"/>
      <w:marLeft w:val="0"/>
      <w:marRight w:val="0"/>
      <w:marTop w:val="0"/>
      <w:marBottom w:val="0"/>
      <w:divBdr>
        <w:top w:val="none" w:sz="0" w:space="0" w:color="auto"/>
        <w:left w:val="none" w:sz="0" w:space="0" w:color="auto"/>
        <w:bottom w:val="none" w:sz="0" w:space="0" w:color="auto"/>
        <w:right w:val="none" w:sz="0" w:space="0" w:color="auto"/>
      </w:divBdr>
    </w:div>
    <w:div w:id="1109544065">
      <w:bodyDiv w:val="1"/>
      <w:marLeft w:val="0"/>
      <w:marRight w:val="0"/>
      <w:marTop w:val="0"/>
      <w:marBottom w:val="0"/>
      <w:divBdr>
        <w:top w:val="none" w:sz="0" w:space="0" w:color="auto"/>
        <w:left w:val="none" w:sz="0" w:space="0" w:color="auto"/>
        <w:bottom w:val="none" w:sz="0" w:space="0" w:color="auto"/>
        <w:right w:val="none" w:sz="0" w:space="0" w:color="auto"/>
      </w:divBdr>
    </w:div>
    <w:div w:id="1110247822">
      <w:bodyDiv w:val="1"/>
      <w:marLeft w:val="0"/>
      <w:marRight w:val="0"/>
      <w:marTop w:val="0"/>
      <w:marBottom w:val="0"/>
      <w:divBdr>
        <w:top w:val="none" w:sz="0" w:space="0" w:color="auto"/>
        <w:left w:val="none" w:sz="0" w:space="0" w:color="auto"/>
        <w:bottom w:val="none" w:sz="0" w:space="0" w:color="auto"/>
        <w:right w:val="none" w:sz="0" w:space="0" w:color="auto"/>
      </w:divBdr>
    </w:div>
    <w:div w:id="1115254794">
      <w:bodyDiv w:val="1"/>
      <w:marLeft w:val="0"/>
      <w:marRight w:val="0"/>
      <w:marTop w:val="0"/>
      <w:marBottom w:val="0"/>
      <w:divBdr>
        <w:top w:val="none" w:sz="0" w:space="0" w:color="auto"/>
        <w:left w:val="none" w:sz="0" w:space="0" w:color="auto"/>
        <w:bottom w:val="none" w:sz="0" w:space="0" w:color="auto"/>
        <w:right w:val="none" w:sz="0" w:space="0" w:color="auto"/>
      </w:divBdr>
    </w:div>
    <w:div w:id="1115444210">
      <w:bodyDiv w:val="1"/>
      <w:marLeft w:val="0"/>
      <w:marRight w:val="0"/>
      <w:marTop w:val="0"/>
      <w:marBottom w:val="0"/>
      <w:divBdr>
        <w:top w:val="none" w:sz="0" w:space="0" w:color="auto"/>
        <w:left w:val="none" w:sz="0" w:space="0" w:color="auto"/>
        <w:bottom w:val="none" w:sz="0" w:space="0" w:color="auto"/>
        <w:right w:val="none" w:sz="0" w:space="0" w:color="auto"/>
      </w:divBdr>
    </w:div>
    <w:div w:id="1121849253">
      <w:bodyDiv w:val="1"/>
      <w:marLeft w:val="0"/>
      <w:marRight w:val="0"/>
      <w:marTop w:val="0"/>
      <w:marBottom w:val="0"/>
      <w:divBdr>
        <w:top w:val="none" w:sz="0" w:space="0" w:color="auto"/>
        <w:left w:val="none" w:sz="0" w:space="0" w:color="auto"/>
        <w:bottom w:val="none" w:sz="0" w:space="0" w:color="auto"/>
        <w:right w:val="none" w:sz="0" w:space="0" w:color="auto"/>
      </w:divBdr>
    </w:div>
    <w:div w:id="1125347226">
      <w:bodyDiv w:val="1"/>
      <w:marLeft w:val="0"/>
      <w:marRight w:val="0"/>
      <w:marTop w:val="0"/>
      <w:marBottom w:val="0"/>
      <w:divBdr>
        <w:top w:val="none" w:sz="0" w:space="0" w:color="auto"/>
        <w:left w:val="none" w:sz="0" w:space="0" w:color="auto"/>
        <w:bottom w:val="none" w:sz="0" w:space="0" w:color="auto"/>
        <w:right w:val="none" w:sz="0" w:space="0" w:color="auto"/>
      </w:divBdr>
    </w:div>
    <w:div w:id="1129784333">
      <w:bodyDiv w:val="1"/>
      <w:marLeft w:val="0"/>
      <w:marRight w:val="0"/>
      <w:marTop w:val="0"/>
      <w:marBottom w:val="0"/>
      <w:divBdr>
        <w:top w:val="none" w:sz="0" w:space="0" w:color="auto"/>
        <w:left w:val="none" w:sz="0" w:space="0" w:color="auto"/>
        <w:bottom w:val="none" w:sz="0" w:space="0" w:color="auto"/>
        <w:right w:val="none" w:sz="0" w:space="0" w:color="auto"/>
      </w:divBdr>
    </w:div>
    <w:div w:id="1131361845">
      <w:bodyDiv w:val="1"/>
      <w:marLeft w:val="0"/>
      <w:marRight w:val="0"/>
      <w:marTop w:val="0"/>
      <w:marBottom w:val="0"/>
      <w:divBdr>
        <w:top w:val="none" w:sz="0" w:space="0" w:color="auto"/>
        <w:left w:val="none" w:sz="0" w:space="0" w:color="auto"/>
        <w:bottom w:val="none" w:sz="0" w:space="0" w:color="auto"/>
        <w:right w:val="none" w:sz="0" w:space="0" w:color="auto"/>
      </w:divBdr>
    </w:div>
    <w:div w:id="1132140146">
      <w:bodyDiv w:val="1"/>
      <w:marLeft w:val="0"/>
      <w:marRight w:val="0"/>
      <w:marTop w:val="0"/>
      <w:marBottom w:val="0"/>
      <w:divBdr>
        <w:top w:val="none" w:sz="0" w:space="0" w:color="auto"/>
        <w:left w:val="none" w:sz="0" w:space="0" w:color="auto"/>
        <w:bottom w:val="none" w:sz="0" w:space="0" w:color="auto"/>
        <w:right w:val="none" w:sz="0" w:space="0" w:color="auto"/>
      </w:divBdr>
    </w:div>
    <w:div w:id="1132288851">
      <w:bodyDiv w:val="1"/>
      <w:marLeft w:val="0"/>
      <w:marRight w:val="0"/>
      <w:marTop w:val="0"/>
      <w:marBottom w:val="0"/>
      <w:divBdr>
        <w:top w:val="none" w:sz="0" w:space="0" w:color="auto"/>
        <w:left w:val="none" w:sz="0" w:space="0" w:color="auto"/>
        <w:bottom w:val="none" w:sz="0" w:space="0" w:color="auto"/>
        <w:right w:val="none" w:sz="0" w:space="0" w:color="auto"/>
      </w:divBdr>
    </w:div>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 w:id="1139572676">
      <w:bodyDiv w:val="1"/>
      <w:marLeft w:val="0"/>
      <w:marRight w:val="0"/>
      <w:marTop w:val="0"/>
      <w:marBottom w:val="0"/>
      <w:divBdr>
        <w:top w:val="none" w:sz="0" w:space="0" w:color="auto"/>
        <w:left w:val="none" w:sz="0" w:space="0" w:color="auto"/>
        <w:bottom w:val="none" w:sz="0" w:space="0" w:color="auto"/>
        <w:right w:val="none" w:sz="0" w:space="0" w:color="auto"/>
      </w:divBdr>
    </w:div>
    <w:div w:id="1140801471">
      <w:bodyDiv w:val="1"/>
      <w:marLeft w:val="0"/>
      <w:marRight w:val="0"/>
      <w:marTop w:val="0"/>
      <w:marBottom w:val="0"/>
      <w:divBdr>
        <w:top w:val="none" w:sz="0" w:space="0" w:color="auto"/>
        <w:left w:val="none" w:sz="0" w:space="0" w:color="auto"/>
        <w:bottom w:val="none" w:sz="0" w:space="0" w:color="auto"/>
        <w:right w:val="none" w:sz="0" w:space="0" w:color="auto"/>
      </w:divBdr>
    </w:div>
    <w:div w:id="1145857429">
      <w:bodyDiv w:val="1"/>
      <w:marLeft w:val="0"/>
      <w:marRight w:val="0"/>
      <w:marTop w:val="0"/>
      <w:marBottom w:val="0"/>
      <w:divBdr>
        <w:top w:val="none" w:sz="0" w:space="0" w:color="auto"/>
        <w:left w:val="none" w:sz="0" w:space="0" w:color="auto"/>
        <w:bottom w:val="none" w:sz="0" w:space="0" w:color="auto"/>
        <w:right w:val="none" w:sz="0" w:space="0" w:color="auto"/>
      </w:divBdr>
    </w:div>
    <w:div w:id="1147362343">
      <w:bodyDiv w:val="1"/>
      <w:marLeft w:val="0"/>
      <w:marRight w:val="0"/>
      <w:marTop w:val="0"/>
      <w:marBottom w:val="0"/>
      <w:divBdr>
        <w:top w:val="none" w:sz="0" w:space="0" w:color="auto"/>
        <w:left w:val="none" w:sz="0" w:space="0" w:color="auto"/>
        <w:bottom w:val="none" w:sz="0" w:space="0" w:color="auto"/>
        <w:right w:val="none" w:sz="0" w:space="0" w:color="auto"/>
      </w:divBdr>
    </w:div>
    <w:div w:id="1148012623">
      <w:bodyDiv w:val="1"/>
      <w:marLeft w:val="0"/>
      <w:marRight w:val="0"/>
      <w:marTop w:val="0"/>
      <w:marBottom w:val="0"/>
      <w:divBdr>
        <w:top w:val="none" w:sz="0" w:space="0" w:color="auto"/>
        <w:left w:val="none" w:sz="0" w:space="0" w:color="auto"/>
        <w:bottom w:val="none" w:sz="0" w:space="0" w:color="auto"/>
        <w:right w:val="none" w:sz="0" w:space="0" w:color="auto"/>
      </w:divBdr>
    </w:div>
    <w:div w:id="1149052542">
      <w:bodyDiv w:val="1"/>
      <w:marLeft w:val="0"/>
      <w:marRight w:val="0"/>
      <w:marTop w:val="0"/>
      <w:marBottom w:val="0"/>
      <w:divBdr>
        <w:top w:val="none" w:sz="0" w:space="0" w:color="auto"/>
        <w:left w:val="none" w:sz="0" w:space="0" w:color="auto"/>
        <w:bottom w:val="none" w:sz="0" w:space="0" w:color="auto"/>
        <w:right w:val="none" w:sz="0" w:space="0" w:color="auto"/>
      </w:divBdr>
    </w:div>
    <w:div w:id="1165820413">
      <w:bodyDiv w:val="1"/>
      <w:marLeft w:val="0"/>
      <w:marRight w:val="0"/>
      <w:marTop w:val="0"/>
      <w:marBottom w:val="0"/>
      <w:divBdr>
        <w:top w:val="none" w:sz="0" w:space="0" w:color="auto"/>
        <w:left w:val="none" w:sz="0" w:space="0" w:color="auto"/>
        <w:bottom w:val="none" w:sz="0" w:space="0" w:color="auto"/>
        <w:right w:val="none" w:sz="0" w:space="0" w:color="auto"/>
      </w:divBdr>
    </w:div>
    <w:div w:id="1166286330">
      <w:bodyDiv w:val="1"/>
      <w:marLeft w:val="0"/>
      <w:marRight w:val="0"/>
      <w:marTop w:val="0"/>
      <w:marBottom w:val="0"/>
      <w:divBdr>
        <w:top w:val="none" w:sz="0" w:space="0" w:color="auto"/>
        <w:left w:val="none" w:sz="0" w:space="0" w:color="auto"/>
        <w:bottom w:val="none" w:sz="0" w:space="0" w:color="auto"/>
        <w:right w:val="none" w:sz="0" w:space="0" w:color="auto"/>
      </w:divBdr>
    </w:div>
    <w:div w:id="1171794956">
      <w:bodyDiv w:val="1"/>
      <w:marLeft w:val="0"/>
      <w:marRight w:val="0"/>
      <w:marTop w:val="0"/>
      <w:marBottom w:val="0"/>
      <w:divBdr>
        <w:top w:val="none" w:sz="0" w:space="0" w:color="auto"/>
        <w:left w:val="none" w:sz="0" w:space="0" w:color="auto"/>
        <w:bottom w:val="none" w:sz="0" w:space="0" w:color="auto"/>
        <w:right w:val="none" w:sz="0" w:space="0" w:color="auto"/>
      </w:divBdr>
    </w:div>
    <w:div w:id="1173568180">
      <w:bodyDiv w:val="1"/>
      <w:marLeft w:val="0"/>
      <w:marRight w:val="0"/>
      <w:marTop w:val="0"/>
      <w:marBottom w:val="0"/>
      <w:divBdr>
        <w:top w:val="none" w:sz="0" w:space="0" w:color="auto"/>
        <w:left w:val="none" w:sz="0" w:space="0" w:color="auto"/>
        <w:bottom w:val="none" w:sz="0" w:space="0" w:color="auto"/>
        <w:right w:val="none" w:sz="0" w:space="0" w:color="auto"/>
      </w:divBdr>
    </w:div>
    <w:div w:id="1201823862">
      <w:bodyDiv w:val="1"/>
      <w:marLeft w:val="0"/>
      <w:marRight w:val="0"/>
      <w:marTop w:val="0"/>
      <w:marBottom w:val="0"/>
      <w:divBdr>
        <w:top w:val="none" w:sz="0" w:space="0" w:color="auto"/>
        <w:left w:val="none" w:sz="0" w:space="0" w:color="auto"/>
        <w:bottom w:val="none" w:sz="0" w:space="0" w:color="auto"/>
        <w:right w:val="none" w:sz="0" w:space="0" w:color="auto"/>
      </w:divBdr>
    </w:div>
    <w:div w:id="1211504072">
      <w:bodyDiv w:val="1"/>
      <w:marLeft w:val="0"/>
      <w:marRight w:val="0"/>
      <w:marTop w:val="0"/>
      <w:marBottom w:val="0"/>
      <w:divBdr>
        <w:top w:val="none" w:sz="0" w:space="0" w:color="auto"/>
        <w:left w:val="none" w:sz="0" w:space="0" w:color="auto"/>
        <w:bottom w:val="none" w:sz="0" w:space="0" w:color="auto"/>
        <w:right w:val="none" w:sz="0" w:space="0" w:color="auto"/>
      </w:divBdr>
    </w:div>
    <w:div w:id="1222444779">
      <w:bodyDiv w:val="1"/>
      <w:marLeft w:val="0"/>
      <w:marRight w:val="0"/>
      <w:marTop w:val="0"/>
      <w:marBottom w:val="0"/>
      <w:divBdr>
        <w:top w:val="none" w:sz="0" w:space="0" w:color="auto"/>
        <w:left w:val="none" w:sz="0" w:space="0" w:color="auto"/>
        <w:bottom w:val="none" w:sz="0" w:space="0" w:color="auto"/>
        <w:right w:val="none" w:sz="0" w:space="0" w:color="auto"/>
      </w:divBdr>
    </w:div>
    <w:div w:id="1231304003">
      <w:bodyDiv w:val="1"/>
      <w:marLeft w:val="0"/>
      <w:marRight w:val="0"/>
      <w:marTop w:val="0"/>
      <w:marBottom w:val="0"/>
      <w:divBdr>
        <w:top w:val="none" w:sz="0" w:space="0" w:color="auto"/>
        <w:left w:val="none" w:sz="0" w:space="0" w:color="auto"/>
        <w:bottom w:val="none" w:sz="0" w:space="0" w:color="auto"/>
        <w:right w:val="none" w:sz="0" w:space="0" w:color="auto"/>
      </w:divBdr>
    </w:div>
    <w:div w:id="1232738302">
      <w:bodyDiv w:val="1"/>
      <w:marLeft w:val="0"/>
      <w:marRight w:val="0"/>
      <w:marTop w:val="0"/>
      <w:marBottom w:val="0"/>
      <w:divBdr>
        <w:top w:val="none" w:sz="0" w:space="0" w:color="auto"/>
        <w:left w:val="none" w:sz="0" w:space="0" w:color="auto"/>
        <w:bottom w:val="none" w:sz="0" w:space="0" w:color="auto"/>
        <w:right w:val="none" w:sz="0" w:space="0" w:color="auto"/>
      </w:divBdr>
    </w:div>
    <w:div w:id="1235431492">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242834513">
      <w:bodyDiv w:val="1"/>
      <w:marLeft w:val="0"/>
      <w:marRight w:val="0"/>
      <w:marTop w:val="0"/>
      <w:marBottom w:val="0"/>
      <w:divBdr>
        <w:top w:val="none" w:sz="0" w:space="0" w:color="auto"/>
        <w:left w:val="none" w:sz="0" w:space="0" w:color="auto"/>
        <w:bottom w:val="none" w:sz="0" w:space="0" w:color="auto"/>
        <w:right w:val="none" w:sz="0" w:space="0" w:color="auto"/>
      </w:divBdr>
    </w:div>
    <w:div w:id="1243679932">
      <w:bodyDiv w:val="1"/>
      <w:marLeft w:val="0"/>
      <w:marRight w:val="0"/>
      <w:marTop w:val="0"/>
      <w:marBottom w:val="0"/>
      <w:divBdr>
        <w:top w:val="none" w:sz="0" w:space="0" w:color="auto"/>
        <w:left w:val="none" w:sz="0" w:space="0" w:color="auto"/>
        <w:bottom w:val="none" w:sz="0" w:space="0" w:color="auto"/>
        <w:right w:val="none" w:sz="0" w:space="0" w:color="auto"/>
      </w:divBdr>
    </w:div>
    <w:div w:id="1245722050">
      <w:bodyDiv w:val="1"/>
      <w:marLeft w:val="0"/>
      <w:marRight w:val="0"/>
      <w:marTop w:val="0"/>
      <w:marBottom w:val="0"/>
      <w:divBdr>
        <w:top w:val="none" w:sz="0" w:space="0" w:color="auto"/>
        <w:left w:val="none" w:sz="0" w:space="0" w:color="auto"/>
        <w:bottom w:val="none" w:sz="0" w:space="0" w:color="auto"/>
        <w:right w:val="none" w:sz="0" w:space="0" w:color="auto"/>
      </w:divBdr>
    </w:div>
    <w:div w:id="1252469428">
      <w:bodyDiv w:val="1"/>
      <w:marLeft w:val="0"/>
      <w:marRight w:val="0"/>
      <w:marTop w:val="0"/>
      <w:marBottom w:val="0"/>
      <w:divBdr>
        <w:top w:val="none" w:sz="0" w:space="0" w:color="auto"/>
        <w:left w:val="none" w:sz="0" w:space="0" w:color="auto"/>
        <w:bottom w:val="none" w:sz="0" w:space="0" w:color="auto"/>
        <w:right w:val="none" w:sz="0" w:space="0" w:color="auto"/>
      </w:divBdr>
    </w:div>
    <w:div w:id="1253272656">
      <w:bodyDiv w:val="1"/>
      <w:marLeft w:val="0"/>
      <w:marRight w:val="0"/>
      <w:marTop w:val="0"/>
      <w:marBottom w:val="0"/>
      <w:divBdr>
        <w:top w:val="none" w:sz="0" w:space="0" w:color="auto"/>
        <w:left w:val="none" w:sz="0" w:space="0" w:color="auto"/>
        <w:bottom w:val="none" w:sz="0" w:space="0" w:color="auto"/>
        <w:right w:val="none" w:sz="0" w:space="0" w:color="auto"/>
      </w:divBdr>
    </w:div>
    <w:div w:id="1255481696">
      <w:bodyDiv w:val="1"/>
      <w:marLeft w:val="0"/>
      <w:marRight w:val="0"/>
      <w:marTop w:val="0"/>
      <w:marBottom w:val="0"/>
      <w:divBdr>
        <w:top w:val="none" w:sz="0" w:space="0" w:color="auto"/>
        <w:left w:val="none" w:sz="0" w:space="0" w:color="auto"/>
        <w:bottom w:val="none" w:sz="0" w:space="0" w:color="auto"/>
        <w:right w:val="none" w:sz="0" w:space="0" w:color="auto"/>
      </w:divBdr>
    </w:div>
    <w:div w:id="1261530157">
      <w:bodyDiv w:val="1"/>
      <w:marLeft w:val="0"/>
      <w:marRight w:val="0"/>
      <w:marTop w:val="0"/>
      <w:marBottom w:val="0"/>
      <w:divBdr>
        <w:top w:val="none" w:sz="0" w:space="0" w:color="auto"/>
        <w:left w:val="none" w:sz="0" w:space="0" w:color="auto"/>
        <w:bottom w:val="none" w:sz="0" w:space="0" w:color="auto"/>
        <w:right w:val="none" w:sz="0" w:space="0" w:color="auto"/>
      </w:divBdr>
    </w:div>
    <w:div w:id="1264613251">
      <w:bodyDiv w:val="1"/>
      <w:marLeft w:val="0"/>
      <w:marRight w:val="0"/>
      <w:marTop w:val="0"/>
      <w:marBottom w:val="0"/>
      <w:divBdr>
        <w:top w:val="none" w:sz="0" w:space="0" w:color="auto"/>
        <w:left w:val="none" w:sz="0" w:space="0" w:color="auto"/>
        <w:bottom w:val="none" w:sz="0" w:space="0" w:color="auto"/>
        <w:right w:val="none" w:sz="0" w:space="0" w:color="auto"/>
      </w:divBdr>
    </w:div>
    <w:div w:id="1265186474">
      <w:bodyDiv w:val="1"/>
      <w:marLeft w:val="0"/>
      <w:marRight w:val="0"/>
      <w:marTop w:val="0"/>
      <w:marBottom w:val="0"/>
      <w:divBdr>
        <w:top w:val="none" w:sz="0" w:space="0" w:color="auto"/>
        <w:left w:val="none" w:sz="0" w:space="0" w:color="auto"/>
        <w:bottom w:val="none" w:sz="0" w:space="0" w:color="auto"/>
        <w:right w:val="none" w:sz="0" w:space="0" w:color="auto"/>
      </w:divBdr>
    </w:div>
    <w:div w:id="1280717122">
      <w:bodyDiv w:val="1"/>
      <w:marLeft w:val="0"/>
      <w:marRight w:val="0"/>
      <w:marTop w:val="0"/>
      <w:marBottom w:val="0"/>
      <w:divBdr>
        <w:top w:val="none" w:sz="0" w:space="0" w:color="auto"/>
        <w:left w:val="none" w:sz="0" w:space="0" w:color="auto"/>
        <w:bottom w:val="none" w:sz="0" w:space="0" w:color="auto"/>
        <w:right w:val="none" w:sz="0" w:space="0" w:color="auto"/>
      </w:divBdr>
    </w:div>
    <w:div w:id="1283728044">
      <w:bodyDiv w:val="1"/>
      <w:marLeft w:val="0"/>
      <w:marRight w:val="0"/>
      <w:marTop w:val="0"/>
      <w:marBottom w:val="0"/>
      <w:divBdr>
        <w:top w:val="none" w:sz="0" w:space="0" w:color="auto"/>
        <w:left w:val="none" w:sz="0" w:space="0" w:color="auto"/>
        <w:bottom w:val="none" w:sz="0" w:space="0" w:color="auto"/>
        <w:right w:val="none" w:sz="0" w:space="0" w:color="auto"/>
      </w:divBdr>
    </w:div>
    <w:div w:id="1284194915">
      <w:bodyDiv w:val="1"/>
      <w:marLeft w:val="0"/>
      <w:marRight w:val="0"/>
      <w:marTop w:val="0"/>
      <w:marBottom w:val="0"/>
      <w:divBdr>
        <w:top w:val="none" w:sz="0" w:space="0" w:color="auto"/>
        <w:left w:val="none" w:sz="0" w:space="0" w:color="auto"/>
        <w:bottom w:val="none" w:sz="0" w:space="0" w:color="auto"/>
        <w:right w:val="none" w:sz="0" w:space="0" w:color="auto"/>
      </w:divBdr>
    </w:div>
    <w:div w:id="1290554121">
      <w:bodyDiv w:val="1"/>
      <w:marLeft w:val="0"/>
      <w:marRight w:val="0"/>
      <w:marTop w:val="0"/>
      <w:marBottom w:val="0"/>
      <w:divBdr>
        <w:top w:val="none" w:sz="0" w:space="0" w:color="auto"/>
        <w:left w:val="none" w:sz="0" w:space="0" w:color="auto"/>
        <w:bottom w:val="none" w:sz="0" w:space="0" w:color="auto"/>
        <w:right w:val="none" w:sz="0" w:space="0" w:color="auto"/>
      </w:divBdr>
    </w:div>
    <w:div w:id="1295142801">
      <w:bodyDiv w:val="1"/>
      <w:marLeft w:val="0"/>
      <w:marRight w:val="0"/>
      <w:marTop w:val="0"/>
      <w:marBottom w:val="0"/>
      <w:divBdr>
        <w:top w:val="none" w:sz="0" w:space="0" w:color="auto"/>
        <w:left w:val="none" w:sz="0" w:space="0" w:color="auto"/>
        <w:bottom w:val="none" w:sz="0" w:space="0" w:color="auto"/>
        <w:right w:val="none" w:sz="0" w:space="0" w:color="auto"/>
      </w:divBdr>
    </w:div>
    <w:div w:id="1295872810">
      <w:bodyDiv w:val="1"/>
      <w:marLeft w:val="0"/>
      <w:marRight w:val="0"/>
      <w:marTop w:val="0"/>
      <w:marBottom w:val="0"/>
      <w:divBdr>
        <w:top w:val="none" w:sz="0" w:space="0" w:color="auto"/>
        <w:left w:val="none" w:sz="0" w:space="0" w:color="auto"/>
        <w:bottom w:val="none" w:sz="0" w:space="0" w:color="auto"/>
        <w:right w:val="none" w:sz="0" w:space="0" w:color="auto"/>
      </w:divBdr>
    </w:div>
    <w:div w:id="1307398425">
      <w:bodyDiv w:val="1"/>
      <w:marLeft w:val="0"/>
      <w:marRight w:val="0"/>
      <w:marTop w:val="0"/>
      <w:marBottom w:val="0"/>
      <w:divBdr>
        <w:top w:val="none" w:sz="0" w:space="0" w:color="auto"/>
        <w:left w:val="none" w:sz="0" w:space="0" w:color="auto"/>
        <w:bottom w:val="none" w:sz="0" w:space="0" w:color="auto"/>
        <w:right w:val="none" w:sz="0" w:space="0" w:color="auto"/>
      </w:divBdr>
    </w:div>
    <w:div w:id="1314673633">
      <w:bodyDiv w:val="1"/>
      <w:marLeft w:val="0"/>
      <w:marRight w:val="0"/>
      <w:marTop w:val="0"/>
      <w:marBottom w:val="0"/>
      <w:divBdr>
        <w:top w:val="none" w:sz="0" w:space="0" w:color="auto"/>
        <w:left w:val="none" w:sz="0" w:space="0" w:color="auto"/>
        <w:bottom w:val="none" w:sz="0" w:space="0" w:color="auto"/>
        <w:right w:val="none" w:sz="0" w:space="0" w:color="auto"/>
      </w:divBdr>
    </w:div>
    <w:div w:id="1318076784">
      <w:bodyDiv w:val="1"/>
      <w:marLeft w:val="0"/>
      <w:marRight w:val="0"/>
      <w:marTop w:val="0"/>
      <w:marBottom w:val="0"/>
      <w:divBdr>
        <w:top w:val="none" w:sz="0" w:space="0" w:color="auto"/>
        <w:left w:val="none" w:sz="0" w:space="0" w:color="auto"/>
        <w:bottom w:val="none" w:sz="0" w:space="0" w:color="auto"/>
        <w:right w:val="none" w:sz="0" w:space="0" w:color="auto"/>
      </w:divBdr>
    </w:div>
    <w:div w:id="1320380529">
      <w:bodyDiv w:val="1"/>
      <w:marLeft w:val="0"/>
      <w:marRight w:val="0"/>
      <w:marTop w:val="0"/>
      <w:marBottom w:val="0"/>
      <w:divBdr>
        <w:top w:val="none" w:sz="0" w:space="0" w:color="auto"/>
        <w:left w:val="none" w:sz="0" w:space="0" w:color="auto"/>
        <w:bottom w:val="none" w:sz="0" w:space="0" w:color="auto"/>
        <w:right w:val="none" w:sz="0" w:space="0" w:color="auto"/>
      </w:divBdr>
    </w:div>
    <w:div w:id="1322005366">
      <w:bodyDiv w:val="1"/>
      <w:marLeft w:val="0"/>
      <w:marRight w:val="0"/>
      <w:marTop w:val="0"/>
      <w:marBottom w:val="0"/>
      <w:divBdr>
        <w:top w:val="none" w:sz="0" w:space="0" w:color="auto"/>
        <w:left w:val="none" w:sz="0" w:space="0" w:color="auto"/>
        <w:bottom w:val="none" w:sz="0" w:space="0" w:color="auto"/>
        <w:right w:val="none" w:sz="0" w:space="0" w:color="auto"/>
      </w:divBdr>
    </w:div>
    <w:div w:id="1329333801">
      <w:bodyDiv w:val="1"/>
      <w:marLeft w:val="0"/>
      <w:marRight w:val="0"/>
      <w:marTop w:val="0"/>
      <w:marBottom w:val="0"/>
      <w:divBdr>
        <w:top w:val="none" w:sz="0" w:space="0" w:color="auto"/>
        <w:left w:val="none" w:sz="0" w:space="0" w:color="auto"/>
        <w:bottom w:val="none" w:sz="0" w:space="0" w:color="auto"/>
        <w:right w:val="none" w:sz="0" w:space="0" w:color="auto"/>
      </w:divBdr>
    </w:div>
    <w:div w:id="1334723523">
      <w:bodyDiv w:val="1"/>
      <w:marLeft w:val="0"/>
      <w:marRight w:val="0"/>
      <w:marTop w:val="0"/>
      <w:marBottom w:val="0"/>
      <w:divBdr>
        <w:top w:val="none" w:sz="0" w:space="0" w:color="auto"/>
        <w:left w:val="none" w:sz="0" w:space="0" w:color="auto"/>
        <w:bottom w:val="none" w:sz="0" w:space="0" w:color="auto"/>
        <w:right w:val="none" w:sz="0" w:space="0" w:color="auto"/>
      </w:divBdr>
    </w:div>
    <w:div w:id="1349478235">
      <w:bodyDiv w:val="1"/>
      <w:marLeft w:val="0"/>
      <w:marRight w:val="0"/>
      <w:marTop w:val="0"/>
      <w:marBottom w:val="0"/>
      <w:divBdr>
        <w:top w:val="none" w:sz="0" w:space="0" w:color="auto"/>
        <w:left w:val="none" w:sz="0" w:space="0" w:color="auto"/>
        <w:bottom w:val="none" w:sz="0" w:space="0" w:color="auto"/>
        <w:right w:val="none" w:sz="0" w:space="0" w:color="auto"/>
      </w:divBdr>
    </w:div>
    <w:div w:id="1352410250">
      <w:bodyDiv w:val="1"/>
      <w:marLeft w:val="0"/>
      <w:marRight w:val="0"/>
      <w:marTop w:val="0"/>
      <w:marBottom w:val="0"/>
      <w:divBdr>
        <w:top w:val="none" w:sz="0" w:space="0" w:color="auto"/>
        <w:left w:val="none" w:sz="0" w:space="0" w:color="auto"/>
        <w:bottom w:val="none" w:sz="0" w:space="0" w:color="auto"/>
        <w:right w:val="none" w:sz="0" w:space="0" w:color="auto"/>
      </w:divBdr>
    </w:div>
    <w:div w:id="1364094641">
      <w:bodyDiv w:val="1"/>
      <w:marLeft w:val="0"/>
      <w:marRight w:val="0"/>
      <w:marTop w:val="0"/>
      <w:marBottom w:val="0"/>
      <w:divBdr>
        <w:top w:val="none" w:sz="0" w:space="0" w:color="auto"/>
        <w:left w:val="none" w:sz="0" w:space="0" w:color="auto"/>
        <w:bottom w:val="none" w:sz="0" w:space="0" w:color="auto"/>
        <w:right w:val="none" w:sz="0" w:space="0" w:color="auto"/>
      </w:divBdr>
    </w:div>
    <w:div w:id="1377509090">
      <w:bodyDiv w:val="1"/>
      <w:marLeft w:val="0"/>
      <w:marRight w:val="0"/>
      <w:marTop w:val="0"/>
      <w:marBottom w:val="0"/>
      <w:divBdr>
        <w:top w:val="none" w:sz="0" w:space="0" w:color="auto"/>
        <w:left w:val="none" w:sz="0" w:space="0" w:color="auto"/>
        <w:bottom w:val="none" w:sz="0" w:space="0" w:color="auto"/>
        <w:right w:val="none" w:sz="0" w:space="0" w:color="auto"/>
      </w:divBdr>
    </w:div>
    <w:div w:id="1379820876">
      <w:bodyDiv w:val="1"/>
      <w:marLeft w:val="0"/>
      <w:marRight w:val="0"/>
      <w:marTop w:val="0"/>
      <w:marBottom w:val="0"/>
      <w:divBdr>
        <w:top w:val="none" w:sz="0" w:space="0" w:color="auto"/>
        <w:left w:val="none" w:sz="0" w:space="0" w:color="auto"/>
        <w:bottom w:val="none" w:sz="0" w:space="0" w:color="auto"/>
        <w:right w:val="none" w:sz="0" w:space="0" w:color="auto"/>
      </w:divBdr>
    </w:div>
    <w:div w:id="1383407156">
      <w:bodyDiv w:val="1"/>
      <w:marLeft w:val="0"/>
      <w:marRight w:val="0"/>
      <w:marTop w:val="0"/>
      <w:marBottom w:val="0"/>
      <w:divBdr>
        <w:top w:val="none" w:sz="0" w:space="0" w:color="auto"/>
        <w:left w:val="none" w:sz="0" w:space="0" w:color="auto"/>
        <w:bottom w:val="none" w:sz="0" w:space="0" w:color="auto"/>
        <w:right w:val="none" w:sz="0" w:space="0" w:color="auto"/>
      </w:divBdr>
    </w:div>
    <w:div w:id="1383627711">
      <w:bodyDiv w:val="1"/>
      <w:marLeft w:val="0"/>
      <w:marRight w:val="0"/>
      <w:marTop w:val="0"/>
      <w:marBottom w:val="0"/>
      <w:divBdr>
        <w:top w:val="none" w:sz="0" w:space="0" w:color="auto"/>
        <w:left w:val="none" w:sz="0" w:space="0" w:color="auto"/>
        <w:bottom w:val="none" w:sz="0" w:space="0" w:color="auto"/>
        <w:right w:val="none" w:sz="0" w:space="0" w:color="auto"/>
      </w:divBdr>
    </w:div>
    <w:div w:id="1387141589">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399472628">
      <w:bodyDiv w:val="1"/>
      <w:marLeft w:val="0"/>
      <w:marRight w:val="0"/>
      <w:marTop w:val="0"/>
      <w:marBottom w:val="0"/>
      <w:divBdr>
        <w:top w:val="none" w:sz="0" w:space="0" w:color="auto"/>
        <w:left w:val="none" w:sz="0" w:space="0" w:color="auto"/>
        <w:bottom w:val="none" w:sz="0" w:space="0" w:color="auto"/>
        <w:right w:val="none" w:sz="0" w:space="0" w:color="auto"/>
      </w:divBdr>
    </w:div>
    <w:div w:id="1400056154">
      <w:bodyDiv w:val="1"/>
      <w:marLeft w:val="0"/>
      <w:marRight w:val="0"/>
      <w:marTop w:val="0"/>
      <w:marBottom w:val="0"/>
      <w:divBdr>
        <w:top w:val="none" w:sz="0" w:space="0" w:color="auto"/>
        <w:left w:val="none" w:sz="0" w:space="0" w:color="auto"/>
        <w:bottom w:val="none" w:sz="0" w:space="0" w:color="auto"/>
        <w:right w:val="none" w:sz="0" w:space="0" w:color="auto"/>
      </w:divBdr>
    </w:div>
    <w:div w:id="1405445141">
      <w:bodyDiv w:val="1"/>
      <w:marLeft w:val="0"/>
      <w:marRight w:val="0"/>
      <w:marTop w:val="0"/>
      <w:marBottom w:val="0"/>
      <w:divBdr>
        <w:top w:val="none" w:sz="0" w:space="0" w:color="auto"/>
        <w:left w:val="none" w:sz="0" w:space="0" w:color="auto"/>
        <w:bottom w:val="none" w:sz="0" w:space="0" w:color="auto"/>
        <w:right w:val="none" w:sz="0" w:space="0" w:color="auto"/>
      </w:divBdr>
    </w:div>
    <w:div w:id="1406688515">
      <w:bodyDiv w:val="1"/>
      <w:marLeft w:val="0"/>
      <w:marRight w:val="0"/>
      <w:marTop w:val="0"/>
      <w:marBottom w:val="0"/>
      <w:divBdr>
        <w:top w:val="none" w:sz="0" w:space="0" w:color="auto"/>
        <w:left w:val="none" w:sz="0" w:space="0" w:color="auto"/>
        <w:bottom w:val="none" w:sz="0" w:space="0" w:color="auto"/>
        <w:right w:val="none" w:sz="0" w:space="0" w:color="auto"/>
      </w:divBdr>
    </w:div>
    <w:div w:id="1410611363">
      <w:bodyDiv w:val="1"/>
      <w:marLeft w:val="0"/>
      <w:marRight w:val="0"/>
      <w:marTop w:val="0"/>
      <w:marBottom w:val="0"/>
      <w:divBdr>
        <w:top w:val="none" w:sz="0" w:space="0" w:color="auto"/>
        <w:left w:val="none" w:sz="0" w:space="0" w:color="auto"/>
        <w:bottom w:val="none" w:sz="0" w:space="0" w:color="auto"/>
        <w:right w:val="none" w:sz="0" w:space="0" w:color="auto"/>
      </w:divBdr>
    </w:div>
    <w:div w:id="1422608370">
      <w:bodyDiv w:val="1"/>
      <w:marLeft w:val="0"/>
      <w:marRight w:val="0"/>
      <w:marTop w:val="0"/>
      <w:marBottom w:val="0"/>
      <w:divBdr>
        <w:top w:val="none" w:sz="0" w:space="0" w:color="auto"/>
        <w:left w:val="none" w:sz="0" w:space="0" w:color="auto"/>
        <w:bottom w:val="none" w:sz="0" w:space="0" w:color="auto"/>
        <w:right w:val="none" w:sz="0" w:space="0" w:color="auto"/>
      </w:divBdr>
    </w:div>
    <w:div w:id="1429230153">
      <w:bodyDiv w:val="1"/>
      <w:marLeft w:val="0"/>
      <w:marRight w:val="0"/>
      <w:marTop w:val="0"/>
      <w:marBottom w:val="0"/>
      <w:divBdr>
        <w:top w:val="none" w:sz="0" w:space="0" w:color="auto"/>
        <w:left w:val="none" w:sz="0" w:space="0" w:color="auto"/>
        <w:bottom w:val="none" w:sz="0" w:space="0" w:color="auto"/>
        <w:right w:val="none" w:sz="0" w:space="0" w:color="auto"/>
      </w:divBdr>
    </w:div>
    <w:div w:id="1439981844">
      <w:bodyDiv w:val="1"/>
      <w:marLeft w:val="0"/>
      <w:marRight w:val="0"/>
      <w:marTop w:val="0"/>
      <w:marBottom w:val="0"/>
      <w:divBdr>
        <w:top w:val="none" w:sz="0" w:space="0" w:color="auto"/>
        <w:left w:val="none" w:sz="0" w:space="0" w:color="auto"/>
        <w:bottom w:val="none" w:sz="0" w:space="0" w:color="auto"/>
        <w:right w:val="none" w:sz="0" w:space="0" w:color="auto"/>
      </w:divBdr>
    </w:div>
    <w:div w:id="1442073645">
      <w:bodyDiv w:val="1"/>
      <w:marLeft w:val="0"/>
      <w:marRight w:val="0"/>
      <w:marTop w:val="0"/>
      <w:marBottom w:val="0"/>
      <w:divBdr>
        <w:top w:val="none" w:sz="0" w:space="0" w:color="auto"/>
        <w:left w:val="none" w:sz="0" w:space="0" w:color="auto"/>
        <w:bottom w:val="none" w:sz="0" w:space="0" w:color="auto"/>
        <w:right w:val="none" w:sz="0" w:space="0" w:color="auto"/>
      </w:divBdr>
    </w:div>
    <w:div w:id="145190279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90">
          <w:marLeft w:val="0"/>
          <w:marRight w:val="0"/>
          <w:marTop w:val="0"/>
          <w:marBottom w:val="0"/>
          <w:divBdr>
            <w:top w:val="none" w:sz="0" w:space="0" w:color="auto"/>
            <w:left w:val="none" w:sz="0" w:space="0" w:color="auto"/>
            <w:bottom w:val="none" w:sz="0" w:space="0" w:color="auto"/>
            <w:right w:val="none" w:sz="0" w:space="0" w:color="auto"/>
          </w:divBdr>
        </w:div>
      </w:divsChild>
    </w:div>
    <w:div w:id="1456292363">
      <w:bodyDiv w:val="1"/>
      <w:marLeft w:val="0"/>
      <w:marRight w:val="0"/>
      <w:marTop w:val="0"/>
      <w:marBottom w:val="0"/>
      <w:divBdr>
        <w:top w:val="none" w:sz="0" w:space="0" w:color="auto"/>
        <w:left w:val="none" w:sz="0" w:space="0" w:color="auto"/>
        <w:bottom w:val="none" w:sz="0" w:space="0" w:color="auto"/>
        <w:right w:val="none" w:sz="0" w:space="0" w:color="auto"/>
      </w:divBdr>
    </w:div>
    <w:div w:id="1457792891">
      <w:bodyDiv w:val="1"/>
      <w:marLeft w:val="0"/>
      <w:marRight w:val="0"/>
      <w:marTop w:val="0"/>
      <w:marBottom w:val="0"/>
      <w:divBdr>
        <w:top w:val="none" w:sz="0" w:space="0" w:color="auto"/>
        <w:left w:val="none" w:sz="0" w:space="0" w:color="auto"/>
        <w:bottom w:val="none" w:sz="0" w:space="0" w:color="auto"/>
        <w:right w:val="none" w:sz="0" w:space="0" w:color="auto"/>
      </w:divBdr>
    </w:div>
    <w:div w:id="1460803689">
      <w:bodyDiv w:val="1"/>
      <w:marLeft w:val="0"/>
      <w:marRight w:val="0"/>
      <w:marTop w:val="0"/>
      <w:marBottom w:val="0"/>
      <w:divBdr>
        <w:top w:val="none" w:sz="0" w:space="0" w:color="auto"/>
        <w:left w:val="none" w:sz="0" w:space="0" w:color="auto"/>
        <w:bottom w:val="none" w:sz="0" w:space="0" w:color="auto"/>
        <w:right w:val="none" w:sz="0" w:space="0" w:color="auto"/>
      </w:divBdr>
    </w:div>
    <w:div w:id="1468551732">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82650830">
      <w:bodyDiv w:val="1"/>
      <w:marLeft w:val="0"/>
      <w:marRight w:val="0"/>
      <w:marTop w:val="0"/>
      <w:marBottom w:val="0"/>
      <w:divBdr>
        <w:top w:val="none" w:sz="0" w:space="0" w:color="auto"/>
        <w:left w:val="none" w:sz="0" w:space="0" w:color="auto"/>
        <w:bottom w:val="none" w:sz="0" w:space="0" w:color="auto"/>
        <w:right w:val="none" w:sz="0" w:space="0" w:color="auto"/>
      </w:divBdr>
    </w:div>
    <w:div w:id="1482775498">
      <w:bodyDiv w:val="1"/>
      <w:marLeft w:val="0"/>
      <w:marRight w:val="0"/>
      <w:marTop w:val="0"/>
      <w:marBottom w:val="0"/>
      <w:divBdr>
        <w:top w:val="none" w:sz="0" w:space="0" w:color="auto"/>
        <w:left w:val="none" w:sz="0" w:space="0" w:color="auto"/>
        <w:bottom w:val="none" w:sz="0" w:space="0" w:color="auto"/>
        <w:right w:val="none" w:sz="0" w:space="0" w:color="auto"/>
      </w:divBdr>
    </w:div>
    <w:div w:id="1485394991">
      <w:bodyDiv w:val="1"/>
      <w:marLeft w:val="0"/>
      <w:marRight w:val="0"/>
      <w:marTop w:val="0"/>
      <w:marBottom w:val="0"/>
      <w:divBdr>
        <w:top w:val="none" w:sz="0" w:space="0" w:color="auto"/>
        <w:left w:val="none" w:sz="0" w:space="0" w:color="auto"/>
        <w:bottom w:val="none" w:sz="0" w:space="0" w:color="auto"/>
        <w:right w:val="none" w:sz="0" w:space="0" w:color="auto"/>
      </w:divBdr>
    </w:div>
    <w:div w:id="1500657611">
      <w:bodyDiv w:val="1"/>
      <w:marLeft w:val="0"/>
      <w:marRight w:val="0"/>
      <w:marTop w:val="0"/>
      <w:marBottom w:val="0"/>
      <w:divBdr>
        <w:top w:val="none" w:sz="0" w:space="0" w:color="auto"/>
        <w:left w:val="none" w:sz="0" w:space="0" w:color="auto"/>
        <w:bottom w:val="none" w:sz="0" w:space="0" w:color="auto"/>
        <w:right w:val="none" w:sz="0" w:space="0" w:color="auto"/>
      </w:divBdr>
    </w:div>
    <w:div w:id="1504053711">
      <w:bodyDiv w:val="1"/>
      <w:marLeft w:val="0"/>
      <w:marRight w:val="0"/>
      <w:marTop w:val="0"/>
      <w:marBottom w:val="0"/>
      <w:divBdr>
        <w:top w:val="none" w:sz="0" w:space="0" w:color="auto"/>
        <w:left w:val="none" w:sz="0" w:space="0" w:color="auto"/>
        <w:bottom w:val="none" w:sz="0" w:space="0" w:color="auto"/>
        <w:right w:val="none" w:sz="0" w:space="0" w:color="auto"/>
      </w:divBdr>
    </w:div>
    <w:div w:id="1506476717">
      <w:bodyDiv w:val="1"/>
      <w:marLeft w:val="0"/>
      <w:marRight w:val="0"/>
      <w:marTop w:val="0"/>
      <w:marBottom w:val="0"/>
      <w:divBdr>
        <w:top w:val="none" w:sz="0" w:space="0" w:color="auto"/>
        <w:left w:val="none" w:sz="0" w:space="0" w:color="auto"/>
        <w:bottom w:val="none" w:sz="0" w:space="0" w:color="auto"/>
        <w:right w:val="none" w:sz="0" w:space="0" w:color="auto"/>
      </w:divBdr>
    </w:div>
    <w:div w:id="1508716089">
      <w:bodyDiv w:val="1"/>
      <w:marLeft w:val="0"/>
      <w:marRight w:val="0"/>
      <w:marTop w:val="0"/>
      <w:marBottom w:val="0"/>
      <w:divBdr>
        <w:top w:val="none" w:sz="0" w:space="0" w:color="auto"/>
        <w:left w:val="none" w:sz="0" w:space="0" w:color="auto"/>
        <w:bottom w:val="none" w:sz="0" w:space="0" w:color="auto"/>
        <w:right w:val="none" w:sz="0" w:space="0" w:color="auto"/>
      </w:divBdr>
    </w:div>
    <w:div w:id="1508902476">
      <w:bodyDiv w:val="1"/>
      <w:marLeft w:val="0"/>
      <w:marRight w:val="0"/>
      <w:marTop w:val="0"/>
      <w:marBottom w:val="0"/>
      <w:divBdr>
        <w:top w:val="none" w:sz="0" w:space="0" w:color="auto"/>
        <w:left w:val="none" w:sz="0" w:space="0" w:color="auto"/>
        <w:bottom w:val="none" w:sz="0" w:space="0" w:color="auto"/>
        <w:right w:val="none" w:sz="0" w:space="0" w:color="auto"/>
      </w:divBdr>
    </w:div>
    <w:div w:id="1518622244">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536306312">
      <w:bodyDiv w:val="1"/>
      <w:marLeft w:val="0"/>
      <w:marRight w:val="0"/>
      <w:marTop w:val="0"/>
      <w:marBottom w:val="0"/>
      <w:divBdr>
        <w:top w:val="none" w:sz="0" w:space="0" w:color="auto"/>
        <w:left w:val="none" w:sz="0" w:space="0" w:color="auto"/>
        <w:bottom w:val="none" w:sz="0" w:space="0" w:color="auto"/>
        <w:right w:val="none" w:sz="0" w:space="0" w:color="auto"/>
      </w:divBdr>
    </w:div>
    <w:div w:id="1557155736">
      <w:bodyDiv w:val="1"/>
      <w:marLeft w:val="0"/>
      <w:marRight w:val="0"/>
      <w:marTop w:val="0"/>
      <w:marBottom w:val="0"/>
      <w:divBdr>
        <w:top w:val="none" w:sz="0" w:space="0" w:color="auto"/>
        <w:left w:val="none" w:sz="0" w:space="0" w:color="auto"/>
        <w:bottom w:val="none" w:sz="0" w:space="0" w:color="auto"/>
        <w:right w:val="none" w:sz="0" w:space="0" w:color="auto"/>
      </w:divBdr>
    </w:div>
    <w:div w:id="1561867042">
      <w:bodyDiv w:val="1"/>
      <w:marLeft w:val="0"/>
      <w:marRight w:val="0"/>
      <w:marTop w:val="0"/>
      <w:marBottom w:val="0"/>
      <w:divBdr>
        <w:top w:val="none" w:sz="0" w:space="0" w:color="auto"/>
        <w:left w:val="none" w:sz="0" w:space="0" w:color="auto"/>
        <w:bottom w:val="none" w:sz="0" w:space="0" w:color="auto"/>
        <w:right w:val="none" w:sz="0" w:space="0" w:color="auto"/>
      </w:divBdr>
    </w:div>
    <w:div w:id="1565600363">
      <w:bodyDiv w:val="1"/>
      <w:marLeft w:val="0"/>
      <w:marRight w:val="0"/>
      <w:marTop w:val="0"/>
      <w:marBottom w:val="0"/>
      <w:divBdr>
        <w:top w:val="none" w:sz="0" w:space="0" w:color="auto"/>
        <w:left w:val="none" w:sz="0" w:space="0" w:color="auto"/>
        <w:bottom w:val="none" w:sz="0" w:space="0" w:color="auto"/>
        <w:right w:val="none" w:sz="0" w:space="0" w:color="auto"/>
      </w:divBdr>
    </w:div>
    <w:div w:id="1571845061">
      <w:bodyDiv w:val="1"/>
      <w:marLeft w:val="0"/>
      <w:marRight w:val="0"/>
      <w:marTop w:val="0"/>
      <w:marBottom w:val="0"/>
      <w:divBdr>
        <w:top w:val="none" w:sz="0" w:space="0" w:color="auto"/>
        <w:left w:val="none" w:sz="0" w:space="0" w:color="auto"/>
        <w:bottom w:val="none" w:sz="0" w:space="0" w:color="auto"/>
        <w:right w:val="none" w:sz="0" w:space="0" w:color="auto"/>
      </w:divBdr>
    </w:div>
    <w:div w:id="1587962431">
      <w:bodyDiv w:val="1"/>
      <w:marLeft w:val="0"/>
      <w:marRight w:val="0"/>
      <w:marTop w:val="0"/>
      <w:marBottom w:val="0"/>
      <w:divBdr>
        <w:top w:val="none" w:sz="0" w:space="0" w:color="auto"/>
        <w:left w:val="none" w:sz="0" w:space="0" w:color="auto"/>
        <w:bottom w:val="none" w:sz="0" w:space="0" w:color="auto"/>
        <w:right w:val="none" w:sz="0" w:space="0" w:color="auto"/>
      </w:divBdr>
    </w:div>
    <w:div w:id="1588265509">
      <w:bodyDiv w:val="1"/>
      <w:marLeft w:val="0"/>
      <w:marRight w:val="0"/>
      <w:marTop w:val="0"/>
      <w:marBottom w:val="0"/>
      <w:divBdr>
        <w:top w:val="none" w:sz="0" w:space="0" w:color="auto"/>
        <w:left w:val="none" w:sz="0" w:space="0" w:color="auto"/>
        <w:bottom w:val="none" w:sz="0" w:space="0" w:color="auto"/>
        <w:right w:val="none" w:sz="0" w:space="0" w:color="auto"/>
      </w:divBdr>
    </w:div>
    <w:div w:id="1590038169">
      <w:bodyDiv w:val="1"/>
      <w:marLeft w:val="0"/>
      <w:marRight w:val="0"/>
      <w:marTop w:val="0"/>
      <w:marBottom w:val="0"/>
      <w:divBdr>
        <w:top w:val="none" w:sz="0" w:space="0" w:color="auto"/>
        <w:left w:val="none" w:sz="0" w:space="0" w:color="auto"/>
        <w:bottom w:val="none" w:sz="0" w:space="0" w:color="auto"/>
        <w:right w:val="none" w:sz="0" w:space="0" w:color="auto"/>
      </w:divBdr>
    </w:div>
    <w:div w:id="1598562830">
      <w:bodyDiv w:val="1"/>
      <w:marLeft w:val="0"/>
      <w:marRight w:val="0"/>
      <w:marTop w:val="0"/>
      <w:marBottom w:val="0"/>
      <w:divBdr>
        <w:top w:val="none" w:sz="0" w:space="0" w:color="auto"/>
        <w:left w:val="none" w:sz="0" w:space="0" w:color="auto"/>
        <w:bottom w:val="none" w:sz="0" w:space="0" w:color="auto"/>
        <w:right w:val="none" w:sz="0" w:space="0" w:color="auto"/>
      </w:divBdr>
    </w:div>
    <w:div w:id="1614828450">
      <w:bodyDiv w:val="1"/>
      <w:marLeft w:val="0"/>
      <w:marRight w:val="0"/>
      <w:marTop w:val="0"/>
      <w:marBottom w:val="0"/>
      <w:divBdr>
        <w:top w:val="none" w:sz="0" w:space="0" w:color="auto"/>
        <w:left w:val="none" w:sz="0" w:space="0" w:color="auto"/>
        <w:bottom w:val="none" w:sz="0" w:space="0" w:color="auto"/>
        <w:right w:val="none" w:sz="0" w:space="0" w:color="auto"/>
      </w:divBdr>
    </w:div>
    <w:div w:id="1615558414">
      <w:bodyDiv w:val="1"/>
      <w:marLeft w:val="0"/>
      <w:marRight w:val="0"/>
      <w:marTop w:val="0"/>
      <w:marBottom w:val="0"/>
      <w:divBdr>
        <w:top w:val="none" w:sz="0" w:space="0" w:color="auto"/>
        <w:left w:val="none" w:sz="0" w:space="0" w:color="auto"/>
        <w:bottom w:val="none" w:sz="0" w:space="0" w:color="auto"/>
        <w:right w:val="none" w:sz="0" w:space="0" w:color="auto"/>
      </w:divBdr>
    </w:div>
    <w:div w:id="1619486129">
      <w:bodyDiv w:val="1"/>
      <w:marLeft w:val="0"/>
      <w:marRight w:val="0"/>
      <w:marTop w:val="0"/>
      <w:marBottom w:val="0"/>
      <w:divBdr>
        <w:top w:val="none" w:sz="0" w:space="0" w:color="auto"/>
        <w:left w:val="none" w:sz="0" w:space="0" w:color="auto"/>
        <w:bottom w:val="none" w:sz="0" w:space="0" w:color="auto"/>
        <w:right w:val="none" w:sz="0" w:space="0" w:color="auto"/>
      </w:divBdr>
    </w:div>
    <w:div w:id="1622149566">
      <w:bodyDiv w:val="1"/>
      <w:marLeft w:val="0"/>
      <w:marRight w:val="0"/>
      <w:marTop w:val="0"/>
      <w:marBottom w:val="0"/>
      <w:divBdr>
        <w:top w:val="none" w:sz="0" w:space="0" w:color="auto"/>
        <w:left w:val="none" w:sz="0" w:space="0" w:color="auto"/>
        <w:bottom w:val="none" w:sz="0" w:space="0" w:color="auto"/>
        <w:right w:val="none" w:sz="0" w:space="0" w:color="auto"/>
      </w:divBdr>
    </w:div>
    <w:div w:id="1622490555">
      <w:bodyDiv w:val="1"/>
      <w:marLeft w:val="0"/>
      <w:marRight w:val="0"/>
      <w:marTop w:val="0"/>
      <w:marBottom w:val="0"/>
      <w:divBdr>
        <w:top w:val="none" w:sz="0" w:space="0" w:color="auto"/>
        <w:left w:val="none" w:sz="0" w:space="0" w:color="auto"/>
        <w:bottom w:val="none" w:sz="0" w:space="0" w:color="auto"/>
        <w:right w:val="none" w:sz="0" w:space="0" w:color="auto"/>
      </w:divBdr>
    </w:div>
    <w:div w:id="1626496394">
      <w:bodyDiv w:val="1"/>
      <w:marLeft w:val="0"/>
      <w:marRight w:val="0"/>
      <w:marTop w:val="0"/>
      <w:marBottom w:val="0"/>
      <w:divBdr>
        <w:top w:val="none" w:sz="0" w:space="0" w:color="auto"/>
        <w:left w:val="none" w:sz="0" w:space="0" w:color="auto"/>
        <w:bottom w:val="none" w:sz="0" w:space="0" w:color="auto"/>
        <w:right w:val="none" w:sz="0" w:space="0" w:color="auto"/>
      </w:divBdr>
    </w:div>
    <w:div w:id="1637174734">
      <w:bodyDiv w:val="1"/>
      <w:marLeft w:val="0"/>
      <w:marRight w:val="0"/>
      <w:marTop w:val="0"/>
      <w:marBottom w:val="0"/>
      <w:divBdr>
        <w:top w:val="none" w:sz="0" w:space="0" w:color="auto"/>
        <w:left w:val="none" w:sz="0" w:space="0" w:color="auto"/>
        <w:bottom w:val="none" w:sz="0" w:space="0" w:color="auto"/>
        <w:right w:val="none" w:sz="0" w:space="0" w:color="auto"/>
      </w:divBdr>
    </w:div>
    <w:div w:id="1643805843">
      <w:bodyDiv w:val="1"/>
      <w:marLeft w:val="0"/>
      <w:marRight w:val="0"/>
      <w:marTop w:val="0"/>
      <w:marBottom w:val="0"/>
      <w:divBdr>
        <w:top w:val="none" w:sz="0" w:space="0" w:color="auto"/>
        <w:left w:val="none" w:sz="0" w:space="0" w:color="auto"/>
        <w:bottom w:val="none" w:sz="0" w:space="0" w:color="auto"/>
        <w:right w:val="none" w:sz="0" w:space="0" w:color="auto"/>
      </w:divBdr>
    </w:div>
    <w:div w:id="1657614009">
      <w:bodyDiv w:val="1"/>
      <w:marLeft w:val="0"/>
      <w:marRight w:val="0"/>
      <w:marTop w:val="0"/>
      <w:marBottom w:val="0"/>
      <w:divBdr>
        <w:top w:val="none" w:sz="0" w:space="0" w:color="auto"/>
        <w:left w:val="none" w:sz="0" w:space="0" w:color="auto"/>
        <w:bottom w:val="none" w:sz="0" w:space="0" w:color="auto"/>
        <w:right w:val="none" w:sz="0" w:space="0" w:color="auto"/>
      </w:divBdr>
    </w:div>
    <w:div w:id="1657875927">
      <w:bodyDiv w:val="1"/>
      <w:marLeft w:val="0"/>
      <w:marRight w:val="0"/>
      <w:marTop w:val="0"/>
      <w:marBottom w:val="0"/>
      <w:divBdr>
        <w:top w:val="none" w:sz="0" w:space="0" w:color="auto"/>
        <w:left w:val="none" w:sz="0" w:space="0" w:color="auto"/>
        <w:bottom w:val="none" w:sz="0" w:space="0" w:color="auto"/>
        <w:right w:val="none" w:sz="0" w:space="0" w:color="auto"/>
      </w:divBdr>
    </w:div>
    <w:div w:id="1659727447">
      <w:bodyDiv w:val="1"/>
      <w:marLeft w:val="0"/>
      <w:marRight w:val="0"/>
      <w:marTop w:val="0"/>
      <w:marBottom w:val="0"/>
      <w:divBdr>
        <w:top w:val="none" w:sz="0" w:space="0" w:color="auto"/>
        <w:left w:val="none" w:sz="0" w:space="0" w:color="auto"/>
        <w:bottom w:val="none" w:sz="0" w:space="0" w:color="auto"/>
        <w:right w:val="none" w:sz="0" w:space="0" w:color="auto"/>
      </w:divBdr>
    </w:div>
    <w:div w:id="1667398069">
      <w:bodyDiv w:val="1"/>
      <w:marLeft w:val="0"/>
      <w:marRight w:val="0"/>
      <w:marTop w:val="0"/>
      <w:marBottom w:val="0"/>
      <w:divBdr>
        <w:top w:val="none" w:sz="0" w:space="0" w:color="auto"/>
        <w:left w:val="none" w:sz="0" w:space="0" w:color="auto"/>
        <w:bottom w:val="none" w:sz="0" w:space="0" w:color="auto"/>
        <w:right w:val="none" w:sz="0" w:space="0" w:color="auto"/>
      </w:divBdr>
    </w:div>
    <w:div w:id="1676569693">
      <w:bodyDiv w:val="1"/>
      <w:marLeft w:val="0"/>
      <w:marRight w:val="0"/>
      <w:marTop w:val="0"/>
      <w:marBottom w:val="0"/>
      <w:divBdr>
        <w:top w:val="none" w:sz="0" w:space="0" w:color="auto"/>
        <w:left w:val="none" w:sz="0" w:space="0" w:color="auto"/>
        <w:bottom w:val="none" w:sz="0" w:space="0" w:color="auto"/>
        <w:right w:val="none" w:sz="0" w:space="0" w:color="auto"/>
      </w:divBdr>
    </w:div>
    <w:div w:id="1679120020">
      <w:bodyDiv w:val="1"/>
      <w:marLeft w:val="0"/>
      <w:marRight w:val="0"/>
      <w:marTop w:val="0"/>
      <w:marBottom w:val="0"/>
      <w:divBdr>
        <w:top w:val="none" w:sz="0" w:space="0" w:color="auto"/>
        <w:left w:val="none" w:sz="0" w:space="0" w:color="auto"/>
        <w:bottom w:val="none" w:sz="0" w:space="0" w:color="auto"/>
        <w:right w:val="none" w:sz="0" w:space="0" w:color="auto"/>
      </w:divBdr>
    </w:div>
    <w:div w:id="1685084439">
      <w:bodyDiv w:val="1"/>
      <w:marLeft w:val="0"/>
      <w:marRight w:val="0"/>
      <w:marTop w:val="0"/>
      <w:marBottom w:val="0"/>
      <w:divBdr>
        <w:top w:val="none" w:sz="0" w:space="0" w:color="auto"/>
        <w:left w:val="none" w:sz="0" w:space="0" w:color="auto"/>
        <w:bottom w:val="none" w:sz="0" w:space="0" w:color="auto"/>
        <w:right w:val="none" w:sz="0" w:space="0" w:color="auto"/>
      </w:divBdr>
    </w:div>
    <w:div w:id="1687638946">
      <w:bodyDiv w:val="1"/>
      <w:marLeft w:val="0"/>
      <w:marRight w:val="0"/>
      <w:marTop w:val="0"/>
      <w:marBottom w:val="0"/>
      <w:divBdr>
        <w:top w:val="none" w:sz="0" w:space="0" w:color="auto"/>
        <w:left w:val="none" w:sz="0" w:space="0" w:color="auto"/>
        <w:bottom w:val="none" w:sz="0" w:space="0" w:color="auto"/>
        <w:right w:val="none" w:sz="0" w:space="0" w:color="auto"/>
      </w:divBdr>
    </w:div>
    <w:div w:id="1690132722">
      <w:bodyDiv w:val="1"/>
      <w:marLeft w:val="0"/>
      <w:marRight w:val="0"/>
      <w:marTop w:val="0"/>
      <w:marBottom w:val="0"/>
      <w:divBdr>
        <w:top w:val="none" w:sz="0" w:space="0" w:color="auto"/>
        <w:left w:val="none" w:sz="0" w:space="0" w:color="auto"/>
        <w:bottom w:val="none" w:sz="0" w:space="0" w:color="auto"/>
        <w:right w:val="none" w:sz="0" w:space="0" w:color="auto"/>
      </w:divBdr>
    </w:div>
    <w:div w:id="1697778826">
      <w:bodyDiv w:val="1"/>
      <w:marLeft w:val="0"/>
      <w:marRight w:val="0"/>
      <w:marTop w:val="0"/>
      <w:marBottom w:val="0"/>
      <w:divBdr>
        <w:top w:val="none" w:sz="0" w:space="0" w:color="auto"/>
        <w:left w:val="none" w:sz="0" w:space="0" w:color="auto"/>
        <w:bottom w:val="none" w:sz="0" w:space="0" w:color="auto"/>
        <w:right w:val="none" w:sz="0" w:space="0" w:color="auto"/>
      </w:divBdr>
    </w:div>
    <w:div w:id="1701665312">
      <w:bodyDiv w:val="1"/>
      <w:marLeft w:val="0"/>
      <w:marRight w:val="0"/>
      <w:marTop w:val="0"/>
      <w:marBottom w:val="0"/>
      <w:divBdr>
        <w:top w:val="none" w:sz="0" w:space="0" w:color="auto"/>
        <w:left w:val="none" w:sz="0" w:space="0" w:color="auto"/>
        <w:bottom w:val="none" w:sz="0" w:space="0" w:color="auto"/>
        <w:right w:val="none" w:sz="0" w:space="0" w:color="auto"/>
      </w:divBdr>
    </w:div>
    <w:div w:id="1702125348">
      <w:bodyDiv w:val="1"/>
      <w:marLeft w:val="0"/>
      <w:marRight w:val="0"/>
      <w:marTop w:val="0"/>
      <w:marBottom w:val="0"/>
      <w:divBdr>
        <w:top w:val="none" w:sz="0" w:space="0" w:color="auto"/>
        <w:left w:val="none" w:sz="0" w:space="0" w:color="auto"/>
        <w:bottom w:val="none" w:sz="0" w:space="0" w:color="auto"/>
        <w:right w:val="none" w:sz="0" w:space="0" w:color="auto"/>
      </w:divBdr>
    </w:div>
    <w:div w:id="1703096243">
      <w:bodyDiv w:val="1"/>
      <w:marLeft w:val="0"/>
      <w:marRight w:val="0"/>
      <w:marTop w:val="0"/>
      <w:marBottom w:val="0"/>
      <w:divBdr>
        <w:top w:val="none" w:sz="0" w:space="0" w:color="auto"/>
        <w:left w:val="none" w:sz="0" w:space="0" w:color="auto"/>
        <w:bottom w:val="none" w:sz="0" w:space="0" w:color="auto"/>
        <w:right w:val="none" w:sz="0" w:space="0" w:color="auto"/>
      </w:divBdr>
    </w:div>
    <w:div w:id="1725248321">
      <w:bodyDiv w:val="1"/>
      <w:marLeft w:val="0"/>
      <w:marRight w:val="0"/>
      <w:marTop w:val="0"/>
      <w:marBottom w:val="0"/>
      <w:divBdr>
        <w:top w:val="none" w:sz="0" w:space="0" w:color="auto"/>
        <w:left w:val="none" w:sz="0" w:space="0" w:color="auto"/>
        <w:bottom w:val="none" w:sz="0" w:space="0" w:color="auto"/>
        <w:right w:val="none" w:sz="0" w:space="0" w:color="auto"/>
      </w:divBdr>
    </w:div>
    <w:div w:id="1725249057">
      <w:bodyDiv w:val="1"/>
      <w:marLeft w:val="0"/>
      <w:marRight w:val="0"/>
      <w:marTop w:val="0"/>
      <w:marBottom w:val="0"/>
      <w:divBdr>
        <w:top w:val="none" w:sz="0" w:space="0" w:color="auto"/>
        <w:left w:val="none" w:sz="0" w:space="0" w:color="auto"/>
        <w:bottom w:val="none" w:sz="0" w:space="0" w:color="auto"/>
        <w:right w:val="none" w:sz="0" w:space="0" w:color="auto"/>
      </w:divBdr>
    </w:div>
    <w:div w:id="1736975569">
      <w:bodyDiv w:val="1"/>
      <w:marLeft w:val="0"/>
      <w:marRight w:val="0"/>
      <w:marTop w:val="0"/>
      <w:marBottom w:val="0"/>
      <w:divBdr>
        <w:top w:val="none" w:sz="0" w:space="0" w:color="auto"/>
        <w:left w:val="none" w:sz="0" w:space="0" w:color="auto"/>
        <w:bottom w:val="none" w:sz="0" w:space="0" w:color="auto"/>
        <w:right w:val="none" w:sz="0" w:space="0" w:color="auto"/>
      </w:divBdr>
    </w:div>
    <w:div w:id="1751465436">
      <w:bodyDiv w:val="1"/>
      <w:marLeft w:val="0"/>
      <w:marRight w:val="0"/>
      <w:marTop w:val="0"/>
      <w:marBottom w:val="0"/>
      <w:divBdr>
        <w:top w:val="none" w:sz="0" w:space="0" w:color="auto"/>
        <w:left w:val="none" w:sz="0" w:space="0" w:color="auto"/>
        <w:bottom w:val="none" w:sz="0" w:space="0" w:color="auto"/>
        <w:right w:val="none" w:sz="0" w:space="0" w:color="auto"/>
      </w:divBdr>
    </w:div>
    <w:div w:id="1752003128">
      <w:bodyDiv w:val="1"/>
      <w:marLeft w:val="0"/>
      <w:marRight w:val="0"/>
      <w:marTop w:val="0"/>
      <w:marBottom w:val="0"/>
      <w:divBdr>
        <w:top w:val="none" w:sz="0" w:space="0" w:color="auto"/>
        <w:left w:val="none" w:sz="0" w:space="0" w:color="auto"/>
        <w:bottom w:val="none" w:sz="0" w:space="0" w:color="auto"/>
        <w:right w:val="none" w:sz="0" w:space="0" w:color="auto"/>
      </w:divBdr>
    </w:div>
    <w:div w:id="1753576870">
      <w:bodyDiv w:val="1"/>
      <w:marLeft w:val="0"/>
      <w:marRight w:val="0"/>
      <w:marTop w:val="0"/>
      <w:marBottom w:val="0"/>
      <w:divBdr>
        <w:top w:val="none" w:sz="0" w:space="0" w:color="auto"/>
        <w:left w:val="none" w:sz="0" w:space="0" w:color="auto"/>
        <w:bottom w:val="none" w:sz="0" w:space="0" w:color="auto"/>
        <w:right w:val="none" w:sz="0" w:space="0" w:color="auto"/>
      </w:divBdr>
    </w:div>
    <w:div w:id="1755324458">
      <w:bodyDiv w:val="1"/>
      <w:marLeft w:val="0"/>
      <w:marRight w:val="0"/>
      <w:marTop w:val="0"/>
      <w:marBottom w:val="0"/>
      <w:divBdr>
        <w:top w:val="none" w:sz="0" w:space="0" w:color="auto"/>
        <w:left w:val="none" w:sz="0" w:space="0" w:color="auto"/>
        <w:bottom w:val="none" w:sz="0" w:space="0" w:color="auto"/>
        <w:right w:val="none" w:sz="0" w:space="0" w:color="auto"/>
      </w:divBdr>
    </w:div>
    <w:div w:id="1765959377">
      <w:bodyDiv w:val="1"/>
      <w:marLeft w:val="0"/>
      <w:marRight w:val="0"/>
      <w:marTop w:val="0"/>
      <w:marBottom w:val="0"/>
      <w:divBdr>
        <w:top w:val="none" w:sz="0" w:space="0" w:color="auto"/>
        <w:left w:val="none" w:sz="0" w:space="0" w:color="auto"/>
        <w:bottom w:val="none" w:sz="0" w:space="0" w:color="auto"/>
        <w:right w:val="none" w:sz="0" w:space="0" w:color="auto"/>
      </w:divBdr>
    </w:div>
    <w:div w:id="1774590200">
      <w:bodyDiv w:val="1"/>
      <w:marLeft w:val="0"/>
      <w:marRight w:val="0"/>
      <w:marTop w:val="0"/>
      <w:marBottom w:val="0"/>
      <w:divBdr>
        <w:top w:val="none" w:sz="0" w:space="0" w:color="auto"/>
        <w:left w:val="none" w:sz="0" w:space="0" w:color="auto"/>
        <w:bottom w:val="none" w:sz="0" w:space="0" w:color="auto"/>
        <w:right w:val="none" w:sz="0" w:space="0" w:color="auto"/>
      </w:divBdr>
    </w:div>
    <w:div w:id="1775057384">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1776707248">
      <w:bodyDiv w:val="1"/>
      <w:marLeft w:val="0"/>
      <w:marRight w:val="0"/>
      <w:marTop w:val="0"/>
      <w:marBottom w:val="0"/>
      <w:divBdr>
        <w:top w:val="none" w:sz="0" w:space="0" w:color="auto"/>
        <w:left w:val="none" w:sz="0" w:space="0" w:color="auto"/>
        <w:bottom w:val="none" w:sz="0" w:space="0" w:color="auto"/>
        <w:right w:val="none" w:sz="0" w:space="0" w:color="auto"/>
      </w:divBdr>
    </w:div>
    <w:div w:id="1788158753">
      <w:bodyDiv w:val="1"/>
      <w:marLeft w:val="0"/>
      <w:marRight w:val="0"/>
      <w:marTop w:val="0"/>
      <w:marBottom w:val="0"/>
      <w:divBdr>
        <w:top w:val="none" w:sz="0" w:space="0" w:color="auto"/>
        <w:left w:val="none" w:sz="0" w:space="0" w:color="auto"/>
        <w:bottom w:val="none" w:sz="0" w:space="0" w:color="auto"/>
        <w:right w:val="none" w:sz="0" w:space="0" w:color="auto"/>
      </w:divBdr>
    </w:div>
    <w:div w:id="1788236819">
      <w:bodyDiv w:val="1"/>
      <w:marLeft w:val="0"/>
      <w:marRight w:val="0"/>
      <w:marTop w:val="0"/>
      <w:marBottom w:val="0"/>
      <w:divBdr>
        <w:top w:val="none" w:sz="0" w:space="0" w:color="auto"/>
        <w:left w:val="none" w:sz="0" w:space="0" w:color="auto"/>
        <w:bottom w:val="none" w:sz="0" w:space="0" w:color="auto"/>
        <w:right w:val="none" w:sz="0" w:space="0" w:color="auto"/>
      </w:divBdr>
    </w:div>
    <w:div w:id="1789203003">
      <w:bodyDiv w:val="1"/>
      <w:marLeft w:val="0"/>
      <w:marRight w:val="0"/>
      <w:marTop w:val="0"/>
      <w:marBottom w:val="0"/>
      <w:divBdr>
        <w:top w:val="none" w:sz="0" w:space="0" w:color="auto"/>
        <w:left w:val="none" w:sz="0" w:space="0" w:color="auto"/>
        <w:bottom w:val="none" w:sz="0" w:space="0" w:color="auto"/>
        <w:right w:val="none" w:sz="0" w:space="0" w:color="auto"/>
      </w:divBdr>
    </w:div>
    <w:div w:id="1792897946">
      <w:bodyDiv w:val="1"/>
      <w:marLeft w:val="0"/>
      <w:marRight w:val="0"/>
      <w:marTop w:val="0"/>
      <w:marBottom w:val="0"/>
      <w:divBdr>
        <w:top w:val="none" w:sz="0" w:space="0" w:color="auto"/>
        <w:left w:val="none" w:sz="0" w:space="0" w:color="auto"/>
        <w:bottom w:val="none" w:sz="0" w:space="0" w:color="auto"/>
        <w:right w:val="none" w:sz="0" w:space="0" w:color="auto"/>
      </w:divBdr>
    </w:div>
    <w:div w:id="1799569469">
      <w:bodyDiv w:val="1"/>
      <w:marLeft w:val="0"/>
      <w:marRight w:val="0"/>
      <w:marTop w:val="0"/>
      <w:marBottom w:val="0"/>
      <w:divBdr>
        <w:top w:val="none" w:sz="0" w:space="0" w:color="auto"/>
        <w:left w:val="none" w:sz="0" w:space="0" w:color="auto"/>
        <w:bottom w:val="none" w:sz="0" w:space="0" w:color="auto"/>
        <w:right w:val="none" w:sz="0" w:space="0" w:color="auto"/>
      </w:divBdr>
    </w:div>
    <w:div w:id="1800761460">
      <w:bodyDiv w:val="1"/>
      <w:marLeft w:val="0"/>
      <w:marRight w:val="0"/>
      <w:marTop w:val="0"/>
      <w:marBottom w:val="0"/>
      <w:divBdr>
        <w:top w:val="none" w:sz="0" w:space="0" w:color="auto"/>
        <w:left w:val="none" w:sz="0" w:space="0" w:color="auto"/>
        <w:bottom w:val="none" w:sz="0" w:space="0" w:color="auto"/>
        <w:right w:val="none" w:sz="0" w:space="0" w:color="auto"/>
      </w:divBdr>
    </w:div>
    <w:div w:id="1809126965">
      <w:bodyDiv w:val="1"/>
      <w:marLeft w:val="0"/>
      <w:marRight w:val="0"/>
      <w:marTop w:val="0"/>
      <w:marBottom w:val="0"/>
      <w:divBdr>
        <w:top w:val="none" w:sz="0" w:space="0" w:color="auto"/>
        <w:left w:val="none" w:sz="0" w:space="0" w:color="auto"/>
        <w:bottom w:val="none" w:sz="0" w:space="0" w:color="auto"/>
        <w:right w:val="none" w:sz="0" w:space="0" w:color="auto"/>
      </w:divBdr>
    </w:div>
    <w:div w:id="1811903560">
      <w:bodyDiv w:val="1"/>
      <w:marLeft w:val="0"/>
      <w:marRight w:val="0"/>
      <w:marTop w:val="0"/>
      <w:marBottom w:val="0"/>
      <w:divBdr>
        <w:top w:val="none" w:sz="0" w:space="0" w:color="auto"/>
        <w:left w:val="none" w:sz="0" w:space="0" w:color="auto"/>
        <w:bottom w:val="none" w:sz="0" w:space="0" w:color="auto"/>
        <w:right w:val="none" w:sz="0" w:space="0" w:color="auto"/>
      </w:divBdr>
    </w:div>
    <w:div w:id="1812822722">
      <w:bodyDiv w:val="1"/>
      <w:marLeft w:val="0"/>
      <w:marRight w:val="0"/>
      <w:marTop w:val="0"/>
      <w:marBottom w:val="0"/>
      <w:divBdr>
        <w:top w:val="none" w:sz="0" w:space="0" w:color="auto"/>
        <w:left w:val="none" w:sz="0" w:space="0" w:color="auto"/>
        <w:bottom w:val="none" w:sz="0" w:space="0" w:color="auto"/>
        <w:right w:val="none" w:sz="0" w:space="0" w:color="auto"/>
      </w:divBdr>
    </w:div>
    <w:div w:id="1813669029">
      <w:bodyDiv w:val="1"/>
      <w:marLeft w:val="0"/>
      <w:marRight w:val="0"/>
      <w:marTop w:val="0"/>
      <w:marBottom w:val="0"/>
      <w:divBdr>
        <w:top w:val="none" w:sz="0" w:space="0" w:color="auto"/>
        <w:left w:val="none" w:sz="0" w:space="0" w:color="auto"/>
        <w:bottom w:val="none" w:sz="0" w:space="0" w:color="auto"/>
        <w:right w:val="none" w:sz="0" w:space="0" w:color="auto"/>
      </w:divBdr>
    </w:div>
    <w:div w:id="1823084209">
      <w:bodyDiv w:val="1"/>
      <w:marLeft w:val="0"/>
      <w:marRight w:val="0"/>
      <w:marTop w:val="0"/>
      <w:marBottom w:val="0"/>
      <w:divBdr>
        <w:top w:val="none" w:sz="0" w:space="0" w:color="auto"/>
        <w:left w:val="none" w:sz="0" w:space="0" w:color="auto"/>
        <w:bottom w:val="none" w:sz="0" w:space="0" w:color="auto"/>
        <w:right w:val="none" w:sz="0" w:space="0" w:color="auto"/>
      </w:divBdr>
    </w:div>
    <w:div w:id="1832285852">
      <w:bodyDiv w:val="1"/>
      <w:marLeft w:val="0"/>
      <w:marRight w:val="0"/>
      <w:marTop w:val="0"/>
      <w:marBottom w:val="0"/>
      <w:divBdr>
        <w:top w:val="none" w:sz="0" w:space="0" w:color="auto"/>
        <w:left w:val="none" w:sz="0" w:space="0" w:color="auto"/>
        <w:bottom w:val="none" w:sz="0" w:space="0" w:color="auto"/>
        <w:right w:val="none" w:sz="0" w:space="0" w:color="auto"/>
      </w:divBdr>
    </w:div>
    <w:div w:id="1838614921">
      <w:bodyDiv w:val="1"/>
      <w:marLeft w:val="0"/>
      <w:marRight w:val="0"/>
      <w:marTop w:val="0"/>
      <w:marBottom w:val="0"/>
      <w:divBdr>
        <w:top w:val="none" w:sz="0" w:space="0" w:color="auto"/>
        <w:left w:val="none" w:sz="0" w:space="0" w:color="auto"/>
        <w:bottom w:val="none" w:sz="0" w:space="0" w:color="auto"/>
        <w:right w:val="none" w:sz="0" w:space="0" w:color="auto"/>
      </w:divBdr>
    </w:div>
    <w:div w:id="1842619362">
      <w:bodyDiv w:val="1"/>
      <w:marLeft w:val="0"/>
      <w:marRight w:val="0"/>
      <w:marTop w:val="0"/>
      <w:marBottom w:val="0"/>
      <w:divBdr>
        <w:top w:val="none" w:sz="0" w:space="0" w:color="auto"/>
        <w:left w:val="none" w:sz="0" w:space="0" w:color="auto"/>
        <w:bottom w:val="none" w:sz="0" w:space="0" w:color="auto"/>
        <w:right w:val="none" w:sz="0" w:space="0" w:color="auto"/>
      </w:divBdr>
    </w:div>
    <w:div w:id="1849247138">
      <w:bodyDiv w:val="1"/>
      <w:marLeft w:val="0"/>
      <w:marRight w:val="0"/>
      <w:marTop w:val="0"/>
      <w:marBottom w:val="0"/>
      <w:divBdr>
        <w:top w:val="none" w:sz="0" w:space="0" w:color="auto"/>
        <w:left w:val="none" w:sz="0" w:space="0" w:color="auto"/>
        <w:bottom w:val="none" w:sz="0" w:space="0" w:color="auto"/>
        <w:right w:val="none" w:sz="0" w:space="0" w:color="auto"/>
      </w:divBdr>
    </w:div>
    <w:div w:id="1852331155">
      <w:bodyDiv w:val="1"/>
      <w:marLeft w:val="0"/>
      <w:marRight w:val="0"/>
      <w:marTop w:val="0"/>
      <w:marBottom w:val="0"/>
      <w:divBdr>
        <w:top w:val="none" w:sz="0" w:space="0" w:color="auto"/>
        <w:left w:val="none" w:sz="0" w:space="0" w:color="auto"/>
        <w:bottom w:val="none" w:sz="0" w:space="0" w:color="auto"/>
        <w:right w:val="none" w:sz="0" w:space="0" w:color="auto"/>
      </w:divBdr>
    </w:div>
    <w:div w:id="1854880617">
      <w:bodyDiv w:val="1"/>
      <w:marLeft w:val="0"/>
      <w:marRight w:val="0"/>
      <w:marTop w:val="0"/>
      <w:marBottom w:val="0"/>
      <w:divBdr>
        <w:top w:val="none" w:sz="0" w:space="0" w:color="auto"/>
        <w:left w:val="none" w:sz="0" w:space="0" w:color="auto"/>
        <w:bottom w:val="none" w:sz="0" w:space="0" w:color="auto"/>
        <w:right w:val="none" w:sz="0" w:space="0" w:color="auto"/>
      </w:divBdr>
    </w:div>
    <w:div w:id="1858888443">
      <w:bodyDiv w:val="1"/>
      <w:marLeft w:val="0"/>
      <w:marRight w:val="0"/>
      <w:marTop w:val="0"/>
      <w:marBottom w:val="0"/>
      <w:divBdr>
        <w:top w:val="none" w:sz="0" w:space="0" w:color="auto"/>
        <w:left w:val="none" w:sz="0" w:space="0" w:color="auto"/>
        <w:bottom w:val="none" w:sz="0" w:space="0" w:color="auto"/>
        <w:right w:val="none" w:sz="0" w:space="0" w:color="auto"/>
      </w:divBdr>
    </w:div>
    <w:div w:id="1860660539">
      <w:bodyDiv w:val="1"/>
      <w:marLeft w:val="0"/>
      <w:marRight w:val="0"/>
      <w:marTop w:val="0"/>
      <w:marBottom w:val="0"/>
      <w:divBdr>
        <w:top w:val="none" w:sz="0" w:space="0" w:color="auto"/>
        <w:left w:val="none" w:sz="0" w:space="0" w:color="auto"/>
        <w:bottom w:val="none" w:sz="0" w:space="0" w:color="auto"/>
        <w:right w:val="none" w:sz="0" w:space="0" w:color="auto"/>
      </w:divBdr>
    </w:div>
    <w:div w:id="1880123802">
      <w:bodyDiv w:val="1"/>
      <w:marLeft w:val="0"/>
      <w:marRight w:val="0"/>
      <w:marTop w:val="0"/>
      <w:marBottom w:val="0"/>
      <w:divBdr>
        <w:top w:val="none" w:sz="0" w:space="0" w:color="auto"/>
        <w:left w:val="none" w:sz="0" w:space="0" w:color="auto"/>
        <w:bottom w:val="none" w:sz="0" w:space="0" w:color="auto"/>
        <w:right w:val="none" w:sz="0" w:space="0" w:color="auto"/>
      </w:divBdr>
    </w:div>
    <w:div w:id="1886209248">
      <w:bodyDiv w:val="1"/>
      <w:marLeft w:val="0"/>
      <w:marRight w:val="0"/>
      <w:marTop w:val="0"/>
      <w:marBottom w:val="0"/>
      <w:divBdr>
        <w:top w:val="none" w:sz="0" w:space="0" w:color="auto"/>
        <w:left w:val="none" w:sz="0" w:space="0" w:color="auto"/>
        <w:bottom w:val="none" w:sz="0" w:space="0" w:color="auto"/>
        <w:right w:val="none" w:sz="0" w:space="0" w:color="auto"/>
      </w:divBdr>
    </w:div>
    <w:div w:id="1886791226">
      <w:bodyDiv w:val="1"/>
      <w:marLeft w:val="0"/>
      <w:marRight w:val="0"/>
      <w:marTop w:val="0"/>
      <w:marBottom w:val="0"/>
      <w:divBdr>
        <w:top w:val="none" w:sz="0" w:space="0" w:color="auto"/>
        <w:left w:val="none" w:sz="0" w:space="0" w:color="auto"/>
        <w:bottom w:val="none" w:sz="0" w:space="0" w:color="auto"/>
        <w:right w:val="none" w:sz="0" w:space="0" w:color="auto"/>
      </w:divBdr>
    </w:div>
    <w:div w:id="1891573161">
      <w:bodyDiv w:val="1"/>
      <w:marLeft w:val="0"/>
      <w:marRight w:val="0"/>
      <w:marTop w:val="0"/>
      <w:marBottom w:val="0"/>
      <w:divBdr>
        <w:top w:val="none" w:sz="0" w:space="0" w:color="auto"/>
        <w:left w:val="none" w:sz="0" w:space="0" w:color="auto"/>
        <w:bottom w:val="none" w:sz="0" w:space="0" w:color="auto"/>
        <w:right w:val="none" w:sz="0" w:space="0" w:color="auto"/>
      </w:divBdr>
    </w:div>
    <w:div w:id="1899319614">
      <w:bodyDiv w:val="1"/>
      <w:marLeft w:val="0"/>
      <w:marRight w:val="0"/>
      <w:marTop w:val="0"/>
      <w:marBottom w:val="0"/>
      <w:divBdr>
        <w:top w:val="none" w:sz="0" w:space="0" w:color="auto"/>
        <w:left w:val="none" w:sz="0" w:space="0" w:color="auto"/>
        <w:bottom w:val="none" w:sz="0" w:space="0" w:color="auto"/>
        <w:right w:val="none" w:sz="0" w:space="0" w:color="auto"/>
      </w:divBdr>
    </w:div>
    <w:div w:id="1905329369">
      <w:bodyDiv w:val="1"/>
      <w:marLeft w:val="0"/>
      <w:marRight w:val="0"/>
      <w:marTop w:val="0"/>
      <w:marBottom w:val="0"/>
      <w:divBdr>
        <w:top w:val="none" w:sz="0" w:space="0" w:color="auto"/>
        <w:left w:val="none" w:sz="0" w:space="0" w:color="auto"/>
        <w:bottom w:val="none" w:sz="0" w:space="0" w:color="auto"/>
        <w:right w:val="none" w:sz="0" w:space="0" w:color="auto"/>
      </w:divBdr>
    </w:div>
    <w:div w:id="1909919005">
      <w:bodyDiv w:val="1"/>
      <w:marLeft w:val="0"/>
      <w:marRight w:val="0"/>
      <w:marTop w:val="0"/>
      <w:marBottom w:val="0"/>
      <w:divBdr>
        <w:top w:val="none" w:sz="0" w:space="0" w:color="auto"/>
        <w:left w:val="none" w:sz="0" w:space="0" w:color="auto"/>
        <w:bottom w:val="none" w:sz="0" w:space="0" w:color="auto"/>
        <w:right w:val="none" w:sz="0" w:space="0" w:color="auto"/>
      </w:divBdr>
    </w:div>
    <w:div w:id="1914002011">
      <w:bodyDiv w:val="1"/>
      <w:marLeft w:val="0"/>
      <w:marRight w:val="0"/>
      <w:marTop w:val="0"/>
      <w:marBottom w:val="0"/>
      <w:divBdr>
        <w:top w:val="none" w:sz="0" w:space="0" w:color="auto"/>
        <w:left w:val="none" w:sz="0" w:space="0" w:color="auto"/>
        <w:bottom w:val="none" w:sz="0" w:space="0" w:color="auto"/>
        <w:right w:val="none" w:sz="0" w:space="0" w:color="auto"/>
      </w:divBdr>
    </w:div>
    <w:div w:id="1916283903">
      <w:bodyDiv w:val="1"/>
      <w:marLeft w:val="0"/>
      <w:marRight w:val="0"/>
      <w:marTop w:val="0"/>
      <w:marBottom w:val="0"/>
      <w:divBdr>
        <w:top w:val="none" w:sz="0" w:space="0" w:color="auto"/>
        <w:left w:val="none" w:sz="0" w:space="0" w:color="auto"/>
        <w:bottom w:val="none" w:sz="0" w:space="0" w:color="auto"/>
        <w:right w:val="none" w:sz="0" w:space="0" w:color="auto"/>
      </w:divBdr>
    </w:div>
    <w:div w:id="1928539649">
      <w:bodyDiv w:val="1"/>
      <w:marLeft w:val="0"/>
      <w:marRight w:val="0"/>
      <w:marTop w:val="0"/>
      <w:marBottom w:val="0"/>
      <w:divBdr>
        <w:top w:val="none" w:sz="0" w:space="0" w:color="auto"/>
        <w:left w:val="none" w:sz="0" w:space="0" w:color="auto"/>
        <w:bottom w:val="none" w:sz="0" w:space="0" w:color="auto"/>
        <w:right w:val="none" w:sz="0" w:space="0" w:color="auto"/>
      </w:divBdr>
    </w:div>
    <w:div w:id="1928659516">
      <w:bodyDiv w:val="1"/>
      <w:marLeft w:val="0"/>
      <w:marRight w:val="0"/>
      <w:marTop w:val="0"/>
      <w:marBottom w:val="0"/>
      <w:divBdr>
        <w:top w:val="none" w:sz="0" w:space="0" w:color="auto"/>
        <w:left w:val="none" w:sz="0" w:space="0" w:color="auto"/>
        <w:bottom w:val="none" w:sz="0" w:space="0" w:color="auto"/>
        <w:right w:val="none" w:sz="0" w:space="0" w:color="auto"/>
      </w:divBdr>
    </w:div>
    <w:div w:id="1930698339">
      <w:bodyDiv w:val="1"/>
      <w:marLeft w:val="0"/>
      <w:marRight w:val="0"/>
      <w:marTop w:val="0"/>
      <w:marBottom w:val="0"/>
      <w:divBdr>
        <w:top w:val="none" w:sz="0" w:space="0" w:color="auto"/>
        <w:left w:val="none" w:sz="0" w:space="0" w:color="auto"/>
        <w:bottom w:val="none" w:sz="0" w:space="0" w:color="auto"/>
        <w:right w:val="none" w:sz="0" w:space="0" w:color="auto"/>
      </w:divBdr>
    </w:div>
    <w:div w:id="1934321462">
      <w:bodyDiv w:val="1"/>
      <w:marLeft w:val="0"/>
      <w:marRight w:val="0"/>
      <w:marTop w:val="0"/>
      <w:marBottom w:val="0"/>
      <w:divBdr>
        <w:top w:val="none" w:sz="0" w:space="0" w:color="auto"/>
        <w:left w:val="none" w:sz="0" w:space="0" w:color="auto"/>
        <w:bottom w:val="none" w:sz="0" w:space="0" w:color="auto"/>
        <w:right w:val="none" w:sz="0" w:space="0" w:color="auto"/>
      </w:divBdr>
    </w:div>
    <w:div w:id="1935479461">
      <w:bodyDiv w:val="1"/>
      <w:marLeft w:val="0"/>
      <w:marRight w:val="0"/>
      <w:marTop w:val="0"/>
      <w:marBottom w:val="0"/>
      <w:divBdr>
        <w:top w:val="none" w:sz="0" w:space="0" w:color="auto"/>
        <w:left w:val="none" w:sz="0" w:space="0" w:color="auto"/>
        <w:bottom w:val="none" w:sz="0" w:space="0" w:color="auto"/>
        <w:right w:val="none" w:sz="0" w:space="0" w:color="auto"/>
      </w:divBdr>
    </w:div>
    <w:div w:id="1955483430">
      <w:bodyDiv w:val="1"/>
      <w:marLeft w:val="0"/>
      <w:marRight w:val="0"/>
      <w:marTop w:val="0"/>
      <w:marBottom w:val="0"/>
      <w:divBdr>
        <w:top w:val="none" w:sz="0" w:space="0" w:color="auto"/>
        <w:left w:val="none" w:sz="0" w:space="0" w:color="auto"/>
        <w:bottom w:val="none" w:sz="0" w:space="0" w:color="auto"/>
        <w:right w:val="none" w:sz="0" w:space="0" w:color="auto"/>
      </w:divBdr>
    </w:div>
    <w:div w:id="1957905898">
      <w:bodyDiv w:val="1"/>
      <w:marLeft w:val="0"/>
      <w:marRight w:val="0"/>
      <w:marTop w:val="0"/>
      <w:marBottom w:val="0"/>
      <w:divBdr>
        <w:top w:val="none" w:sz="0" w:space="0" w:color="auto"/>
        <w:left w:val="none" w:sz="0" w:space="0" w:color="auto"/>
        <w:bottom w:val="none" w:sz="0" w:space="0" w:color="auto"/>
        <w:right w:val="none" w:sz="0" w:space="0" w:color="auto"/>
      </w:divBdr>
    </w:div>
    <w:div w:id="1960642437">
      <w:bodyDiv w:val="1"/>
      <w:marLeft w:val="0"/>
      <w:marRight w:val="0"/>
      <w:marTop w:val="0"/>
      <w:marBottom w:val="0"/>
      <w:divBdr>
        <w:top w:val="none" w:sz="0" w:space="0" w:color="auto"/>
        <w:left w:val="none" w:sz="0" w:space="0" w:color="auto"/>
        <w:bottom w:val="none" w:sz="0" w:space="0" w:color="auto"/>
        <w:right w:val="none" w:sz="0" w:space="0" w:color="auto"/>
      </w:divBdr>
    </w:div>
    <w:div w:id="1961498963">
      <w:bodyDiv w:val="1"/>
      <w:marLeft w:val="0"/>
      <w:marRight w:val="0"/>
      <w:marTop w:val="0"/>
      <w:marBottom w:val="0"/>
      <w:divBdr>
        <w:top w:val="none" w:sz="0" w:space="0" w:color="auto"/>
        <w:left w:val="none" w:sz="0" w:space="0" w:color="auto"/>
        <w:bottom w:val="none" w:sz="0" w:space="0" w:color="auto"/>
        <w:right w:val="none" w:sz="0" w:space="0" w:color="auto"/>
      </w:divBdr>
    </w:div>
    <w:div w:id="1961838441">
      <w:bodyDiv w:val="1"/>
      <w:marLeft w:val="0"/>
      <w:marRight w:val="0"/>
      <w:marTop w:val="0"/>
      <w:marBottom w:val="0"/>
      <w:divBdr>
        <w:top w:val="none" w:sz="0" w:space="0" w:color="auto"/>
        <w:left w:val="none" w:sz="0" w:space="0" w:color="auto"/>
        <w:bottom w:val="none" w:sz="0" w:space="0" w:color="auto"/>
        <w:right w:val="none" w:sz="0" w:space="0" w:color="auto"/>
      </w:divBdr>
    </w:div>
    <w:div w:id="1966891238">
      <w:bodyDiv w:val="1"/>
      <w:marLeft w:val="0"/>
      <w:marRight w:val="0"/>
      <w:marTop w:val="0"/>
      <w:marBottom w:val="0"/>
      <w:divBdr>
        <w:top w:val="none" w:sz="0" w:space="0" w:color="auto"/>
        <w:left w:val="none" w:sz="0" w:space="0" w:color="auto"/>
        <w:bottom w:val="none" w:sz="0" w:space="0" w:color="auto"/>
        <w:right w:val="none" w:sz="0" w:space="0" w:color="auto"/>
      </w:divBdr>
    </w:div>
    <w:div w:id="1972591197">
      <w:bodyDiv w:val="1"/>
      <w:marLeft w:val="0"/>
      <w:marRight w:val="0"/>
      <w:marTop w:val="0"/>
      <w:marBottom w:val="0"/>
      <w:divBdr>
        <w:top w:val="none" w:sz="0" w:space="0" w:color="auto"/>
        <w:left w:val="none" w:sz="0" w:space="0" w:color="auto"/>
        <w:bottom w:val="none" w:sz="0" w:space="0" w:color="auto"/>
        <w:right w:val="none" w:sz="0" w:space="0" w:color="auto"/>
      </w:divBdr>
    </w:div>
    <w:div w:id="1976913792">
      <w:bodyDiv w:val="1"/>
      <w:marLeft w:val="0"/>
      <w:marRight w:val="0"/>
      <w:marTop w:val="0"/>
      <w:marBottom w:val="0"/>
      <w:divBdr>
        <w:top w:val="none" w:sz="0" w:space="0" w:color="auto"/>
        <w:left w:val="none" w:sz="0" w:space="0" w:color="auto"/>
        <w:bottom w:val="none" w:sz="0" w:space="0" w:color="auto"/>
        <w:right w:val="none" w:sz="0" w:space="0" w:color="auto"/>
      </w:divBdr>
    </w:div>
    <w:div w:id="1977181741">
      <w:bodyDiv w:val="1"/>
      <w:marLeft w:val="0"/>
      <w:marRight w:val="0"/>
      <w:marTop w:val="0"/>
      <w:marBottom w:val="0"/>
      <w:divBdr>
        <w:top w:val="none" w:sz="0" w:space="0" w:color="auto"/>
        <w:left w:val="none" w:sz="0" w:space="0" w:color="auto"/>
        <w:bottom w:val="none" w:sz="0" w:space="0" w:color="auto"/>
        <w:right w:val="none" w:sz="0" w:space="0" w:color="auto"/>
      </w:divBdr>
    </w:div>
    <w:div w:id="1979721790">
      <w:bodyDiv w:val="1"/>
      <w:marLeft w:val="0"/>
      <w:marRight w:val="0"/>
      <w:marTop w:val="0"/>
      <w:marBottom w:val="0"/>
      <w:divBdr>
        <w:top w:val="none" w:sz="0" w:space="0" w:color="auto"/>
        <w:left w:val="none" w:sz="0" w:space="0" w:color="auto"/>
        <w:bottom w:val="none" w:sz="0" w:space="0" w:color="auto"/>
        <w:right w:val="none" w:sz="0" w:space="0" w:color="auto"/>
      </w:divBdr>
    </w:div>
    <w:div w:id="1984503313">
      <w:bodyDiv w:val="1"/>
      <w:marLeft w:val="0"/>
      <w:marRight w:val="0"/>
      <w:marTop w:val="0"/>
      <w:marBottom w:val="0"/>
      <w:divBdr>
        <w:top w:val="none" w:sz="0" w:space="0" w:color="auto"/>
        <w:left w:val="none" w:sz="0" w:space="0" w:color="auto"/>
        <w:bottom w:val="none" w:sz="0" w:space="0" w:color="auto"/>
        <w:right w:val="none" w:sz="0" w:space="0" w:color="auto"/>
      </w:divBdr>
    </w:div>
    <w:div w:id="1986615548">
      <w:bodyDiv w:val="1"/>
      <w:marLeft w:val="0"/>
      <w:marRight w:val="0"/>
      <w:marTop w:val="0"/>
      <w:marBottom w:val="0"/>
      <w:divBdr>
        <w:top w:val="none" w:sz="0" w:space="0" w:color="auto"/>
        <w:left w:val="none" w:sz="0" w:space="0" w:color="auto"/>
        <w:bottom w:val="none" w:sz="0" w:space="0" w:color="auto"/>
        <w:right w:val="none" w:sz="0" w:space="0" w:color="auto"/>
      </w:divBdr>
    </w:div>
    <w:div w:id="1994681726">
      <w:bodyDiv w:val="1"/>
      <w:marLeft w:val="0"/>
      <w:marRight w:val="0"/>
      <w:marTop w:val="0"/>
      <w:marBottom w:val="0"/>
      <w:divBdr>
        <w:top w:val="none" w:sz="0" w:space="0" w:color="auto"/>
        <w:left w:val="none" w:sz="0" w:space="0" w:color="auto"/>
        <w:bottom w:val="none" w:sz="0" w:space="0" w:color="auto"/>
        <w:right w:val="none" w:sz="0" w:space="0" w:color="auto"/>
      </w:divBdr>
    </w:div>
    <w:div w:id="1997880319">
      <w:bodyDiv w:val="1"/>
      <w:marLeft w:val="0"/>
      <w:marRight w:val="0"/>
      <w:marTop w:val="0"/>
      <w:marBottom w:val="0"/>
      <w:divBdr>
        <w:top w:val="none" w:sz="0" w:space="0" w:color="auto"/>
        <w:left w:val="none" w:sz="0" w:space="0" w:color="auto"/>
        <w:bottom w:val="none" w:sz="0" w:space="0" w:color="auto"/>
        <w:right w:val="none" w:sz="0" w:space="0" w:color="auto"/>
      </w:divBdr>
    </w:div>
    <w:div w:id="1999070251">
      <w:bodyDiv w:val="1"/>
      <w:marLeft w:val="0"/>
      <w:marRight w:val="0"/>
      <w:marTop w:val="0"/>
      <w:marBottom w:val="0"/>
      <w:divBdr>
        <w:top w:val="none" w:sz="0" w:space="0" w:color="auto"/>
        <w:left w:val="none" w:sz="0" w:space="0" w:color="auto"/>
        <w:bottom w:val="none" w:sz="0" w:space="0" w:color="auto"/>
        <w:right w:val="none" w:sz="0" w:space="0" w:color="auto"/>
      </w:divBdr>
    </w:div>
    <w:div w:id="2008552627">
      <w:bodyDiv w:val="1"/>
      <w:marLeft w:val="0"/>
      <w:marRight w:val="0"/>
      <w:marTop w:val="0"/>
      <w:marBottom w:val="0"/>
      <w:divBdr>
        <w:top w:val="none" w:sz="0" w:space="0" w:color="auto"/>
        <w:left w:val="none" w:sz="0" w:space="0" w:color="auto"/>
        <w:bottom w:val="none" w:sz="0" w:space="0" w:color="auto"/>
        <w:right w:val="none" w:sz="0" w:space="0" w:color="auto"/>
      </w:divBdr>
    </w:div>
    <w:div w:id="2008629598">
      <w:bodyDiv w:val="1"/>
      <w:marLeft w:val="0"/>
      <w:marRight w:val="0"/>
      <w:marTop w:val="0"/>
      <w:marBottom w:val="0"/>
      <w:divBdr>
        <w:top w:val="none" w:sz="0" w:space="0" w:color="auto"/>
        <w:left w:val="none" w:sz="0" w:space="0" w:color="auto"/>
        <w:bottom w:val="none" w:sz="0" w:space="0" w:color="auto"/>
        <w:right w:val="none" w:sz="0" w:space="0" w:color="auto"/>
      </w:divBdr>
    </w:div>
    <w:div w:id="2010978560">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25398628">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 w:id="2032024290">
      <w:bodyDiv w:val="1"/>
      <w:marLeft w:val="0"/>
      <w:marRight w:val="0"/>
      <w:marTop w:val="0"/>
      <w:marBottom w:val="0"/>
      <w:divBdr>
        <w:top w:val="none" w:sz="0" w:space="0" w:color="auto"/>
        <w:left w:val="none" w:sz="0" w:space="0" w:color="auto"/>
        <w:bottom w:val="none" w:sz="0" w:space="0" w:color="auto"/>
        <w:right w:val="none" w:sz="0" w:space="0" w:color="auto"/>
      </w:divBdr>
    </w:div>
    <w:div w:id="2033607505">
      <w:bodyDiv w:val="1"/>
      <w:marLeft w:val="0"/>
      <w:marRight w:val="0"/>
      <w:marTop w:val="0"/>
      <w:marBottom w:val="0"/>
      <w:divBdr>
        <w:top w:val="none" w:sz="0" w:space="0" w:color="auto"/>
        <w:left w:val="none" w:sz="0" w:space="0" w:color="auto"/>
        <w:bottom w:val="none" w:sz="0" w:space="0" w:color="auto"/>
        <w:right w:val="none" w:sz="0" w:space="0" w:color="auto"/>
      </w:divBdr>
    </w:div>
    <w:div w:id="2034727747">
      <w:bodyDiv w:val="1"/>
      <w:marLeft w:val="0"/>
      <w:marRight w:val="0"/>
      <w:marTop w:val="0"/>
      <w:marBottom w:val="0"/>
      <w:divBdr>
        <w:top w:val="none" w:sz="0" w:space="0" w:color="auto"/>
        <w:left w:val="none" w:sz="0" w:space="0" w:color="auto"/>
        <w:bottom w:val="none" w:sz="0" w:space="0" w:color="auto"/>
        <w:right w:val="none" w:sz="0" w:space="0" w:color="auto"/>
      </w:divBdr>
    </w:div>
    <w:div w:id="2035766874">
      <w:bodyDiv w:val="1"/>
      <w:marLeft w:val="0"/>
      <w:marRight w:val="0"/>
      <w:marTop w:val="0"/>
      <w:marBottom w:val="0"/>
      <w:divBdr>
        <w:top w:val="none" w:sz="0" w:space="0" w:color="auto"/>
        <w:left w:val="none" w:sz="0" w:space="0" w:color="auto"/>
        <w:bottom w:val="none" w:sz="0" w:space="0" w:color="auto"/>
        <w:right w:val="none" w:sz="0" w:space="0" w:color="auto"/>
      </w:divBdr>
    </w:div>
    <w:div w:id="2038702126">
      <w:bodyDiv w:val="1"/>
      <w:marLeft w:val="0"/>
      <w:marRight w:val="0"/>
      <w:marTop w:val="0"/>
      <w:marBottom w:val="0"/>
      <w:divBdr>
        <w:top w:val="none" w:sz="0" w:space="0" w:color="auto"/>
        <w:left w:val="none" w:sz="0" w:space="0" w:color="auto"/>
        <w:bottom w:val="none" w:sz="0" w:space="0" w:color="auto"/>
        <w:right w:val="none" w:sz="0" w:space="0" w:color="auto"/>
      </w:divBdr>
    </w:div>
    <w:div w:id="2046055866">
      <w:bodyDiv w:val="1"/>
      <w:marLeft w:val="0"/>
      <w:marRight w:val="0"/>
      <w:marTop w:val="0"/>
      <w:marBottom w:val="0"/>
      <w:divBdr>
        <w:top w:val="none" w:sz="0" w:space="0" w:color="auto"/>
        <w:left w:val="none" w:sz="0" w:space="0" w:color="auto"/>
        <w:bottom w:val="none" w:sz="0" w:space="0" w:color="auto"/>
        <w:right w:val="none" w:sz="0" w:space="0" w:color="auto"/>
      </w:divBdr>
    </w:div>
    <w:div w:id="2063363688">
      <w:bodyDiv w:val="1"/>
      <w:marLeft w:val="0"/>
      <w:marRight w:val="0"/>
      <w:marTop w:val="0"/>
      <w:marBottom w:val="0"/>
      <w:divBdr>
        <w:top w:val="none" w:sz="0" w:space="0" w:color="auto"/>
        <w:left w:val="none" w:sz="0" w:space="0" w:color="auto"/>
        <w:bottom w:val="none" w:sz="0" w:space="0" w:color="auto"/>
        <w:right w:val="none" w:sz="0" w:space="0" w:color="auto"/>
      </w:divBdr>
    </w:div>
    <w:div w:id="2065444498">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067606938">
      <w:bodyDiv w:val="1"/>
      <w:marLeft w:val="0"/>
      <w:marRight w:val="0"/>
      <w:marTop w:val="0"/>
      <w:marBottom w:val="0"/>
      <w:divBdr>
        <w:top w:val="none" w:sz="0" w:space="0" w:color="auto"/>
        <w:left w:val="none" w:sz="0" w:space="0" w:color="auto"/>
        <w:bottom w:val="none" w:sz="0" w:space="0" w:color="auto"/>
        <w:right w:val="none" w:sz="0" w:space="0" w:color="auto"/>
      </w:divBdr>
    </w:div>
    <w:div w:id="2076003599">
      <w:bodyDiv w:val="1"/>
      <w:marLeft w:val="0"/>
      <w:marRight w:val="0"/>
      <w:marTop w:val="0"/>
      <w:marBottom w:val="0"/>
      <w:divBdr>
        <w:top w:val="none" w:sz="0" w:space="0" w:color="auto"/>
        <w:left w:val="none" w:sz="0" w:space="0" w:color="auto"/>
        <w:bottom w:val="none" w:sz="0" w:space="0" w:color="auto"/>
        <w:right w:val="none" w:sz="0" w:space="0" w:color="auto"/>
      </w:divBdr>
    </w:div>
    <w:div w:id="2088457006">
      <w:bodyDiv w:val="1"/>
      <w:marLeft w:val="0"/>
      <w:marRight w:val="0"/>
      <w:marTop w:val="0"/>
      <w:marBottom w:val="0"/>
      <w:divBdr>
        <w:top w:val="none" w:sz="0" w:space="0" w:color="auto"/>
        <w:left w:val="none" w:sz="0" w:space="0" w:color="auto"/>
        <w:bottom w:val="none" w:sz="0" w:space="0" w:color="auto"/>
        <w:right w:val="none" w:sz="0" w:space="0" w:color="auto"/>
      </w:divBdr>
    </w:div>
    <w:div w:id="2089038540">
      <w:bodyDiv w:val="1"/>
      <w:marLeft w:val="0"/>
      <w:marRight w:val="0"/>
      <w:marTop w:val="0"/>
      <w:marBottom w:val="0"/>
      <w:divBdr>
        <w:top w:val="none" w:sz="0" w:space="0" w:color="auto"/>
        <w:left w:val="none" w:sz="0" w:space="0" w:color="auto"/>
        <w:bottom w:val="none" w:sz="0" w:space="0" w:color="auto"/>
        <w:right w:val="none" w:sz="0" w:space="0" w:color="auto"/>
      </w:divBdr>
    </w:div>
    <w:div w:id="2106071577">
      <w:bodyDiv w:val="1"/>
      <w:marLeft w:val="0"/>
      <w:marRight w:val="0"/>
      <w:marTop w:val="0"/>
      <w:marBottom w:val="0"/>
      <w:divBdr>
        <w:top w:val="none" w:sz="0" w:space="0" w:color="auto"/>
        <w:left w:val="none" w:sz="0" w:space="0" w:color="auto"/>
        <w:bottom w:val="none" w:sz="0" w:space="0" w:color="auto"/>
        <w:right w:val="none" w:sz="0" w:space="0" w:color="auto"/>
      </w:divBdr>
    </w:div>
    <w:div w:id="2107656390">
      <w:bodyDiv w:val="1"/>
      <w:marLeft w:val="0"/>
      <w:marRight w:val="0"/>
      <w:marTop w:val="0"/>
      <w:marBottom w:val="0"/>
      <w:divBdr>
        <w:top w:val="none" w:sz="0" w:space="0" w:color="auto"/>
        <w:left w:val="none" w:sz="0" w:space="0" w:color="auto"/>
        <w:bottom w:val="none" w:sz="0" w:space="0" w:color="auto"/>
        <w:right w:val="none" w:sz="0" w:space="0" w:color="auto"/>
      </w:divBdr>
    </w:div>
    <w:div w:id="2108770514">
      <w:bodyDiv w:val="1"/>
      <w:marLeft w:val="0"/>
      <w:marRight w:val="0"/>
      <w:marTop w:val="0"/>
      <w:marBottom w:val="0"/>
      <w:divBdr>
        <w:top w:val="none" w:sz="0" w:space="0" w:color="auto"/>
        <w:left w:val="none" w:sz="0" w:space="0" w:color="auto"/>
        <w:bottom w:val="none" w:sz="0" w:space="0" w:color="auto"/>
        <w:right w:val="none" w:sz="0" w:space="0" w:color="auto"/>
      </w:divBdr>
    </w:div>
    <w:div w:id="2110201556">
      <w:bodyDiv w:val="1"/>
      <w:marLeft w:val="0"/>
      <w:marRight w:val="0"/>
      <w:marTop w:val="0"/>
      <w:marBottom w:val="0"/>
      <w:divBdr>
        <w:top w:val="none" w:sz="0" w:space="0" w:color="auto"/>
        <w:left w:val="none" w:sz="0" w:space="0" w:color="auto"/>
        <w:bottom w:val="none" w:sz="0" w:space="0" w:color="auto"/>
        <w:right w:val="none" w:sz="0" w:space="0" w:color="auto"/>
      </w:divBdr>
    </w:div>
    <w:div w:id="2111003397">
      <w:bodyDiv w:val="1"/>
      <w:marLeft w:val="0"/>
      <w:marRight w:val="0"/>
      <w:marTop w:val="0"/>
      <w:marBottom w:val="0"/>
      <w:divBdr>
        <w:top w:val="none" w:sz="0" w:space="0" w:color="auto"/>
        <w:left w:val="none" w:sz="0" w:space="0" w:color="auto"/>
        <w:bottom w:val="none" w:sz="0" w:space="0" w:color="auto"/>
        <w:right w:val="none" w:sz="0" w:space="0" w:color="auto"/>
      </w:divBdr>
    </w:div>
    <w:div w:id="2111849255">
      <w:bodyDiv w:val="1"/>
      <w:marLeft w:val="0"/>
      <w:marRight w:val="0"/>
      <w:marTop w:val="0"/>
      <w:marBottom w:val="0"/>
      <w:divBdr>
        <w:top w:val="none" w:sz="0" w:space="0" w:color="auto"/>
        <w:left w:val="none" w:sz="0" w:space="0" w:color="auto"/>
        <w:bottom w:val="none" w:sz="0" w:space="0" w:color="auto"/>
        <w:right w:val="none" w:sz="0" w:space="0" w:color="auto"/>
      </w:divBdr>
    </w:div>
    <w:div w:id="2122648006">
      <w:bodyDiv w:val="1"/>
      <w:marLeft w:val="0"/>
      <w:marRight w:val="0"/>
      <w:marTop w:val="0"/>
      <w:marBottom w:val="0"/>
      <w:divBdr>
        <w:top w:val="none" w:sz="0" w:space="0" w:color="auto"/>
        <w:left w:val="none" w:sz="0" w:space="0" w:color="auto"/>
        <w:bottom w:val="none" w:sz="0" w:space="0" w:color="auto"/>
        <w:right w:val="none" w:sz="0" w:space="0" w:color="auto"/>
      </w:divBdr>
    </w:div>
    <w:div w:id="2122988242">
      <w:bodyDiv w:val="1"/>
      <w:marLeft w:val="0"/>
      <w:marRight w:val="0"/>
      <w:marTop w:val="0"/>
      <w:marBottom w:val="0"/>
      <w:divBdr>
        <w:top w:val="none" w:sz="0" w:space="0" w:color="auto"/>
        <w:left w:val="none" w:sz="0" w:space="0" w:color="auto"/>
        <w:bottom w:val="none" w:sz="0" w:space="0" w:color="auto"/>
        <w:right w:val="none" w:sz="0" w:space="0" w:color="auto"/>
      </w:divBdr>
    </w:div>
    <w:div w:id="2123911982">
      <w:bodyDiv w:val="1"/>
      <w:marLeft w:val="0"/>
      <w:marRight w:val="0"/>
      <w:marTop w:val="0"/>
      <w:marBottom w:val="0"/>
      <w:divBdr>
        <w:top w:val="none" w:sz="0" w:space="0" w:color="auto"/>
        <w:left w:val="none" w:sz="0" w:space="0" w:color="auto"/>
        <w:bottom w:val="none" w:sz="0" w:space="0" w:color="auto"/>
        <w:right w:val="none" w:sz="0" w:space="0" w:color="auto"/>
      </w:divBdr>
    </w:div>
    <w:div w:id="2126077156">
      <w:bodyDiv w:val="1"/>
      <w:marLeft w:val="0"/>
      <w:marRight w:val="0"/>
      <w:marTop w:val="0"/>
      <w:marBottom w:val="0"/>
      <w:divBdr>
        <w:top w:val="none" w:sz="0" w:space="0" w:color="auto"/>
        <w:left w:val="none" w:sz="0" w:space="0" w:color="auto"/>
        <w:bottom w:val="none" w:sz="0" w:space="0" w:color="auto"/>
        <w:right w:val="none" w:sz="0" w:space="0" w:color="auto"/>
      </w:divBdr>
    </w:div>
    <w:div w:id="2127459504">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
    <w:div w:id="2137671434">
      <w:bodyDiv w:val="1"/>
      <w:marLeft w:val="0"/>
      <w:marRight w:val="0"/>
      <w:marTop w:val="0"/>
      <w:marBottom w:val="0"/>
      <w:divBdr>
        <w:top w:val="none" w:sz="0" w:space="0" w:color="auto"/>
        <w:left w:val="none" w:sz="0" w:space="0" w:color="auto"/>
        <w:bottom w:val="none" w:sz="0" w:space="0" w:color="auto"/>
        <w:right w:val="none" w:sz="0" w:space="0" w:color="auto"/>
      </w:divBdr>
    </w:div>
    <w:div w:id="213906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package" Target="embeddings/Microsoft_Excel_Worksheet.xls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33AC85DD42F584AAA79AD9EC690780F" ma:contentTypeVersion="9" ma:contentTypeDescription="Crear nuevo documento." ma:contentTypeScope="" ma:versionID="95a0450158af8688ff5ec9c1ac32452f">
  <xsd:schema xmlns:xsd="http://www.w3.org/2001/XMLSchema" xmlns:xs="http://www.w3.org/2001/XMLSchema" xmlns:p="http://schemas.microsoft.com/office/2006/metadata/properties" xmlns:ns2="b51096eb-2b44-4db2-9326-d9b246fe4742" xmlns:ns3="2dffdedf-7653-4c02-a0b9-cd082875d17a" targetNamespace="http://schemas.microsoft.com/office/2006/metadata/properties" ma:root="true" ma:fieldsID="f55647c1a7e52c66c63e8d74322e6013" ns2:_="" ns3:_="">
    <xsd:import namespace="b51096eb-2b44-4db2-9326-d9b246fe4742"/>
    <xsd:import namespace="2dffdedf-7653-4c02-a0b9-cd082875d1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096eb-2b44-4db2-9326-d9b246fe474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fdedf-7653-4c02-a0b9-cd082875d1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45459-0C01-4F19-B2A4-1632488C6274}">
  <ds:schemaRefs>
    <ds:schemaRef ds:uri="http://schemas.microsoft.com/sharepoint/v3/contenttype/forms"/>
  </ds:schemaRefs>
</ds:datastoreItem>
</file>

<file path=customXml/itemProps2.xml><?xml version="1.0" encoding="utf-8"?>
<ds:datastoreItem xmlns:ds="http://schemas.openxmlformats.org/officeDocument/2006/customXml" ds:itemID="{B229144D-ECAB-4653-A362-EBDC9EFD839F}"/>
</file>

<file path=customXml/itemProps3.xml><?xml version="1.0" encoding="utf-8"?>
<ds:datastoreItem xmlns:ds="http://schemas.openxmlformats.org/officeDocument/2006/customXml" ds:itemID="{ACC8C6FE-61C2-4CD3-A86B-92B670D0E40B}">
  <ds:schemaRefs>
    <ds:schemaRef ds:uri="b54fad7e-1319-40d0-a36c-64ee330d2bd0"/>
    <ds:schemaRef ds:uri="http://schemas.microsoft.com/office/2006/metadata/properties"/>
    <ds:schemaRef ds:uri="http://purl.org/dc/elements/1.1/"/>
    <ds:schemaRef ds:uri="http://purl.org/dc/terms/"/>
    <ds:schemaRef ds:uri="http://schemas.microsoft.com/office/2006/documentManagement/types"/>
    <ds:schemaRef ds:uri="59edb153-39ed-4056-b12b-5a6ee259c2e4"/>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3305212-5422-40E4-8851-C59DCFAB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1371</TotalTime>
  <Pages>31</Pages>
  <Words>7159</Words>
  <Characters>41199</Characters>
  <Application>Microsoft Office Word</Application>
  <DocSecurity>0</DocSecurity>
  <Lines>343</Lines>
  <Paragraphs>96</Paragraphs>
  <ScaleCrop>false</ScaleCrop>
  <HeadingPairs>
    <vt:vector size="2" baseType="variant">
      <vt:variant>
        <vt:lpstr>Título</vt:lpstr>
      </vt:variant>
      <vt:variant>
        <vt:i4>1</vt:i4>
      </vt:variant>
    </vt:vector>
  </HeadingPairs>
  <TitlesOfParts>
    <vt:vector size="1" baseType="lpstr">
      <vt:lpstr>SUPEN Informe  IV EJECUCION 2019.docx</vt:lpstr>
    </vt:vector>
  </TitlesOfParts>
  <Company>sugef</Company>
  <LinksUpToDate>false</LinksUpToDate>
  <CharactersWithSpaces>48262</CharactersWithSpaces>
  <SharedDoc>false</SharedDoc>
  <HLinks>
    <vt:vector size="216" baseType="variant">
      <vt:variant>
        <vt:i4>1048635</vt:i4>
      </vt:variant>
      <vt:variant>
        <vt:i4>212</vt:i4>
      </vt:variant>
      <vt:variant>
        <vt:i4>0</vt:i4>
      </vt:variant>
      <vt:variant>
        <vt:i4>5</vt:i4>
      </vt:variant>
      <vt:variant>
        <vt:lpwstr/>
      </vt:variant>
      <vt:variant>
        <vt:lpwstr>_Toc13219411</vt:lpwstr>
      </vt:variant>
      <vt:variant>
        <vt:i4>1114171</vt:i4>
      </vt:variant>
      <vt:variant>
        <vt:i4>206</vt:i4>
      </vt:variant>
      <vt:variant>
        <vt:i4>0</vt:i4>
      </vt:variant>
      <vt:variant>
        <vt:i4>5</vt:i4>
      </vt:variant>
      <vt:variant>
        <vt:lpwstr/>
      </vt:variant>
      <vt:variant>
        <vt:lpwstr>_Toc13219410</vt:lpwstr>
      </vt:variant>
      <vt:variant>
        <vt:i4>1572922</vt:i4>
      </vt:variant>
      <vt:variant>
        <vt:i4>200</vt:i4>
      </vt:variant>
      <vt:variant>
        <vt:i4>0</vt:i4>
      </vt:variant>
      <vt:variant>
        <vt:i4>5</vt:i4>
      </vt:variant>
      <vt:variant>
        <vt:lpwstr/>
      </vt:variant>
      <vt:variant>
        <vt:lpwstr>_Toc13219409</vt:lpwstr>
      </vt:variant>
      <vt:variant>
        <vt:i4>1638458</vt:i4>
      </vt:variant>
      <vt:variant>
        <vt:i4>194</vt:i4>
      </vt:variant>
      <vt:variant>
        <vt:i4>0</vt:i4>
      </vt:variant>
      <vt:variant>
        <vt:i4>5</vt:i4>
      </vt:variant>
      <vt:variant>
        <vt:lpwstr/>
      </vt:variant>
      <vt:variant>
        <vt:lpwstr>_Toc13219408</vt:lpwstr>
      </vt:variant>
      <vt:variant>
        <vt:i4>1441850</vt:i4>
      </vt:variant>
      <vt:variant>
        <vt:i4>188</vt:i4>
      </vt:variant>
      <vt:variant>
        <vt:i4>0</vt:i4>
      </vt:variant>
      <vt:variant>
        <vt:i4>5</vt:i4>
      </vt:variant>
      <vt:variant>
        <vt:lpwstr/>
      </vt:variant>
      <vt:variant>
        <vt:lpwstr>_Toc13219407</vt:lpwstr>
      </vt:variant>
      <vt:variant>
        <vt:i4>1507386</vt:i4>
      </vt:variant>
      <vt:variant>
        <vt:i4>182</vt:i4>
      </vt:variant>
      <vt:variant>
        <vt:i4>0</vt:i4>
      </vt:variant>
      <vt:variant>
        <vt:i4>5</vt:i4>
      </vt:variant>
      <vt:variant>
        <vt:lpwstr/>
      </vt:variant>
      <vt:variant>
        <vt:lpwstr>_Toc13219406</vt:lpwstr>
      </vt:variant>
      <vt:variant>
        <vt:i4>1310778</vt:i4>
      </vt:variant>
      <vt:variant>
        <vt:i4>176</vt:i4>
      </vt:variant>
      <vt:variant>
        <vt:i4>0</vt:i4>
      </vt:variant>
      <vt:variant>
        <vt:i4>5</vt:i4>
      </vt:variant>
      <vt:variant>
        <vt:lpwstr/>
      </vt:variant>
      <vt:variant>
        <vt:lpwstr>_Toc13219405</vt:lpwstr>
      </vt:variant>
      <vt:variant>
        <vt:i4>1376314</vt:i4>
      </vt:variant>
      <vt:variant>
        <vt:i4>170</vt:i4>
      </vt:variant>
      <vt:variant>
        <vt:i4>0</vt:i4>
      </vt:variant>
      <vt:variant>
        <vt:i4>5</vt:i4>
      </vt:variant>
      <vt:variant>
        <vt:lpwstr/>
      </vt:variant>
      <vt:variant>
        <vt:lpwstr>_Toc13219404</vt:lpwstr>
      </vt:variant>
      <vt:variant>
        <vt:i4>1179706</vt:i4>
      </vt:variant>
      <vt:variant>
        <vt:i4>164</vt:i4>
      </vt:variant>
      <vt:variant>
        <vt:i4>0</vt:i4>
      </vt:variant>
      <vt:variant>
        <vt:i4>5</vt:i4>
      </vt:variant>
      <vt:variant>
        <vt:lpwstr/>
      </vt:variant>
      <vt:variant>
        <vt:lpwstr>_Toc13219403</vt:lpwstr>
      </vt:variant>
      <vt:variant>
        <vt:i4>1245242</vt:i4>
      </vt:variant>
      <vt:variant>
        <vt:i4>158</vt:i4>
      </vt:variant>
      <vt:variant>
        <vt:i4>0</vt:i4>
      </vt:variant>
      <vt:variant>
        <vt:i4>5</vt:i4>
      </vt:variant>
      <vt:variant>
        <vt:lpwstr/>
      </vt:variant>
      <vt:variant>
        <vt:lpwstr>_Toc13219402</vt:lpwstr>
      </vt:variant>
      <vt:variant>
        <vt:i4>1048634</vt:i4>
      </vt:variant>
      <vt:variant>
        <vt:i4>152</vt:i4>
      </vt:variant>
      <vt:variant>
        <vt:i4>0</vt:i4>
      </vt:variant>
      <vt:variant>
        <vt:i4>5</vt:i4>
      </vt:variant>
      <vt:variant>
        <vt:lpwstr/>
      </vt:variant>
      <vt:variant>
        <vt:lpwstr>_Toc13219401</vt:lpwstr>
      </vt:variant>
      <vt:variant>
        <vt:i4>1114170</vt:i4>
      </vt:variant>
      <vt:variant>
        <vt:i4>146</vt:i4>
      </vt:variant>
      <vt:variant>
        <vt:i4>0</vt:i4>
      </vt:variant>
      <vt:variant>
        <vt:i4>5</vt:i4>
      </vt:variant>
      <vt:variant>
        <vt:lpwstr/>
      </vt:variant>
      <vt:variant>
        <vt:lpwstr>_Toc13219400</vt:lpwstr>
      </vt:variant>
      <vt:variant>
        <vt:i4>2031667</vt:i4>
      </vt:variant>
      <vt:variant>
        <vt:i4>140</vt:i4>
      </vt:variant>
      <vt:variant>
        <vt:i4>0</vt:i4>
      </vt:variant>
      <vt:variant>
        <vt:i4>5</vt:i4>
      </vt:variant>
      <vt:variant>
        <vt:lpwstr/>
      </vt:variant>
      <vt:variant>
        <vt:lpwstr>_Toc13219399</vt:lpwstr>
      </vt:variant>
      <vt:variant>
        <vt:i4>1966131</vt:i4>
      </vt:variant>
      <vt:variant>
        <vt:i4>134</vt:i4>
      </vt:variant>
      <vt:variant>
        <vt:i4>0</vt:i4>
      </vt:variant>
      <vt:variant>
        <vt:i4>5</vt:i4>
      </vt:variant>
      <vt:variant>
        <vt:lpwstr/>
      </vt:variant>
      <vt:variant>
        <vt:lpwstr>_Toc13219398</vt:lpwstr>
      </vt:variant>
      <vt:variant>
        <vt:i4>1114163</vt:i4>
      </vt:variant>
      <vt:variant>
        <vt:i4>128</vt:i4>
      </vt:variant>
      <vt:variant>
        <vt:i4>0</vt:i4>
      </vt:variant>
      <vt:variant>
        <vt:i4>5</vt:i4>
      </vt:variant>
      <vt:variant>
        <vt:lpwstr/>
      </vt:variant>
      <vt:variant>
        <vt:lpwstr>_Toc13219397</vt:lpwstr>
      </vt:variant>
      <vt:variant>
        <vt:i4>1048627</vt:i4>
      </vt:variant>
      <vt:variant>
        <vt:i4>122</vt:i4>
      </vt:variant>
      <vt:variant>
        <vt:i4>0</vt:i4>
      </vt:variant>
      <vt:variant>
        <vt:i4>5</vt:i4>
      </vt:variant>
      <vt:variant>
        <vt:lpwstr/>
      </vt:variant>
      <vt:variant>
        <vt:lpwstr>_Toc13219396</vt:lpwstr>
      </vt:variant>
      <vt:variant>
        <vt:i4>1245235</vt:i4>
      </vt:variant>
      <vt:variant>
        <vt:i4>116</vt:i4>
      </vt:variant>
      <vt:variant>
        <vt:i4>0</vt:i4>
      </vt:variant>
      <vt:variant>
        <vt:i4>5</vt:i4>
      </vt:variant>
      <vt:variant>
        <vt:lpwstr/>
      </vt:variant>
      <vt:variant>
        <vt:lpwstr>_Toc13219395</vt:lpwstr>
      </vt:variant>
      <vt:variant>
        <vt:i4>1179699</vt:i4>
      </vt:variant>
      <vt:variant>
        <vt:i4>110</vt:i4>
      </vt:variant>
      <vt:variant>
        <vt:i4>0</vt:i4>
      </vt:variant>
      <vt:variant>
        <vt:i4>5</vt:i4>
      </vt:variant>
      <vt:variant>
        <vt:lpwstr/>
      </vt:variant>
      <vt:variant>
        <vt:lpwstr>_Toc13219394</vt:lpwstr>
      </vt:variant>
      <vt:variant>
        <vt:i4>1376307</vt:i4>
      </vt:variant>
      <vt:variant>
        <vt:i4>104</vt:i4>
      </vt:variant>
      <vt:variant>
        <vt:i4>0</vt:i4>
      </vt:variant>
      <vt:variant>
        <vt:i4>5</vt:i4>
      </vt:variant>
      <vt:variant>
        <vt:lpwstr/>
      </vt:variant>
      <vt:variant>
        <vt:lpwstr>_Toc13219393</vt:lpwstr>
      </vt:variant>
      <vt:variant>
        <vt:i4>1310771</vt:i4>
      </vt:variant>
      <vt:variant>
        <vt:i4>98</vt:i4>
      </vt:variant>
      <vt:variant>
        <vt:i4>0</vt:i4>
      </vt:variant>
      <vt:variant>
        <vt:i4>5</vt:i4>
      </vt:variant>
      <vt:variant>
        <vt:lpwstr/>
      </vt:variant>
      <vt:variant>
        <vt:lpwstr>_Toc13219392</vt:lpwstr>
      </vt:variant>
      <vt:variant>
        <vt:i4>1507379</vt:i4>
      </vt:variant>
      <vt:variant>
        <vt:i4>92</vt:i4>
      </vt:variant>
      <vt:variant>
        <vt:i4>0</vt:i4>
      </vt:variant>
      <vt:variant>
        <vt:i4>5</vt:i4>
      </vt:variant>
      <vt:variant>
        <vt:lpwstr/>
      </vt:variant>
      <vt:variant>
        <vt:lpwstr>_Toc13219391</vt:lpwstr>
      </vt:variant>
      <vt:variant>
        <vt:i4>1441843</vt:i4>
      </vt:variant>
      <vt:variant>
        <vt:i4>86</vt:i4>
      </vt:variant>
      <vt:variant>
        <vt:i4>0</vt:i4>
      </vt:variant>
      <vt:variant>
        <vt:i4>5</vt:i4>
      </vt:variant>
      <vt:variant>
        <vt:lpwstr/>
      </vt:variant>
      <vt:variant>
        <vt:lpwstr>_Toc13219390</vt:lpwstr>
      </vt:variant>
      <vt:variant>
        <vt:i4>2031666</vt:i4>
      </vt:variant>
      <vt:variant>
        <vt:i4>80</vt:i4>
      </vt:variant>
      <vt:variant>
        <vt:i4>0</vt:i4>
      </vt:variant>
      <vt:variant>
        <vt:i4>5</vt:i4>
      </vt:variant>
      <vt:variant>
        <vt:lpwstr/>
      </vt:variant>
      <vt:variant>
        <vt:lpwstr>_Toc13219389</vt:lpwstr>
      </vt:variant>
      <vt:variant>
        <vt:i4>1966130</vt:i4>
      </vt:variant>
      <vt:variant>
        <vt:i4>74</vt:i4>
      </vt:variant>
      <vt:variant>
        <vt:i4>0</vt:i4>
      </vt:variant>
      <vt:variant>
        <vt:i4>5</vt:i4>
      </vt:variant>
      <vt:variant>
        <vt:lpwstr/>
      </vt:variant>
      <vt:variant>
        <vt:lpwstr>_Toc13219388</vt:lpwstr>
      </vt:variant>
      <vt:variant>
        <vt:i4>1114162</vt:i4>
      </vt:variant>
      <vt:variant>
        <vt:i4>68</vt:i4>
      </vt:variant>
      <vt:variant>
        <vt:i4>0</vt:i4>
      </vt:variant>
      <vt:variant>
        <vt:i4>5</vt:i4>
      </vt:variant>
      <vt:variant>
        <vt:lpwstr/>
      </vt:variant>
      <vt:variant>
        <vt:lpwstr>_Toc13219387</vt:lpwstr>
      </vt:variant>
      <vt:variant>
        <vt:i4>1048626</vt:i4>
      </vt:variant>
      <vt:variant>
        <vt:i4>62</vt:i4>
      </vt:variant>
      <vt:variant>
        <vt:i4>0</vt:i4>
      </vt:variant>
      <vt:variant>
        <vt:i4>5</vt:i4>
      </vt:variant>
      <vt:variant>
        <vt:lpwstr/>
      </vt:variant>
      <vt:variant>
        <vt:lpwstr>_Toc13219386</vt:lpwstr>
      </vt:variant>
      <vt:variant>
        <vt:i4>1245234</vt:i4>
      </vt:variant>
      <vt:variant>
        <vt:i4>56</vt:i4>
      </vt:variant>
      <vt:variant>
        <vt:i4>0</vt:i4>
      </vt:variant>
      <vt:variant>
        <vt:i4>5</vt:i4>
      </vt:variant>
      <vt:variant>
        <vt:lpwstr/>
      </vt:variant>
      <vt:variant>
        <vt:lpwstr>_Toc13219385</vt:lpwstr>
      </vt:variant>
      <vt:variant>
        <vt:i4>1179698</vt:i4>
      </vt:variant>
      <vt:variant>
        <vt:i4>50</vt:i4>
      </vt:variant>
      <vt:variant>
        <vt:i4>0</vt:i4>
      </vt:variant>
      <vt:variant>
        <vt:i4>5</vt:i4>
      </vt:variant>
      <vt:variant>
        <vt:lpwstr/>
      </vt:variant>
      <vt:variant>
        <vt:lpwstr>_Toc13219384</vt:lpwstr>
      </vt:variant>
      <vt:variant>
        <vt:i4>1376306</vt:i4>
      </vt:variant>
      <vt:variant>
        <vt:i4>44</vt:i4>
      </vt:variant>
      <vt:variant>
        <vt:i4>0</vt:i4>
      </vt:variant>
      <vt:variant>
        <vt:i4>5</vt:i4>
      </vt:variant>
      <vt:variant>
        <vt:lpwstr/>
      </vt:variant>
      <vt:variant>
        <vt:lpwstr>_Toc13219383</vt:lpwstr>
      </vt:variant>
      <vt:variant>
        <vt:i4>1310770</vt:i4>
      </vt:variant>
      <vt:variant>
        <vt:i4>38</vt:i4>
      </vt:variant>
      <vt:variant>
        <vt:i4>0</vt:i4>
      </vt:variant>
      <vt:variant>
        <vt:i4>5</vt:i4>
      </vt:variant>
      <vt:variant>
        <vt:lpwstr/>
      </vt:variant>
      <vt:variant>
        <vt:lpwstr>_Toc13219382</vt:lpwstr>
      </vt:variant>
      <vt:variant>
        <vt:i4>1507378</vt:i4>
      </vt:variant>
      <vt:variant>
        <vt:i4>32</vt:i4>
      </vt:variant>
      <vt:variant>
        <vt:i4>0</vt:i4>
      </vt:variant>
      <vt:variant>
        <vt:i4>5</vt:i4>
      </vt:variant>
      <vt:variant>
        <vt:lpwstr/>
      </vt:variant>
      <vt:variant>
        <vt:lpwstr>_Toc13219381</vt:lpwstr>
      </vt:variant>
      <vt:variant>
        <vt:i4>1441842</vt:i4>
      </vt:variant>
      <vt:variant>
        <vt:i4>26</vt:i4>
      </vt:variant>
      <vt:variant>
        <vt:i4>0</vt:i4>
      </vt:variant>
      <vt:variant>
        <vt:i4>5</vt:i4>
      </vt:variant>
      <vt:variant>
        <vt:lpwstr/>
      </vt:variant>
      <vt:variant>
        <vt:lpwstr>_Toc13219380</vt:lpwstr>
      </vt:variant>
      <vt:variant>
        <vt:i4>2031677</vt:i4>
      </vt:variant>
      <vt:variant>
        <vt:i4>20</vt:i4>
      </vt:variant>
      <vt:variant>
        <vt:i4>0</vt:i4>
      </vt:variant>
      <vt:variant>
        <vt:i4>5</vt:i4>
      </vt:variant>
      <vt:variant>
        <vt:lpwstr/>
      </vt:variant>
      <vt:variant>
        <vt:lpwstr>_Toc13219379</vt:lpwstr>
      </vt:variant>
      <vt:variant>
        <vt:i4>1966141</vt:i4>
      </vt:variant>
      <vt:variant>
        <vt:i4>14</vt:i4>
      </vt:variant>
      <vt:variant>
        <vt:i4>0</vt:i4>
      </vt:variant>
      <vt:variant>
        <vt:i4>5</vt:i4>
      </vt:variant>
      <vt:variant>
        <vt:lpwstr/>
      </vt:variant>
      <vt:variant>
        <vt:lpwstr>_Toc13219378</vt:lpwstr>
      </vt:variant>
      <vt:variant>
        <vt:i4>1114173</vt:i4>
      </vt:variant>
      <vt:variant>
        <vt:i4>8</vt:i4>
      </vt:variant>
      <vt:variant>
        <vt:i4>0</vt:i4>
      </vt:variant>
      <vt:variant>
        <vt:i4>5</vt:i4>
      </vt:variant>
      <vt:variant>
        <vt:lpwstr/>
      </vt:variant>
      <vt:variant>
        <vt:lpwstr>_Toc13219377</vt:lpwstr>
      </vt:variant>
      <vt:variant>
        <vt:i4>1048637</vt:i4>
      </vt:variant>
      <vt:variant>
        <vt:i4>2</vt:i4>
      </vt:variant>
      <vt:variant>
        <vt:i4>0</vt:i4>
      </vt:variant>
      <vt:variant>
        <vt:i4>5</vt:i4>
      </vt:variant>
      <vt:variant>
        <vt:lpwstr/>
      </vt:variant>
      <vt:variant>
        <vt:lpwstr>_Toc13219376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SUPEN Informe  IV EJECUCION 2019.docx</dc:title>
  <dc:subject/>
  <dc:creator>sugef</dc:creator>
  <cp:keywords/>
  <dc:description/>
  <cp:lastModifiedBy>ARIAS GONZALEZ JOSE EZEQUIEL</cp:lastModifiedBy>
  <cp:revision>303</cp:revision>
  <cp:lastPrinted>2019-07-01T21:25:00Z</cp:lastPrinted>
  <dcterms:created xsi:type="dcterms:W3CDTF">2020-01-10T14:57:00Z</dcterms:created>
  <dcterms:modified xsi:type="dcterms:W3CDTF">2020-07-03T03:29:00Z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0x010100333AC85DD42F584AAA79AD9EC690780F</vt:lpwstr>
  </property>
</Properties>
</file>