
<file path=[Content_Types].xml><?xml version="1.0" encoding="utf-8"?>
<Types xmlns="http://schemas.openxmlformats.org/package/2006/content-types">
  <Default Extension="JP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75977" w14:textId="77777777" w:rsidR="00D55D0E" w:rsidRPr="00CF01F9" w:rsidRDefault="00D55D0E" w:rsidP="0037010E">
      <w:pPr>
        <w:pStyle w:val="Encabezado"/>
        <w:ind w:left="-426"/>
        <w:jc w:val="both"/>
        <w:rPr>
          <w:rFonts w:ascii="Times New Roman" w:hAnsi="Times New Roman" w:cs="Times New Roman"/>
          <w:i/>
          <w:sz w:val="24"/>
          <w:szCs w:val="24"/>
        </w:rPr>
      </w:pPr>
      <w:r w:rsidRPr="00CF01F9">
        <w:rPr>
          <w:rFonts w:ascii="Times New Roman" w:hAnsi="Times New Roman" w:cs="Times New Roman"/>
          <w:i/>
          <w:sz w:val="24"/>
          <w:szCs w:val="24"/>
        </w:rPr>
        <w:t>Roc</w:t>
      </w:r>
      <w:r w:rsidR="00F903FD" w:rsidRPr="00CF01F9">
        <w:rPr>
          <w:rFonts w:ascii="Times New Roman" w:hAnsi="Times New Roman" w:cs="Times New Roman"/>
          <w:i/>
          <w:sz w:val="24"/>
          <w:szCs w:val="24"/>
        </w:rPr>
        <w:t>ío</w:t>
      </w:r>
      <w:r w:rsidRPr="00CF01F9">
        <w:rPr>
          <w:rFonts w:ascii="Times New Roman" w:hAnsi="Times New Roman" w:cs="Times New Roman"/>
          <w:i/>
          <w:sz w:val="24"/>
          <w:szCs w:val="24"/>
        </w:rPr>
        <w:t xml:space="preserve"> Aguilar Montoya</w:t>
      </w:r>
    </w:p>
    <w:p w14:paraId="033FE6C7" w14:textId="77777777" w:rsidR="00D55D0E" w:rsidRPr="00CF01F9" w:rsidRDefault="00D55D0E" w:rsidP="0037010E">
      <w:pPr>
        <w:pStyle w:val="Encabezado"/>
        <w:ind w:left="-426"/>
        <w:jc w:val="both"/>
        <w:rPr>
          <w:rFonts w:ascii="Times New Roman" w:hAnsi="Times New Roman" w:cs="Times New Roman"/>
          <w:b/>
          <w:i/>
          <w:sz w:val="24"/>
          <w:szCs w:val="24"/>
        </w:rPr>
      </w:pPr>
      <w:r w:rsidRPr="00CF01F9">
        <w:rPr>
          <w:rFonts w:ascii="Times New Roman" w:hAnsi="Times New Roman" w:cs="Times New Roman"/>
          <w:b/>
          <w:i/>
          <w:sz w:val="24"/>
          <w:szCs w:val="24"/>
        </w:rPr>
        <w:t>Superintendente de Pensiones</w:t>
      </w:r>
    </w:p>
    <w:p w14:paraId="45850AC7" w14:textId="77777777" w:rsidR="00D55D0E" w:rsidRDefault="00D55D0E" w:rsidP="0037010E">
      <w:pPr>
        <w:spacing w:after="0" w:line="240" w:lineRule="auto"/>
        <w:jc w:val="both"/>
        <w:rPr>
          <w:rFonts w:ascii="Times New Roman" w:hAnsi="Times New Roman" w:cs="Times New Roman"/>
          <w:sz w:val="24"/>
          <w:szCs w:val="24"/>
        </w:rPr>
      </w:pPr>
    </w:p>
    <w:p w14:paraId="6B5B2524" w14:textId="77777777" w:rsidR="00A736AB" w:rsidRPr="00CF01F9" w:rsidRDefault="00A736AB" w:rsidP="0037010E">
      <w:pPr>
        <w:spacing w:after="0" w:line="240" w:lineRule="auto"/>
        <w:jc w:val="both"/>
        <w:rPr>
          <w:rFonts w:ascii="Times New Roman" w:hAnsi="Times New Roman" w:cs="Times New Roman"/>
          <w:sz w:val="24"/>
          <w:szCs w:val="24"/>
        </w:rPr>
      </w:pPr>
    </w:p>
    <w:p w14:paraId="74B937FB" w14:textId="77777777" w:rsidR="00A736AB" w:rsidRDefault="00CB38C4" w:rsidP="00CB38C4">
      <w:pPr>
        <w:tabs>
          <w:tab w:val="center" w:pos="4419"/>
          <w:tab w:val="left" w:pos="7944"/>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r w:rsidR="00D55D0E" w:rsidRPr="00CF01F9">
        <w:rPr>
          <w:rFonts w:ascii="Times New Roman" w:hAnsi="Times New Roman" w:cs="Times New Roman"/>
          <w:b/>
          <w:i/>
          <w:sz w:val="24"/>
          <w:szCs w:val="24"/>
        </w:rPr>
        <w:t>SP-A-</w:t>
      </w:r>
      <w:r w:rsidR="00A56B42">
        <w:rPr>
          <w:rFonts w:ascii="Times New Roman" w:hAnsi="Times New Roman" w:cs="Times New Roman"/>
          <w:b/>
          <w:i/>
          <w:sz w:val="24"/>
          <w:szCs w:val="24"/>
        </w:rPr>
        <w:t>274</w:t>
      </w:r>
      <w:r w:rsidR="00D55D0E" w:rsidRPr="00CF01F9">
        <w:rPr>
          <w:rFonts w:ascii="Times New Roman" w:hAnsi="Times New Roman" w:cs="Times New Roman"/>
          <w:b/>
          <w:i/>
          <w:sz w:val="24"/>
          <w:szCs w:val="24"/>
        </w:rPr>
        <w:t>-2024</w:t>
      </w:r>
      <w:r w:rsidR="00D55D0E" w:rsidRPr="00CF01F9">
        <w:rPr>
          <w:rStyle w:val="Refdenotaalpie"/>
          <w:rFonts w:ascii="Times New Roman" w:hAnsi="Times New Roman" w:cs="Times New Roman"/>
          <w:b/>
          <w:i/>
          <w:sz w:val="24"/>
          <w:szCs w:val="24"/>
        </w:rPr>
        <w:footnoteReference w:id="2"/>
      </w:r>
    </w:p>
    <w:p w14:paraId="1BFB4DC3" w14:textId="6D912805" w:rsidR="00D55D0E" w:rsidRPr="00CF01F9" w:rsidRDefault="00CB38C4" w:rsidP="00CB38C4">
      <w:pPr>
        <w:tabs>
          <w:tab w:val="center" w:pos="4419"/>
          <w:tab w:val="left" w:pos="7944"/>
        </w:tabs>
        <w:spacing w:after="0" w:line="240" w:lineRule="auto"/>
        <w:rPr>
          <w:rFonts w:ascii="Times New Roman" w:hAnsi="Times New Roman" w:cs="Times New Roman"/>
          <w:b/>
          <w:i/>
          <w:sz w:val="24"/>
          <w:szCs w:val="24"/>
        </w:rPr>
      </w:pPr>
      <w:r>
        <w:rPr>
          <w:rFonts w:ascii="Times New Roman" w:hAnsi="Times New Roman" w:cs="Times New Roman"/>
          <w:b/>
          <w:i/>
          <w:sz w:val="24"/>
          <w:szCs w:val="24"/>
        </w:rPr>
        <w:tab/>
      </w:r>
    </w:p>
    <w:p w14:paraId="12E2F7AD" w14:textId="70433BB8" w:rsidR="00D55D0E" w:rsidRPr="00CF01F9" w:rsidRDefault="00D55D0E" w:rsidP="0037010E">
      <w:pPr>
        <w:spacing w:after="0" w:line="240" w:lineRule="auto"/>
        <w:jc w:val="center"/>
        <w:rPr>
          <w:rFonts w:ascii="Times New Roman" w:hAnsi="Times New Roman" w:cs="Times New Roman"/>
          <w:bCs/>
          <w:sz w:val="24"/>
          <w:szCs w:val="24"/>
        </w:rPr>
      </w:pPr>
      <w:r w:rsidRPr="00CF01F9">
        <w:rPr>
          <w:rFonts w:ascii="Times New Roman" w:hAnsi="Times New Roman" w:cs="Times New Roman"/>
          <w:b/>
          <w:sz w:val="24"/>
          <w:szCs w:val="24"/>
        </w:rPr>
        <w:t xml:space="preserve">LINEAMIENTOS PARA EL USO DEL SISTEMA “TEAM MATE+ AUDIT”. </w:t>
      </w:r>
      <w:r w:rsidRPr="00CF01F9">
        <w:rPr>
          <w:rFonts w:ascii="Times New Roman" w:hAnsi="Times New Roman" w:cs="Times New Roman"/>
          <w:bCs/>
          <w:sz w:val="24"/>
          <w:szCs w:val="24"/>
        </w:rPr>
        <w:t xml:space="preserve">Superintendencia de Pensiones. Despacho del Superintendente. A las </w:t>
      </w:r>
      <w:r w:rsidR="00F6331E">
        <w:rPr>
          <w:rFonts w:ascii="Times New Roman" w:hAnsi="Times New Roman" w:cs="Times New Roman"/>
          <w:bCs/>
          <w:sz w:val="24"/>
          <w:szCs w:val="24"/>
        </w:rPr>
        <w:t>dieciséis</w:t>
      </w:r>
      <w:r w:rsidRPr="00CF01F9">
        <w:rPr>
          <w:rFonts w:ascii="Times New Roman" w:hAnsi="Times New Roman" w:cs="Times New Roman"/>
          <w:bCs/>
          <w:sz w:val="24"/>
          <w:szCs w:val="24"/>
        </w:rPr>
        <w:t xml:space="preserve"> horas y </w:t>
      </w:r>
      <w:r w:rsidR="00F6331E">
        <w:rPr>
          <w:rFonts w:ascii="Times New Roman" w:hAnsi="Times New Roman" w:cs="Times New Roman"/>
          <w:bCs/>
          <w:sz w:val="24"/>
          <w:szCs w:val="24"/>
        </w:rPr>
        <w:t xml:space="preserve">veintiséis </w:t>
      </w:r>
      <w:r w:rsidRPr="00CF01F9">
        <w:rPr>
          <w:rFonts w:ascii="Times New Roman" w:hAnsi="Times New Roman" w:cs="Times New Roman"/>
          <w:bCs/>
          <w:sz w:val="24"/>
          <w:szCs w:val="24"/>
        </w:rPr>
        <w:t xml:space="preserve">minutos del </w:t>
      </w:r>
      <w:r w:rsidR="00F6331E">
        <w:rPr>
          <w:rFonts w:ascii="Times New Roman" w:hAnsi="Times New Roman" w:cs="Times New Roman"/>
          <w:bCs/>
          <w:sz w:val="24"/>
          <w:szCs w:val="24"/>
        </w:rPr>
        <w:t>dieciocho</w:t>
      </w:r>
      <w:r w:rsidRPr="00CF01F9">
        <w:rPr>
          <w:rFonts w:ascii="Times New Roman" w:hAnsi="Times New Roman" w:cs="Times New Roman"/>
          <w:bCs/>
          <w:sz w:val="24"/>
          <w:szCs w:val="24"/>
        </w:rPr>
        <w:t xml:space="preserve"> de </w:t>
      </w:r>
      <w:r w:rsidR="00F6331E">
        <w:rPr>
          <w:rFonts w:ascii="Times New Roman" w:hAnsi="Times New Roman" w:cs="Times New Roman"/>
          <w:bCs/>
          <w:sz w:val="24"/>
          <w:szCs w:val="24"/>
        </w:rPr>
        <w:t>diciembre</w:t>
      </w:r>
      <w:r w:rsidRPr="00CF01F9">
        <w:rPr>
          <w:rFonts w:ascii="Times New Roman" w:hAnsi="Times New Roman" w:cs="Times New Roman"/>
          <w:bCs/>
          <w:sz w:val="24"/>
          <w:szCs w:val="24"/>
        </w:rPr>
        <w:t xml:space="preserve"> del 2024</w:t>
      </w:r>
      <w:r w:rsidR="00285764">
        <w:rPr>
          <w:rFonts w:ascii="Times New Roman" w:hAnsi="Times New Roman" w:cs="Times New Roman"/>
          <w:bCs/>
          <w:sz w:val="24"/>
          <w:szCs w:val="24"/>
        </w:rPr>
        <w:t xml:space="preserve"> </w:t>
      </w:r>
    </w:p>
    <w:p w14:paraId="2844666A" w14:textId="77777777" w:rsidR="00720639" w:rsidRDefault="00720639" w:rsidP="0037010E">
      <w:pPr>
        <w:spacing w:after="0" w:line="240" w:lineRule="auto"/>
        <w:jc w:val="center"/>
        <w:rPr>
          <w:rFonts w:ascii="Times New Roman" w:hAnsi="Times New Roman" w:cs="Times New Roman"/>
          <w:bCs/>
          <w:sz w:val="24"/>
          <w:szCs w:val="24"/>
        </w:rPr>
      </w:pPr>
    </w:p>
    <w:p w14:paraId="3230F593" w14:textId="77777777" w:rsidR="00A736AB" w:rsidRPr="00CF01F9" w:rsidRDefault="00A736AB" w:rsidP="0037010E">
      <w:pPr>
        <w:spacing w:after="0" w:line="240" w:lineRule="auto"/>
        <w:jc w:val="center"/>
        <w:rPr>
          <w:rFonts w:ascii="Times New Roman" w:hAnsi="Times New Roman" w:cs="Times New Roman"/>
          <w:bCs/>
          <w:sz w:val="24"/>
          <w:szCs w:val="24"/>
        </w:rPr>
      </w:pPr>
    </w:p>
    <w:p w14:paraId="6319BDAF" w14:textId="77777777" w:rsidR="00AC50E0" w:rsidRPr="00CF01F9" w:rsidRDefault="00AC50E0" w:rsidP="0037010E">
      <w:pPr>
        <w:spacing w:after="0" w:line="240" w:lineRule="auto"/>
        <w:jc w:val="center"/>
        <w:rPr>
          <w:rFonts w:ascii="Times New Roman" w:hAnsi="Times New Roman" w:cs="Times New Roman"/>
          <w:b/>
          <w:sz w:val="24"/>
          <w:szCs w:val="24"/>
        </w:rPr>
      </w:pPr>
      <w:r w:rsidRPr="00CF01F9">
        <w:rPr>
          <w:rFonts w:ascii="Times New Roman" w:hAnsi="Times New Roman" w:cs="Times New Roman"/>
          <w:b/>
          <w:sz w:val="24"/>
          <w:szCs w:val="24"/>
        </w:rPr>
        <w:t>Considerando que,</w:t>
      </w:r>
    </w:p>
    <w:p w14:paraId="6D8EBFDC" w14:textId="77777777" w:rsidR="00AC50E0" w:rsidRPr="00CF01F9" w:rsidRDefault="00AC50E0" w:rsidP="0037010E">
      <w:pPr>
        <w:spacing w:after="0" w:line="240" w:lineRule="auto"/>
        <w:jc w:val="both"/>
        <w:rPr>
          <w:rFonts w:ascii="Times New Roman" w:hAnsi="Times New Roman" w:cs="Times New Roman"/>
          <w:b/>
          <w:sz w:val="24"/>
          <w:szCs w:val="24"/>
        </w:rPr>
      </w:pPr>
    </w:p>
    <w:p w14:paraId="18633A3C" w14:textId="77777777" w:rsidR="00597816" w:rsidRPr="00CF01F9" w:rsidRDefault="00C37BB7" w:rsidP="0037010E">
      <w:pPr>
        <w:pStyle w:val="Prrafodelista"/>
        <w:numPr>
          <w:ilvl w:val="0"/>
          <w:numId w:val="1"/>
        </w:numPr>
        <w:spacing w:after="0" w:line="240" w:lineRule="auto"/>
        <w:jc w:val="both"/>
        <w:rPr>
          <w:rFonts w:ascii="Times New Roman" w:hAnsi="Times New Roman" w:cs="Times New Roman"/>
          <w:b/>
          <w:sz w:val="24"/>
          <w:szCs w:val="24"/>
        </w:rPr>
      </w:pPr>
      <w:r w:rsidRPr="00CF01F9">
        <w:rPr>
          <w:rFonts w:ascii="Times New Roman" w:hAnsi="Times New Roman" w:cs="Times New Roman"/>
          <w:sz w:val="24"/>
          <w:szCs w:val="24"/>
        </w:rPr>
        <w:t xml:space="preserve">De conformidad con el inciso f) del artículo 38 de la Ley 7523, Régimen Privado de Pensiones Complementarias, le </w:t>
      </w:r>
      <w:r w:rsidR="00630FD0" w:rsidRPr="00CF01F9">
        <w:rPr>
          <w:rFonts w:ascii="Times New Roman" w:hAnsi="Times New Roman" w:cs="Times New Roman"/>
          <w:sz w:val="24"/>
          <w:szCs w:val="24"/>
        </w:rPr>
        <w:t xml:space="preserve">corresponde al Superintendente de Pensiones adoptar todas las acciones necesarias para el cumplimiento efectivo de las funciones de autorización, regulación, supervisión y fiscalización establecidas en dicha ley y en las normas reglamentarias emitidas por el Consejo Nacional de Supervisión del Sistema Financiero. </w:t>
      </w:r>
    </w:p>
    <w:p w14:paraId="31BDC512" w14:textId="77777777" w:rsidR="00AF177A" w:rsidRPr="00CF01F9" w:rsidRDefault="00AF177A" w:rsidP="002C05DB">
      <w:pPr>
        <w:spacing w:after="0" w:line="240" w:lineRule="auto"/>
        <w:ind w:left="360"/>
        <w:jc w:val="both"/>
        <w:rPr>
          <w:rFonts w:ascii="Times New Roman" w:hAnsi="Times New Roman" w:cs="Times New Roman"/>
          <w:b/>
          <w:sz w:val="24"/>
          <w:szCs w:val="24"/>
        </w:rPr>
      </w:pPr>
    </w:p>
    <w:p w14:paraId="583E22FF" w14:textId="77777777" w:rsidR="00597816" w:rsidRPr="00CF01F9" w:rsidRDefault="00630FD0" w:rsidP="0037010E">
      <w:pPr>
        <w:pStyle w:val="Prrafodelista"/>
        <w:numPr>
          <w:ilvl w:val="0"/>
          <w:numId w:val="1"/>
        </w:numPr>
        <w:spacing w:after="0" w:line="240" w:lineRule="auto"/>
        <w:jc w:val="both"/>
        <w:rPr>
          <w:rFonts w:ascii="Times New Roman" w:hAnsi="Times New Roman" w:cs="Times New Roman"/>
          <w:b/>
          <w:sz w:val="24"/>
          <w:szCs w:val="24"/>
        </w:rPr>
      </w:pPr>
      <w:r w:rsidRPr="00CF01F9">
        <w:rPr>
          <w:rFonts w:ascii="Times New Roman" w:hAnsi="Times New Roman" w:cs="Times New Roman"/>
          <w:sz w:val="24"/>
          <w:szCs w:val="24"/>
        </w:rPr>
        <w:t xml:space="preserve">Según el inciso d) del artículo 36, el inciso c) del artículo 37 y el inciso r) del artículo 38 de la citada </w:t>
      </w:r>
      <w:r w:rsidR="003F7927">
        <w:rPr>
          <w:rFonts w:ascii="Times New Roman" w:hAnsi="Times New Roman" w:cs="Times New Roman"/>
          <w:sz w:val="24"/>
          <w:szCs w:val="24"/>
        </w:rPr>
        <w:t>L</w:t>
      </w:r>
      <w:r w:rsidRPr="00CF01F9">
        <w:rPr>
          <w:rFonts w:ascii="Times New Roman" w:hAnsi="Times New Roman" w:cs="Times New Roman"/>
          <w:sz w:val="24"/>
          <w:szCs w:val="24"/>
        </w:rPr>
        <w:t xml:space="preserve">ey 7523, corresponde a la Superintendencia de Pensiones definir el contenido, la forma y la periodicidad con que las entidades supervisadas deben proporcionar información sobre la situación financiera, jurídica y económica de los sistemas, las características y costos de los servicios, las operaciones activas y pasivas y cualquier otra información que considere de importancia. </w:t>
      </w:r>
    </w:p>
    <w:p w14:paraId="62D17A35" w14:textId="77777777" w:rsidR="00AF177A" w:rsidRPr="00CF01F9" w:rsidRDefault="00AF177A" w:rsidP="002C05DB">
      <w:pPr>
        <w:spacing w:after="0" w:line="240" w:lineRule="auto"/>
        <w:ind w:left="360"/>
        <w:jc w:val="both"/>
        <w:rPr>
          <w:rFonts w:ascii="Times New Roman" w:hAnsi="Times New Roman" w:cs="Times New Roman"/>
          <w:b/>
          <w:sz w:val="24"/>
          <w:szCs w:val="24"/>
        </w:rPr>
      </w:pPr>
    </w:p>
    <w:p w14:paraId="194A40D6" w14:textId="77777777" w:rsidR="00597816" w:rsidRPr="00CF01F9" w:rsidRDefault="00630FD0" w:rsidP="0037010E">
      <w:pPr>
        <w:pStyle w:val="Prrafodelista"/>
        <w:numPr>
          <w:ilvl w:val="0"/>
          <w:numId w:val="1"/>
        </w:numPr>
        <w:spacing w:after="0" w:line="240" w:lineRule="auto"/>
        <w:jc w:val="both"/>
        <w:rPr>
          <w:rFonts w:ascii="Times New Roman" w:hAnsi="Times New Roman" w:cs="Times New Roman"/>
          <w:b/>
          <w:sz w:val="24"/>
          <w:szCs w:val="24"/>
        </w:rPr>
      </w:pPr>
      <w:r w:rsidRPr="00CF01F9">
        <w:rPr>
          <w:rFonts w:ascii="Times New Roman" w:hAnsi="Times New Roman" w:cs="Times New Roman"/>
          <w:sz w:val="24"/>
          <w:szCs w:val="24"/>
        </w:rPr>
        <w:t>El artículo 42, inciso g) de la Ley 7983, Ley de Protección al Trabajador, establece que es deber de las entidades autorizadas suministrar oportunamente a la Superintendencia de Pensiones la información requerida, en el plazo y las condiciones dispuestos por ella.</w:t>
      </w:r>
    </w:p>
    <w:p w14:paraId="50A615B4" w14:textId="77777777" w:rsidR="00AF177A" w:rsidRPr="00CF01F9" w:rsidRDefault="00AF177A" w:rsidP="002C05DB">
      <w:pPr>
        <w:spacing w:after="0" w:line="240" w:lineRule="auto"/>
        <w:ind w:left="360"/>
        <w:jc w:val="both"/>
        <w:rPr>
          <w:rFonts w:ascii="Times New Roman" w:hAnsi="Times New Roman" w:cs="Times New Roman"/>
          <w:b/>
          <w:sz w:val="24"/>
          <w:szCs w:val="24"/>
        </w:rPr>
      </w:pPr>
    </w:p>
    <w:p w14:paraId="0E9B6A91" w14:textId="77777777" w:rsidR="00F65C98" w:rsidRPr="00CF01F9" w:rsidRDefault="00630FD0" w:rsidP="0037010E">
      <w:pPr>
        <w:pStyle w:val="Prrafodelista"/>
        <w:numPr>
          <w:ilvl w:val="0"/>
          <w:numId w:val="1"/>
        </w:num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Mediante el Acuerdo SP-A-159-2012</w:t>
      </w:r>
      <w:r w:rsidR="007A030B">
        <w:rPr>
          <w:rFonts w:ascii="Times New Roman" w:hAnsi="Times New Roman" w:cs="Times New Roman"/>
          <w:sz w:val="24"/>
          <w:szCs w:val="24"/>
        </w:rPr>
        <w:t>,</w:t>
      </w:r>
      <w:r w:rsidR="00203A93" w:rsidRPr="00CF01F9">
        <w:rPr>
          <w:rFonts w:ascii="Times New Roman" w:hAnsi="Times New Roman" w:cs="Times New Roman"/>
          <w:sz w:val="24"/>
          <w:szCs w:val="24"/>
        </w:rPr>
        <w:t xml:space="preserve"> reformado por el Acuerdo SP-A-204-2018, </w:t>
      </w:r>
      <w:r w:rsidRPr="00CF01F9">
        <w:rPr>
          <w:rFonts w:ascii="Times New Roman" w:hAnsi="Times New Roman" w:cs="Times New Roman"/>
          <w:sz w:val="24"/>
          <w:szCs w:val="24"/>
        </w:rPr>
        <w:t>la Superintendencia de Pensiones</w:t>
      </w:r>
      <w:r w:rsidR="00203A93" w:rsidRPr="00CF01F9">
        <w:rPr>
          <w:rFonts w:ascii="Times New Roman" w:hAnsi="Times New Roman" w:cs="Times New Roman"/>
          <w:sz w:val="24"/>
          <w:szCs w:val="24"/>
        </w:rPr>
        <w:t xml:space="preserve"> </w:t>
      </w:r>
      <w:r w:rsidRPr="00CF01F9">
        <w:rPr>
          <w:rFonts w:ascii="Times New Roman" w:hAnsi="Times New Roman" w:cs="Times New Roman"/>
          <w:sz w:val="24"/>
          <w:szCs w:val="24"/>
        </w:rPr>
        <w:t>emitió los lineamientos relativos al funcionamiento d</w:t>
      </w:r>
      <w:r w:rsidR="005C5BA6" w:rsidRPr="00CF01F9">
        <w:rPr>
          <w:rFonts w:ascii="Times New Roman" w:hAnsi="Times New Roman" w:cs="Times New Roman"/>
          <w:sz w:val="24"/>
          <w:szCs w:val="24"/>
        </w:rPr>
        <w:t xml:space="preserve">e la </w:t>
      </w:r>
      <w:r w:rsidR="005C5BA6" w:rsidRPr="00AE6DC7">
        <w:rPr>
          <w:rFonts w:ascii="Times New Roman" w:hAnsi="Times New Roman" w:cs="Times New Roman"/>
          <w:i/>
          <w:iCs/>
          <w:sz w:val="24"/>
          <w:szCs w:val="24"/>
        </w:rPr>
        <w:t>Ventanilla Electr</w:t>
      </w:r>
      <w:r w:rsidR="00497B4C" w:rsidRPr="00AE6DC7">
        <w:rPr>
          <w:rFonts w:ascii="Times New Roman" w:hAnsi="Times New Roman" w:cs="Times New Roman"/>
          <w:i/>
          <w:iCs/>
          <w:sz w:val="24"/>
          <w:szCs w:val="24"/>
        </w:rPr>
        <w:t>ónica de Servicios (</w:t>
      </w:r>
      <w:r w:rsidRPr="00AE6DC7">
        <w:rPr>
          <w:rFonts w:ascii="Times New Roman" w:hAnsi="Times New Roman" w:cs="Times New Roman"/>
          <w:i/>
          <w:iCs/>
          <w:sz w:val="24"/>
          <w:szCs w:val="24"/>
        </w:rPr>
        <w:t>VES</w:t>
      </w:r>
      <w:r w:rsidR="00497B4C" w:rsidRPr="00AE6DC7">
        <w:rPr>
          <w:rFonts w:ascii="Times New Roman" w:hAnsi="Times New Roman" w:cs="Times New Roman"/>
          <w:i/>
          <w:iCs/>
          <w:sz w:val="24"/>
          <w:szCs w:val="24"/>
        </w:rPr>
        <w:t>)</w:t>
      </w:r>
      <w:r w:rsidRPr="00CF01F9">
        <w:rPr>
          <w:rFonts w:ascii="Times New Roman" w:hAnsi="Times New Roman" w:cs="Times New Roman"/>
          <w:sz w:val="24"/>
          <w:szCs w:val="24"/>
        </w:rPr>
        <w:t xml:space="preserve">, entre ellos, y en lo que interesa, </w:t>
      </w:r>
      <w:r w:rsidR="00D54AD0">
        <w:rPr>
          <w:rFonts w:ascii="Times New Roman" w:hAnsi="Times New Roman" w:cs="Times New Roman"/>
          <w:sz w:val="24"/>
          <w:szCs w:val="24"/>
        </w:rPr>
        <w:t xml:space="preserve">el </w:t>
      </w:r>
      <w:r w:rsidR="00F65C98" w:rsidRPr="00CF01F9">
        <w:rPr>
          <w:rFonts w:ascii="Times New Roman" w:hAnsi="Times New Roman" w:cs="Times New Roman"/>
          <w:sz w:val="24"/>
          <w:szCs w:val="24"/>
        </w:rPr>
        <w:t xml:space="preserve">acceso </w:t>
      </w:r>
      <w:r w:rsidR="00AE6DC7" w:rsidRPr="00CF01F9">
        <w:rPr>
          <w:rFonts w:ascii="Times New Roman" w:hAnsi="Times New Roman" w:cs="Times New Roman"/>
          <w:sz w:val="24"/>
          <w:szCs w:val="24"/>
        </w:rPr>
        <w:t xml:space="preserve">de las entidades supervisadas </w:t>
      </w:r>
      <w:r w:rsidR="00F65C98" w:rsidRPr="00CF01F9">
        <w:rPr>
          <w:rFonts w:ascii="Times New Roman" w:hAnsi="Times New Roman" w:cs="Times New Roman"/>
          <w:sz w:val="24"/>
          <w:szCs w:val="24"/>
        </w:rPr>
        <w:t xml:space="preserve">a </w:t>
      </w:r>
      <w:r w:rsidR="00D54AD0">
        <w:rPr>
          <w:rFonts w:ascii="Times New Roman" w:hAnsi="Times New Roman" w:cs="Times New Roman"/>
          <w:sz w:val="24"/>
          <w:szCs w:val="24"/>
        </w:rPr>
        <w:t>es</w:t>
      </w:r>
      <w:r w:rsidR="00D54AD0" w:rsidRPr="00CF01F9">
        <w:rPr>
          <w:rFonts w:ascii="Times New Roman" w:hAnsi="Times New Roman" w:cs="Times New Roman"/>
          <w:sz w:val="24"/>
          <w:szCs w:val="24"/>
        </w:rPr>
        <w:t xml:space="preserve">a </w:t>
      </w:r>
      <w:r w:rsidR="00F65C98" w:rsidRPr="00CF01F9">
        <w:rPr>
          <w:rFonts w:ascii="Times New Roman" w:hAnsi="Times New Roman" w:cs="Times New Roman"/>
          <w:sz w:val="24"/>
          <w:szCs w:val="24"/>
        </w:rPr>
        <w:t>plataforma</w:t>
      </w:r>
      <w:r w:rsidR="00790B69">
        <w:rPr>
          <w:rFonts w:ascii="Times New Roman" w:hAnsi="Times New Roman" w:cs="Times New Roman"/>
          <w:sz w:val="24"/>
          <w:szCs w:val="24"/>
        </w:rPr>
        <w:t xml:space="preserve"> y</w:t>
      </w:r>
      <w:r w:rsidR="00F65C98" w:rsidRPr="00CF01F9">
        <w:rPr>
          <w:rFonts w:ascii="Times New Roman" w:hAnsi="Times New Roman" w:cs="Times New Roman"/>
          <w:sz w:val="24"/>
          <w:szCs w:val="24"/>
        </w:rPr>
        <w:t xml:space="preserve"> el uso de la firma digital para </w:t>
      </w:r>
      <w:r w:rsidR="00AE6DC7">
        <w:rPr>
          <w:rFonts w:ascii="Times New Roman" w:hAnsi="Times New Roman" w:cs="Times New Roman"/>
          <w:sz w:val="24"/>
          <w:szCs w:val="24"/>
        </w:rPr>
        <w:t>este</w:t>
      </w:r>
      <w:r w:rsidR="00AE6DC7" w:rsidRPr="00CF01F9">
        <w:rPr>
          <w:rFonts w:ascii="Times New Roman" w:hAnsi="Times New Roman" w:cs="Times New Roman"/>
          <w:sz w:val="24"/>
          <w:szCs w:val="24"/>
        </w:rPr>
        <w:t xml:space="preserve"> </w:t>
      </w:r>
      <w:r w:rsidR="00F65C98" w:rsidRPr="00CF01F9">
        <w:rPr>
          <w:rFonts w:ascii="Times New Roman" w:hAnsi="Times New Roman" w:cs="Times New Roman"/>
          <w:sz w:val="24"/>
          <w:szCs w:val="24"/>
        </w:rPr>
        <w:t>acceso</w:t>
      </w:r>
      <w:r w:rsidR="00790B69">
        <w:rPr>
          <w:rFonts w:ascii="Times New Roman" w:hAnsi="Times New Roman" w:cs="Times New Roman"/>
          <w:sz w:val="24"/>
          <w:szCs w:val="24"/>
        </w:rPr>
        <w:t>,</w:t>
      </w:r>
      <w:r w:rsidR="00F65C98" w:rsidRPr="00CF01F9">
        <w:rPr>
          <w:rFonts w:ascii="Times New Roman" w:hAnsi="Times New Roman" w:cs="Times New Roman"/>
          <w:sz w:val="24"/>
          <w:szCs w:val="24"/>
        </w:rPr>
        <w:t xml:space="preserve"> </w:t>
      </w:r>
      <w:r w:rsidR="00AE6DC7">
        <w:rPr>
          <w:rFonts w:ascii="Times New Roman" w:hAnsi="Times New Roman" w:cs="Times New Roman"/>
          <w:sz w:val="24"/>
          <w:szCs w:val="24"/>
        </w:rPr>
        <w:t>así como</w:t>
      </w:r>
      <w:r w:rsidR="00AE6DC7" w:rsidRPr="00CF01F9">
        <w:rPr>
          <w:rFonts w:ascii="Times New Roman" w:hAnsi="Times New Roman" w:cs="Times New Roman"/>
          <w:sz w:val="24"/>
          <w:szCs w:val="24"/>
        </w:rPr>
        <w:t xml:space="preserve"> </w:t>
      </w:r>
      <w:r w:rsidR="00F65C98" w:rsidRPr="00CF01F9">
        <w:rPr>
          <w:rFonts w:ascii="Times New Roman" w:hAnsi="Times New Roman" w:cs="Times New Roman"/>
          <w:sz w:val="24"/>
          <w:szCs w:val="24"/>
        </w:rPr>
        <w:t xml:space="preserve">las responsabilidades de los usuarios que </w:t>
      </w:r>
      <w:r w:rsidR="00AE6DC7">
        <w:rPr>
          <w:rFonts w:ascii="Times New Roman" w:hAnsi="Times New Roman" w:cs="Times New Roman"/>
          <w:sz w:val="24"/>
          <w:szCs w:val="24"/>
        </w:rPr>
        <w:t xml:space="preserve">la </w:t>
      </w:r>
      <w:r w:rsidR="00F65C98" w:rsidRPr="00CF01F9">
        <w:rPr>
          <w:rFonts w:ascii="Times New Roman" w:hAnsi="Times New Roman" w:cs="Times New Roman"/>
          <w:sz w:val="24"/>
          <w:szCs w:val="24"/>
        </w:rPr>
        <w:t>acceden.</w:t>
      </w:r>
    </w:p>
    <w:p w14:paraId="7B53FDC9" w14:textId="77777777" w:rsidR="00AF177A" w:rsidRPr="00CF01F9" w:rsidRDefault="00AF177A" w:rsidP="002C05DB">
      <w:pPr>
        <w:spacing w:after="0" w:line="240" w:lineRule="auto"/>
        <w:ind w:left="360"/>
        <w:jc w:val="both"/>
        <w:rPr>
          <w:rFonts w:ascii="Times New Roman" w:hAnsi="Times New Roman" w:cs="Times New Roman"/>
          <w:sz w:val="24"/>
          <w:szCs w:val="24"/>
        </w:rPr>
      </w:pPr>
    </w:p>
    <w:p w14:paraId="603C024D" w14:textId="77777777" w:rsidR="00F65C98" w:rsidRPr="00CF01F9" w:rsidRDefault="00864D54" w:rsidP="002C05DB">
      <w:pPr>
        <w:pStyle w:val="Prrafodelista"/>
        <w:numPr>
          <w:ilvl w:val="0"/>
          <w:numId w:val="1"/>
        </w:numPr>
        <w:spacing w:after="0" w:line="240" w:lineRule="auto"/>
        <w:ind w:left="714" w:hanging="357"/>
        <w:jc w:val="both"/>
        <w:rPr>
          <w:rFonts w:ascii="Times New Roman" w:hAnsi="Times New Roman" w:cs="Times New Roman"/>
          <w:sz w:val="24"/>
          <w:szCs w:val="24"/>
        </w:rPr>
      </w:pPr>
      <w:r w:rsidRPr="00CF01F9">
        <w:rPr>
          <w:rFonts w:ascii="Times New Roman" w:hAnsi="Times New Roman" w:cs="Times New Roman"/>
          <w:sz w:val="24"/>
          <w:szCs w:val="24"/>
        </w:rPr>
        <w:t xml:space="preserve">La Ley </w:t>
      </w:r>
      <w:r w:rsidR="00BA7A1A" w:rsidRPr="00CF01F9">
        <w:rPr>
          <w:rFonts w:ascii="Times New Roman" w:hAnsi="Times New Roman" w:cs="Times New Roman"/>
          <w:sz w:val="24"/>
          <w:szCs w:val="24"/>
        </w:rPr>
        <w:t>8454</w:t>
      </w:r>
      <w:r w:rsidR="00BA7A1A">
        <w:rPr>
          <w:rFonts w:ascii="Times New Roman" w:hAnsi="Times New Roman" w:cs="Times New Roman"/>
          <w:sz w:val="24"/>
          <w:szCs w:val="24"/>
        </w:rPr>
        <w:t xml:space="preserve">, Ley </w:t>
      </w:r>
      <w:r w:rsidRPr="00CF01F9">
        <w:rPr>
          <w:rFonts w:ascii="Times New Roman" w:hAnsi="Times New Roman" w:cs="Times New Roman"/>
          <w:sz w:val="24"/>
          <w:szCs w:val="24"/>
        </w:rPr>
        <w:t xml:space="preserve">de Certificados, Firmas Digitales y Documentos Electrónicos, en sus artículos 1 y 3, establece que ésta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del ordenamiento jurídico en la que se </w:t>
      </w:r>
      <w:r w:rsidRPr="00CF01F9">
        <w:rPr>
          <w:rFonts w:ascii="Times New Roman" w:hAnsi="Times New Roman" w:cs="Times New Roman"/>
          <w:sz w:val="24"/>
          <w:szCs w:val="24"/>
        </w:rPr>
        <w:lastRenderedPageBreak/>
        <w:t xml:space="preserve">haga referencia a un documento o comunicación, se entenderán de igual manera tanto los electrónicos como los físicos. No obstante, el empleo del soporte electrónico para un documento determinado no dispensa, en ningún caso, </w:t>
      </w:r>
      <w:r w:rsidR="00AF177A" w:rsidRPr="00CF01F9">
        <w:rPr>
          <w:rFonts w:ascii="Times New Roman" w:hAnsi="Times New Roman" w:cs="Times New Roman"/>
          <w:sz w:val="24"/>
          <w:szCs w:val="24"/>
        </w:rPr>
        <w:t>el cumplimiento</w:t>
      </w:r>
      <w:r w:rsidRPr="00CF01F9">
        <w:rPr>
          <w:rFonts w:ascii="Times New Roman" w:hAnsi="Times New Roman" w:cs="Times New Roman"/>
          <w:sz w:val="24"/>
          <w:szCs w:val="24"/>
        </w:rPr>
        <w:t xml:space="preserve"> de los requisitos y las formalidades que la ley exija para cada acto o negocio jurídico en particular.</w:t>
      </w:r>
    </w:p>
    <w:p w14:paraId="79312E98" w14:textId="77777777" w:rsidR="00FC7F51" w:rsidRPr="00CF01F9" w:rsidRDefault="00FC7F51" w:rsidP="00FC7F51">
      <w:pPr>
        <w:pStyle w:val="Prrafodelista"/>
        <w:spacing w:after="0" w:line="240" w:lineRule="auto"/>
        <w:jc w:val="both"/>
        <w:rPr>
          <w:rFonts w:ascii="Times New Roman" w:hAnsi="Times New Roman" w:cs="Times New Roman"/>
          <w:sz w:val="24"/>
          <w:szCs w:val="24"/>
        </w:rPr>
      </w:pPr>
    </w:p>
    <w:p w14:paraId="6ED56943" w14:textId="77777777" w:rsidR="003E4F90" w:rsidRPr="00CF01F9" w:rsidRDefault="003E4F90" w:rsidP="0037010E">
      <w:pPr>
        <w:pStyle w:val="Prrafodelista"/>
        <w:numPr>
          <w:ilvl w:val="0"/>
          <w:numId w:val="1"/>
        </w:num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 xml:space="preserve">La Ley </w:t>
      </w:r>
      <w:r w:rsidR="0048515E" w:rsidRPr="00CF01F9">
        <w:rPr>
          <w:rFonts w:ascii="Times New Roman" w:hAnsi="Times New Roman" w:cs="Times New Roman"/>
          <w:sz w:val="24"/>
          <w:szCs w:val="24"/>
        </w:rPr>
        <w:t>6227</w:t>
      </w:r>
      <w:r w:rsidR="0048515E">
        <w:rPr>
          <w:rFonts w:ascii="Times New Roman" w:hAnsi="Times New Roman" w:cs="Times New Roman"/>
          <w:sz w:val="24"/>
          <w:szCs w:val="24"/>
        </w:rPr>
        <w:t xml:space="preserve">, Ley </w:t>
      </w:r>
      <w:r w:rsidRPr="00CF01F9">
        <w:rPr>
          <w:rFonts w:ascii="Times New Roman" w:hAnsi="Times New Roman" w:cs="Times New Roman"/>
          <w:sz w:val="24"/>
          <w:szCs w:val="24"/>
        </w:rPr>
        <w:t xml:space="preserve">General de la Administración </w:t>
      </w:r>
      <w:r w:rsidR="00DE397E" w:rsidRPr="00CF01F9">
        <w:rPr>
          <w:rFonts w:ascii="Times New Roman" w:hAnsi="Times New Roman" w:cs="Times New Roman"/>
          <w:sz w:val="24"/>
          <w:szCs w:val="24"/>
        </w:rPr>
        <w:t>Pública,</w:t>
      </w:r>
      <w:r w:rsidRPr="00CF01F9">
        <w:rPr>
          <w:rFonts w:ascii="Times New Roman" w:hAnsi="Times New Roman" w:cs="Times New Roman"/>
          <w:sz w:val="24"/>
          <w:szCs w:val="24"/>
        </w:rPr>
        <w:t xml:space="preserve"> en el artículo 243 inciso 5</w:t>
      </w:r>
      <w:r w:rsidR="00716D2A">
        <w:rPr>
          <w:rFonts w:ascii="Times New Roman" w:hAnsi="Times New Roman" w:cs="Times New Roman"/>
          <w:sz w:val="24"/>
          <w:szCs w:val="24"/>
        </w:rPr>
        <w:t>,</w:t>
      </w:r>
      <w:r w:rsidRPr="00CF01F9">
        <w:rPr>
          <w:rFonts w:ascii="Times New Roman" w:hAnsi="Times New Roman" w:cs="Times New Roman"/>
          <w:sz w:val="24"/>
          <w:szCs w:val="24"/>
        </w:rPr>
        <w:t xml:space="preserve"> faculta a la Administración para que, además de las formas de notificación previstas en esta Ley, implemente otras modalidades de notificación, cuando los sistemas tecnológicos lo permitan, siempre que se garantice la seguridad del acto de comunicación, el debido proceso y no se cause indefensión.</w:t>
      </w:r>
    </w:p>
    <w:p w14:paraId="0C342CD9" w14:textId="77777777" w:rsidR="00F67200" w:rsidRPr="00CF01F9" w:rsidRDefault="00F67200" w:rsidP="002C05DB">
      <w:pPr>
        <w:pStyle w:val="Prrafodelista"/>
        <w:rPr>
          <w:rFonts w:ascii="Times New Roman" w:hAnsi="Times New Roman" w:cs="Times New Roman"/>
          <w:sz w:val="24"/>
          <w:szCs w:val="24"/>
        </w:rPr>
      </w:pPr>
    </w:p>
    <w:p w14:paraId="48A93DE6" w14:textId="77777777" w:rsidR="002871C0" w:rsidRPr="00CF01F9" w:rsidRDefault="003B466A" w:rsidP="0037010E">
      <w:pPr>
        <w:pStyle w:val="Prrafodelista"/>
        <w:numPr>
          <w:ilvl w:val="0"/>
          <w:numId w:val="1"/>
        </w:num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L</w:t>
      </w:r>
      <w:r w:rsidR="002871C0" w:rsidRPr="00CF01F9">
        <w:rPr>
          <w:rFonts w:ascii="Times New Roman" w:hAnsi="Times New Roman" w:cs="Times New Roman"/>
          <w:sz w:val="24"/>
          <w:szCs w:val="24"/>
        </w:rPr>
        <w:t>a Superintendencia de Pensiones en busca del uso eficiente de los recursos valoró diferentes herramientas y determinó que el</w:t>
      </w:r>
      <w:r w:rsidR="00F13A01">
        <w:rPr>
          <w:rFonts w:ascii="Times New Roman" w:hAnsi="Times New Roman" w:cs="Times New Roman"/>
          <w:sz w:val="24"/>
          <w:szCs w:val="24"/>
        </w:rPr>
        <w:t xml:space="preserve"> sistema</w:t>
      </w:r>
      <w:r w:rsidR="002871C0" w:rsidRPr="00CF01F9">
        <w:rPr>
          <w:rFonts w:ascii="Times New Roman" w:hAnsi="Times New Roman" w:cs="Times New Roman"/>
          <w:sz w:val="24"/>
          <w:szCs w:val="24"/>
        </w:rPr>
        <w:t xml:space="preserve"> “TeamMate+ Audit”, </w:t>
      </w:r>
      <w:r w:rsidR="000269AC">
        <w:rPr>
          <w:rFonts w:ascii="Times New Roman" w:hAnsi="Times New Roman" w:cs="Times New Roman"/>
          <w:sz w:val="24"/>
          <w:szCs w:val="24"/>
        </w:rPr>
        <w:t>elaborado por</w:t>
      </w:r>
      <w:r w:rsidR="002871C0" w:rsidRPr="00CF01F9">
        <w:rPr>
          <w:rFonts w:ascii="Times New Roman" w:hAnsi="Times New Roman" w:cs="Times New Roman"/>
          <w:sz w:val="24"/>
          <w:szCs w:val="24"/>
        </w:rPr>
        <w:t xml:space="preserve"> la empresa Wolters Kluwer TeamMate ©, cumple con las necesidades para documentar y dar seguimiento a los </w:t>
      </w:r>
      <w:r w:rsidR="00405EFC">
        <w:rPr>
          <w:rFonts w:ascii="Times New Roman" w:hAnsi="Times New Roman" w:cs="Times New Roman"/>
          <w:sz w:val="24"/>
          <w:szCs w:val="24"/>
        </w:rPr>
        <w:t xml:space="preserve">resultados de los </w:t>
      </w:r>
      <w:r w:rsidR="002871C0" w:rsidRPr="00CF01F9">
        <w:rPr>
          <w:rFonts w:ascii="Times New Roman" w:hAnsi="Times New Roman" w:cs="Times New Roman"/>
          <w:sz w:val="24"/>
          <w:szCs w:val="24"/>
        </w:rPr>
        <w:t>procesos de supervisión</w:t>
      </w:r>
      <w:r w:rsidR="00CA78C7">
        <w:rPr>
          <w:rFonts w:ascii="Times New Roman" w:hAnsi="Times New Roman" w:cs="Times New Roman"/>
          <w:sz w:val="24"/>
          <w:szCs w:val="24"/>
        </w:rPr>
        <w:t>.</w:t>
      </w:r>
      <w:r w:rsidR="002871C0" w:rsidRPr="00CF01F9">
        <w:rPr>
          <w:rFonts w:ascii="Times New Roman" w:hAnsi="Times New Roman" w:cs="Times New Roman"/>
          <w:sz w:val="24"/>
          <w:szCs w:val="24"/>
        </w:rPr>
        <w:t xml:space="preserve"> </w:t>
      </w:r>
    </w:p>
    <w:p w14:paraId="1FB87BD2" w14:textId="77777777" w:rsidR="00F67200" w:rsidRPr="00CF01F9" w:rsidRDefault="00F67200" w:rsidP="002C05DB">
      <w:pPr>
        <w:spacing w:after="0" w:line="240" w:lineRule="auto"/>
        <w:ind w:left="360"/>
        <w:jc w:val="both"/>
        <w:rPr>
          <w:rFonts w:ascii="Times New Roman" w:hAnsi="Times New Roman" w:cs="Times New Roman"/>
          <w:sz w:val="24"/>
          <w:szCs w:val="24"/>
        </w:rPr>
      </w:pPr>
    </w:p>
    <w:p w14:paraId="0372E3E9" w14:textId="77777777" w:rsidR="0067218F" w:rsidRPr="00CF01F9" w:rsidRDefault="0067218F" w:rsidP="0037010E">
      <w:pPr>
        <w:pStyle w:val="Prrafodelista"/>
        <w:numPr>
          <w:ilvl w:val="0"/>
          <w:numId w:val="1"/>
        </w:num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“TeamMate+ Audit” permite que las entidades supervisadas puedan conectarse directamente</w:t>
      </w:r>
      <w:r w:rsidR="000269AC">
        <w:rPr>
          <w:rFonts w:ascii="Times New Roman" w:hAnsi="Times New Roman" w:cs="Times New Roman"/>
          <w:sz w:val="24"/>
          <w:szCs w:val="24"/>
        </w:rPr>
        <w:t xml:space="preserve"> a esta herramienta e incluir la documentación que permita</w:t>
      </w:r>
      <w:r w:rsidRPr="00CF01F9">
        <w:rPr>
          <w:rFonts w:ascii="Times New Roman" w:hAnsi="Times New Roman" w:cs="Times New Roman"/>
          <w:sz w:val="24"/>
          <w:szCs w:val="24"/>
        </w:rPr>
        <w:t xml:space="preserve"> </w:t>
      </w:r>
      <w:r w:rsidR="000269AC">
        <w:rPr>
          <w:rFonts w:ascii="Times New Roman" w:hAnsi="Times New Roman" w:cs="Times New Roman"/>
          <w:sz w:val="24"/>
          <w:szCs w:val="24"/>
        </w:rPr>
        <w:t xml:space="preserve">el </w:t>
      </w:r>
      <w:r w:rsidRPr="00CF01F9">
        <w:rPr>
          <w:rFonts w:ascii="Times New Roman" w:hAnsi="Times New Roman" w:cs="Times New Roman"/>
          <w:sz w:val="24"/>
          <w:szCs w:val="24"/>
        </w:rPr>
        <w:t>seguimiento de hallazgos</w:t>
      </w:r>
      <w:r w:rsidR="003201C9">
        <w:rPr>
          <w:rFonts w:ascii="Times New Roman" w:hAnsi="Times New Roman" w:cs="Times New Roman"/>
          <w:sz w:val="24"/>
          <w:szCs w:val="24"/>
        </w:rPr>
        <w:t xml:space="preserve"> informados por el supervisor</w:t>
      </w:r>
      <w:r w:rsidRPr="00CF01F9">
        <w:rPr>
          <w:rFonts w:ascii="Times New Roman" w:hAnsi="Times New Roman" w:cs="Times New Roman"/>
          <w:sz w:val="24"/>
          <w:szCs w:val="24"/>
        </w:rPr>
        <w:t xml:space="preserve">, atender solicitudes de documentos y encuestas, lo cual permite </w:t>
      </w:r>
      <w:r w:rsidR="001A5AAD">
        <w:rPr>
          <w:rFonts w:ascii="Times New Roman" w:hAnsi="Times New Roman" w:cs="Times New Roman"/>
          <w:sz w:val="24"/>
          <w:szCs w:val="24"/>
        </w:rPr>
        <w:t>la remisión</w:t>
      </w:r>
      <w:r w:rsidR="005E3163">
        <w:rPr>
          <w:rFonts w:ascii="Times New Roman" w:hAnsi="Times New Roman" w:cs="Times New Roman"/>
          <w:sz w:val="24"/>
          <w:szCs w:val="24"/>
        </w:rPr>
        <w:t xml:space="preserve"> e</w:t>
      </w:r>
      <w:r w:rsidRPr="00CF01F9">
        <w:rPr>
          <w:rFonts w:ascii="Times New Roman" w:hAnsi="Times New Roman" w:cs="Times New Roman"/>
          <w:sz w:val="24"/>
          <w:szCs w:val="24"/>
        </w:rPr>
        <w:t xml:space="preserve">ficiente de documentación relacionada con el proceso de supervisión. Sus principales características consisten en: a) Proveer un medio más seguro que el correo electrónico para el trasiego de documentos. b) Transmitir por ese </w:t>
      </w:r>
      <w:r w:rsidR="001B0AFD">
        <w:rPr>
          <w:rFonts w:ascii="Times New Roman" w:hAnsi="Times New Roman" w:cs="Times New Roman"/>
          <w:sz w:val="24"/>
          <w:szCs w:val="24"/>
        </w:rPr>
        <w:t>s</w:t>
      </w:r>
      <w:r w:rsidRPr="00CF01F9">
        <w:rPr>
          <w:rFonts w:ascii="Times New Roman" w:hAnsi="Times New Roman" w:cs="Times New Roman"/>
          <w:sz w:val="24"/>
          <w:szCs w:val="24"/>
        </w:rPr>
        <w:t xml:space="preserve">istema documentos relacionados con la supervisión de entidades. c) Reducir los costos de la transmisión de documentos disminuyendo su presentación y entrega en papel, </w:t>
      </w:r>
      <w:r w:rsidR="00A551F2">
        <w:rPr>
          <w:rFonts w:ascii="Times New Roman" w:hAnsi="Times New Roman" w:cs="Times New Roman"/>
          <w:sz w:val="24"/>
          <w:szCs w:val="24"/>
        </w:rPr>
        <w:t xml:space="preserve">lo cual </w:t>
      </w:r>
      <w:r w:rsidRPr="00CF01F9">
        <w:rPr>
          <w:rFonts w:ascii="Times New Roman" w:hAnsi="Times New Roman" w:cs="Times New Roman"/>
          <w:sz w:val="24"/>
          <w:szCs w:val="24"/>
        </w:rPr>
        <w:t>reduce a la vez la huella de carbono.</w:t>
      </w:r>
    </w:p>
    <w:p w14:paraId="699E1318" w14:textId="77777777" w:rsidR="00F67200" w:rsidRPr="00CF01F9" w:rsidRDefault="00F67200" w:rsidP="002C05DB">
      <w:pPr>
        <w:spacing w:after="0" w:line="240" w:lineRule="auto"/>
        <w:ind w:left="360"/>
        <w:jc w:val="both"/>
        <w:rPr>
          <w:rFonts w:ascii="Times New Roman" w:hAnsi="Times New Roman" w:cs="Times New Roman"/>
          <w:sz w:val="24"/>
          <w:szCs w:val="24"/>
        </w:rPr>
      </w:pPr>
    </w:p>
    <w:p w14:paraId="704F7B6C" w14:textId="77777777" w:rsidR="0067218F" w:rsidRPr="00CF01F9" w:rsidRDefault="0067218F" w:rsidP="0037010E">
      <w:pPr>
        <w:pStyle w:val="Prrafodelista"/>
        <w:numPr>
          <w:ilvl w:val="0"/>
          <w:numId w:val="1"/>
        </w:num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 xml:space="preserve">En virtud de lo anterior, este Despacho ha considerado relevante emitir una serie de lineamientos que deberán atender las entidades reguladas para conectarse al </w:t>
      </w:r>
      <w:r w:rsidR="00F7320C" w:rsidRPr="00CF01F9">
        <w:rPr>
          <w:rFonts w:ascii="Times New Roman" w:hAnsi="Times New Roman" w:cs="Times New Roman"/>
          <w:sz w:val="24"/>
          <w:szCs w:val="24"/>
        </w:rPr>
        <w:t>s</w:t>
      </w:r>
      <w:r w:rsidRPr="00CF01F9">
        <w:rPr>
          <w:rFonts w:ascii="Times New Roman" w:hAnsi="Times New Roman" w:cs="Times New Roman"/>
          <w:sz w:val="24"/>
          <w:szCs w:val="24"/>
        </w:rPr>
        <w:t>istema “TeamMate+ Audit”.</w:t>
      </w:r>
    </w:p>
    <w:p w14:paraId="343EDA2B" w14:textId="77777777" w:rsidR="00846F63" w:rsidRDefault="00846F63" w:rsidP="0037010E">
      <w:pPr>
        <w:pStyle w:val="Prrafodelista"/>
        <w:spacing w:after="0" w:line="240" w:lineRule="auto"/>
        <w:jc w:val="both"/>
        <w:rPr>
          <w:rFonts w:ascii="Times New Roman" w:eastAsia="Calibri" w:hAnsi="Times New Roman" w:cs="Times New Roman"/>
          <w:sz w:val="24"/>
          <w:szCs w:val="24"/>
        </w:rPr>
      </w:pPr>
    </w:p>
    <w:p w14:paraId="79C1957D" w14:textId="77777777" w:rsidR="00A736AB" w:rsidRPr="00CF01F9" w:rsidRDefault="00A736AB" w:rsidP="0037010E">
      <w:pPr>
        <w:pStyle w:val="Prrafodelista"/>
        <w:spacing w:after="0" w:line="240" w:lineRule="auto"/>
        <w:jc w:val="both"/>
        <w:rPr>
          <w:rFonts w:ascii="Times New Roman" w:eastAsia="Calibri" w:hAnsi="Times New Roman" w:cs="Times New Roman"/>
          <w:sz w:val="24"/>
          <w:szCs w:val="24"/>
        </w:rPr>
      </w:pPr>
    </w:p>
    <w:p w14:paraId="6A4467E1" w14:textId="77777777" w:rsidR="00846F63" w:rsidRPr="00CF01F9" w:rsidRDefault="00846F63" w:rsidP="0037010E">
      <w:pPr>
        <w:pStyle w:val="Prrafodelista"/>
        <w:spacing w:after="0" w:line="240" w:lineRule="auto"/>
        <w:jc w:val="center"/>
        <w:rPr>
          <w:rFonts w:ascii="Times New Roman" w:eastAsia="Calibri" w:hAnsi="Times New Roman" w:cs="Times New Roman"/>
          <w:sz w:val="24"/>
          <w:szCs w:val="24"/>
        </w:rPr>
      </w:pPr>
      <w:r w:rsidRPr="00CF01F9">
        <w:rPr>
          <w:rFonts w:ascii="Times New Roman" w:eastAsia="Calibri" w:hAnsi="Times New Roman" w:cs="Times New Roman"/>
          <w:b/>
          <w:bCs/>
          <w:sz w:val="24"/>
          <w:szCs w:val="24"/>
        </w:rPr>
        <w:t>Por tanto, dispone</w:t>
      </w:r>
      <w:r w:rsidRPr="00CF01F9">
        <w:rPr>
          <w:rFonts w:ascii="Times New Roman" w:eastAsia="Calibri" w:hAnsi="Times New Roman" w:cs="Times New Roman"/>
          <w:sz w:val="24"/>
          <w:szCs w:val="24"/>
        </w:rPr>
        <w:t>:</w:t>
      </w:r>
    </w:p>
    <w:p w14:paraId="5D520EC9" w14:textId="77777777" w:rsidR="00720639" w:rsidRPr="00CF01F9" w:rsidRDefault="00720639" w:rsidP="0037010E">
      <w:pPr>
        <w:pStyle w:val="Prrafodelista"/>
        <w:spacing w:after="0" w:line="240" w:lineRule="auto"/>
        <w:jc w:val="center"/>
        <w:rPr>
          <w:rFonts w:ascii="Times New Roman" w:eastAsia="Calibri" w:hAnsi="Times New Roman" w:cs="Times New Roman"/>
          <w:sz w:val="24"/>
          <w:szCs w:val="24"/>
        </w:rPr>
      </w:pPr>
    </w:p>
    <w:p w14:paraId="300E0C03" w14:textId="77777777" w:rsidR="00FD5CEA" w:rsidRPr="00CF01F9" w:rsidRDefault="00FD5CEA" w:rsidP="0037010E">
      <w:pPr>
        <w:spacing w:after="0" w:line="240" w:lineRule="auto"/>
        <w:jc w:val="center"/>
        <w:rPr>
          <w:rFonts w:ascii="Times New Roman" w:hAnsi="Times New Roman" w:cs="Times New Roman"/>
          <w:b/>
          <w:sz w:val="24"/>
          <w:szCs w:val="24"/>
        </w:rPr>
      </w:pPr>
      <w:r w:rsidRPr="00CF01F9">
        <w:rPr>
          <w:rFonts w:ascii="Times New Roman" w:hAnsi="Times New Roman" w:cs="Times New Roman"/>
          <w:b/>
          <w:sz w:val="24"/>
          <w:szCs w:val="24"/>
        </w:rPr>
        <w:t>LINEAMIENTOS PARA EL USO DEL “SISTEMA TEAMMATE+ AUDIT”</w:t>
      </w:r>
    </w:p>
    <w:p w14:paraId="25EFA483" w14:textId="77777777" w:rsidR="00720639" w:rsidRPr="00CF01F9" w:rsidRDefault="00720639" w:rsidP="0037010E">
      <w:pPr>
        <w:spacing w:after="0" w:line="240" w:lineRule="auto"/>
        <w:jc w:val="both"/>
        <w:rPr>
          <w:rFonts w:ascii="Times New Roman" w:eastAsia="Calibri" w:hAnsi="Times New Roman" w:cs="Times New Roman"/>
          <w:b/>
          <w:color w:val="000000"/>
          <w:sz w:val="24"/>
          <w:szCs w:val="24"/>
          <w:lang w:eastAsia="es-CR"/>
        </w:rPr>
      </w:pPr>
    </w:p>
    <w:p w14:paraId="7586EBC3" w14:textId="77777777" w:rsidR="00720639" w:rsidRPr="00CF01F9" w:rsidRDefault="008105AA" w:rsidP="0037010E">
      <w:pPr>
        <w:spacing w:after="0" w:line="240" w:lineRule="auto"/>
        <w:jc w:val="both"/>
        <w:rPr>
          <w:rFonts w:ascii="Times New Roman" w:eastAsia="Calibri" w:hAnsi="Times New Roman" w:cs="Times New Roman"/>
          <w:b/>
          <w:color w:val="000000"/>
          <w:sz w:val="24"/>
          <w:szCs w:val="24"/>
          <w:lang w:eastAsia="es-CR"/>
        </w:rPr>
      </w:pPr>
      <w:r w:rsidRPr="00CF01F9">
        <w:rPr>
          <w:rFonts w:ascii="Times New Roman" w:eastAsia="Calibri" w:hAnsi="Times New Roman" w:cs="Times New Roman"/>
          <w:b/>
          <w:color w:val="000000"/>
          <w:sz w:val="24"/>
          <w:szCs w:val="24"/>
          <w:lang w:eastAsia="es-CR"/>
        </w:rPr>
        <w:t>Artículo 1. Objeto</w:t>
      </w:r>
    </w:p>
    <w:p w14:paraId="540F7E31" w14:textId="77777777" w:rsidR="008105AA" w:rsidRPr="00CF01F9" w:rsidRDefault="008105AA" w:rsidP="0037010E">
      <w:pPr>
        <w:spacing w:after="0" w:line="240" w:lineRule="auto"/>
        <w:jc w:val="both"/>
        <w:rPr>
          <w:rFonts w:ascii="Times New Roman" w:hAnsi="Times New Roman" w:cs="Times New Roman"/>
          <w:sz w:val="24"/>
          <w:szCs w:val="24"/>
        </w:rPr>
      </w:pPr>
      <w:r w:rsidRPr="00CF01F9">
        <w:rPr>
          <w:rFonts w:ascii="Times New Roman" w:eastAsia="Calibri" w:hAnsi="Times New Roman" w:cs="Times New Roman"/>
          <w:b/>
          <w:color w:val="000000"/>
          <w:sz w:val="24"/>
          <w:szCs w:val="24"/>
          <w:lang w:eastAsia="es-CR"/>
        </w:rPr>
        <w:tab/>
      </w:r>
    </w:p>
    <w:p w14:paraId="7168FC6F" w14:textId="31F2D547" w:rsidR="008105AA" w:rsidRPr="00CF01F9" w:rsidRDefault="00BE4324" w:rsidP="0037010E">
      <w:pPr>
        <w:spacing w:after="0" w:line="240" w:lineRule="auto"/>
        <w:jc w:val="both"/>
        <w:rPr>
          <w:rFonts w:ascii="Times New Roman" w:hAnsi="Times New Roman" w:cs="Times New Roman"/>
          <w:sz w:val="24"/>
          <w:szCs w:val="24"/>
        </w:rPr>
      </w:pPr>
      <w:bookmarkStart w:id="0" w:name="_Hlk101544405"/>
      <w:bookmarkStart w:id="1" w:name="_Hlk67579283"/>
      <w:r w:rsidRPr="00BE4324">
        <w:rPr>
          <w:rFonts w:ascii="Times New Roman" w:hAnsi="Times New Roman" w:cs="Times New Roman"/>
          <w:sz w:val="24"/>
          <w:szCs w:val="24"/>
        </w:rPr>
        <w:t xml:space="preserve">Adicionalmente a la utilización del Buzón VES normado en el acuerdo SP-A-204-2018 y sus reformas y sin detrimento de su uso, se definen los presentes lineamientos que regulan el uso del “TeamMate+ Audit” como herramienta para el intercambio de documentos, en formato digital, relacionados con el proceso de supervisión, entre la Superintendencia de Pensiones y las entidades supervisadas. Para el funcionamiento de esta herramienta la entidad debe cumplir con los requisitos técnicos mínimos </w:t>
      </w:r>
      <w:r w:rsidR="000116A6">
        <w:rPr>
          <w:rFonts w:ascii="Times New Roman" w:hAnsi="Times New Roman" w:cs="Times New Roman"/>
          <w:sz w:val="24"/>
          <w:szCs w:val="24"/>
        </w:rPr>
        <w:t>indicados por</w:t>
      </w:r>
      <w:r w:rsidRPr="00BE4324">
        <w:rPr>
          <w:rFonts w:ascii="Times New Roman" w:hAnsi="Times New Roman" w:cs="Times New Roman"/>
          <w:sz w:val="24"/>
          <w:szCs w:val="24"/>
        </w:rPr>
        <w:t xml:space="preserve"> el proveedor de TeamMate+ Audit los cuales serán comunicados por esta Superintendencia, así como la utilización de los </w:t>
      </w:r>
      <w:r w:rsidRPr="00BE4324">
        <w:rPr>
          <w:rFonts w:ascii="Times New Roman" w:hAnsi="Times New Roman" w:cs="Times New Roman"/>
          <w:sz w:val="24"/>
          <w:szCs w:val="24"/>
        </w:rPr>
        <w:lastRenderedPageBreak/>
        <w:t>certificados digitales avalados por el Sistema Nacional de Certificación Digital, para autenticarse dentro del sistema a fin de remitir y recibir documentos.</w:t>
      </w:r>
    </w:p>
    <w:p w14:paraId="63A917F9" w14:textId="77777777" w:rsidR="007F7FD5" w:rsidRPr="00CF01F9" w:rsidRDefault="007F7FD5" w:rsidP="0037010E">
      <w:pPr>
        <w:spacing w:after="0" w:line="240" w:lineRule="auto"/>
        <w:jc w:val="both"/>
        <w:rPr>
          <w:rFonts w:ascii="Times New Roman" w:hAnsi="Times New Roman" w:cs="Times New Roman"/>
          <w:sz w:val="24"/>
          <w:szCs w:val="24"/>
        </w:rPr>
      </w:pPr>
    </w:p>
    <w:p w14:paraId="690989CA" w14:textId="77777777" w:rsidR="008105AA" w:rsidRPr="00CF01F9" w:rsidRDefault="008105AA" w:rsidP="0037010E">
      <w:p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 xml:space="preserve">La información que </w:t>
      </w:r>
      <w:r w:rsidR="003F36F5" w:rsidRPr="00CF01F9">
        <w:rPr>
          <w:rFonts w:ascii="Times New Roman" w:hAnsi="Times New Roman" w:cs="Times New Roman"/>
          <w:sz w:val="24"/>
          <w:szCs w:val="24"/>
        </w:rPr>
        <w:t xml:space="preserve">se encuentra </w:t>
      </w:r>
      <w:r w:rsidRPr="00CF01F9">
        <w:rPr>
          <w:rFonts w:ascii="Times New Roman" w:hAnsi="Times New Roman" w:cs="Times New Roman"/>
          <w:sz w:val="24"/>
          <w:szCs w:val="24"/>
        </w:rPr>
        <w:t xml:space="preserve">en el sistema “TeamMate+ Audit” y en el mecanismo contingente </w:t>
      </w:r>
      <w:r w:rsidR="003F36F5" w:rsidRPr="00CF01F9">
        <w:rPr>
          <w:rFonts w:ascii="Times New Roman" w:hAnsi="Times New Roman" w:cs="Times New Roman"/>
          <w:sz w:val="24"/>
          <w:szCs w:val="24"/>
        </w:rPr>
        <w:t xml:space="preserve">se utiliza </w:t>
      </w:r>
      <w:r w:rsidR="0074260D" w:rsidRPr="00CF01F9">
        <w:rPr>
          <w:rFonts w:ascii="Times New Roman" w:hAnsi="Times New Roman" w:cs="Times New Roman"/>
          <w:sz w:val="24"/>
          <w:szCs w:val="24"/>
        </w:rPr>
        <w:t>para fines</w:t>
      </w:r>
      <w:r w:rsidRPr="00CF01F9">
        <w:rPr>
          <w:rFonts w:ascii="Times New Roman" w:hAnsi="Times New Roman" w:cs="Times New Roman"/>
          <w:sz w:val="24"/>
          <w:szCs w:val="24"/>
        </w:rPr>
        <w:t xml:space="preserve"> de supervisión y es </w:t>
      </w:r>
      <w:r w:rsidR="00BC1FB6" w:rsidRPr="00CF01F9">
        <w:rPr>
          <w:rFonts w:ascii="Times New Roman" w:hAnsi="Times New Roman" w:cs="Times New Roman"/>
          <w:sz w:val="24"/>
          <w:szCs w:val="24"/>
        </w:rPr>
        <w:t xml:space="preserve">considerada </w:t>
      </w:r>
      <w:r w:rsidRPr="00CF01F9">
        <w:rPr>
          <w:rFonts w:ascii="Times New Roman" w:hAnsi="Times New Roman" w:cs="Times New Roman"/>
          <w:sz w:val="24"/>
          <w:szCs w:val="24"/>
        </w:rPr>
        <w:t xml:space="preserve">como información confidencial, sin perjuicio de las facultades de la Superintendencia </w:t>
      </w:r>
      <w:r w:rsidR="00C64983" w:rsidRPr="00CF01F9">
        <w:rPr>
          <w:rFonts w:ascii="Times New Roman" w:hAnsi="Times New Roman" w:cs="Times New Roman"/>
          <w:sz w:val="24"/>
          <w:szCs w:val="24"/>
        </w:rPr>
        <w:t>de Pensiones</w:t>
      </w:r>
      <w:r w:rsidRPr="00CF01F9">
        <w:rPr>
          <w:rFonts w:ascii="Times New Roman" w:hAnsi="Times New Roman" w:cs="Times New Roman"/>
          <w:sz w:val="24"/>
          <w:szCs w:val="24"/>
        </w:rPr>
        <w:t xml:space="preserve"> de conformidad con lo establecido en la Ley </w:t>
      </w:r>
      <w:r w:rsidR="007449D3" w:rsidRPr="00CF01F9">
        <w:rPr>
          <w:rFonts w:ascii="Times New Roman" w:hAnsi="Times New Roman" w:cs="Times New Roman"/>
          <w:sz w:val="24"/>
          <w:szCs w:val="24"/>
        </w:rPr>
        <w:t>de Protección al Trabajador</w:t>
      </w:r>
      <w:r w:rsidRPr="00CF01F9">
        <w:rPr>
          <w:rFonts w:ascii="Times New Roman" w:hAnsi="Times New Roman" w:cs="Times New Roman"/>
          <w:sz w:val="24"/>
          <w:szCs w:val="24"/>
        </w:rPr>
        <w:t xml:space="preserve">. </w:t>
      </w:r>
    </w:p>
    <w:p w14:paraId="2DF7FE86" w14:textId="77777777" w:rsidR="007F7FD5" w:rsidRPr="00CF01F9" w:rsidRDefault="007F7FD5" w:rsidP="0037010E">
      <w:pPr>
        <w:spacing w:after="0" w:line="240" w:lineRule="auto"/>
        <w:jc w:val="both"/>
        <w:rPr>
          <w:rFonts w:ascii="Times New Roman" w:hAnsi="Times New Roman" w:cs="Times New Roman"/>
          <w:sz w:val="24"/>
          <w:szCs w:val="24"/>
        </w:rPr>
      </w:pPr>
    </w:p>
    <w:p w14:paraId="1DEC22FD" w14:textId="77777777" w:rsidR="008105AA" w:rsidRPr="00CF01F9" w:rsidRDefault="008105AA" w:rsidP="0037010E">
      <w:pPr>
        <w:spacing w:after="0" w:line="240" w:lineRule="auto"/>
        <w:jc w:val="both"/>
        <w:rPr>
          <w:rFonts w:ascii="Times New Roman" w:hAnsi="Times New Roman" w:cs="Times New Roman"/>
          <w:b/>
          <w:sz w:val="24"/>
          <w:szCs w:val="24"/>
          <w:lang w:val="es-ES_tradnl"/>
        </w:rPr>
      </w:pPr>
      <w:r w:rsidRPr="00CF01F9">
        <w:rPr>
          <w:rFonts w:ascii="Times New Roman" w:hAnsi="Times New Roman" w:cs="Times New Roman"/>
          <w:b/>
          <w:sz w:val="24"/>
          <w:szCs w:val="24"/>
          <w:lang w:val="es-ES_tradnl"/>
        </w:rPr>
        <w:t>Artículo 2.  Alcance.</w:t>
      </w:r>
    </w:p>
    <w:p w14:paraId="07070241" w14:textId="77777777" w:rsidR="00F67200" w:rsidRPr="00CF01F9" w:rsidRDefault="00F67200" w:rsidP="0037010E">
      <w:pPr>
        <w:spacing w:after="0" w:line="240" w:lineRule="auto"/>
        <w:jc w:val="both"/>
        <w:rPr>
          <w:rFonts w:ascii="Times New Roman" w:hAnsi="Times New Roman" w:cs="Times New Roman"/>
          <w:b/>
          <w:sz w:val="24"/>
          <w:szCs w:val="24"/>
          <w:lang w:val="es-ES_tradnl"/>
        </w:rPr>
      </w:pPr>
    </w:p>
    <w:p w14:paraId="32EE2FE3" w14:textId="77777777" w:rsidR="008105AA" w:rsidRPr="00CF01F9" w:rsidRDefault="008105AA" w:rsidP="0037010E">
      <w:pPr>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 xml:space="preserve">Este lineamiento es de aplicación para las entidades supervisadas por la Superintendencia </w:t>
      </w:r>
      <w:r w:rsidR="006044FF" w:rsidRPr="00CF01F9">
        <w:rPr>
          <w:rFonts w:ascii="Times New Roman" w:hAnsi="Times New Roman" w:cs="Times New Roman"/>
          <w:sz w:val="24"/>
          <w:szCs w:val="24"/>
        </w:rPr>
        <w:t>de Pensiones</w:t>
      </w:r>
      <w:r w:rsidRPr="00CF01F9">
        <w:rPr>
          <w:rFonts w:ascii="Times New Roman" w:hAnsi="Times New Roman" w:cs="Times New Roman"/>
          <w:sz w:val="24"/>
          <w:szCs w:val="24"/>
        </w:rPr>
        <w:t xml:space="preserve">. </w:t>
      </w:r>
    </w:p>
    <w:p w14:paraId="76AFDABF" w14:textId="77777777" w:rsidR="007C4338" w:rsidRPr="00CF01F9" w:rsidRDefault="007C4338" w:rsidP="0037010E">
      <w:pPr>
        <w:spacing w:after="0" w:line="240" w:lineRule="auto"/>
        <w:jc w:val="both"/>
        <w:rPr>
          <w:rFonts w:ascii="Times New Roman" w:hAnsi="Times New Roman" w:cs="Times New Roman"/>
          <w:sz w:val="24"/>
          <w:szCs w:val="24"/>
        </w:rPr>
      </w:pPr>
    </w:p>
    <w:p w14:paraId="5367D5EF" w14:textId="77777777" w:rsidR="008105AA" w:rsidRPr="00CF01F9" w:rsidRDefault="008105AA" w:rsidP="0037010E">
      <w:pPr>
        <w:spacing w:after="0" w:line="240" w:lineRule="auto"/>
        <w:jc w:val="center"/>
        <w:rPr>
          <w:rFonts w:ascii="Times New Roman" w:hAnsi="Times New Roman" w:cs="Times New Roman"/>
          <w:b/>
          <w:iCs/>
          <w:sz w:val="24"/>
          <w:szCs w:val="24"/>
        </w:rPr>
      </w:pPr>
      <w:r w:rsidRPr="00CF01F9">
        <w:rPr>
          <w:rFonts w:ascii="Times New Roman" w:hAnsi="Times New Roman" w:cs="Times New Roman"/>
          <w:b/>
          <w:iCs/>
          <w:sz w:val="24"/>
          <w:szCs w:val="24"/>
        </w:rPr>
        <w:t>CAPÍTULO I</w:t>
      </w:r>
    </w:p>
    <w:p w14:paraId="5187181A" w14:textId="77777777" w:rsidR="008105AA" w:rsidRPr="00CF01F9" w:rsidRDefault="008105AA" w:rsidP="0037010E">
      <w:pPr>
        <w:spacing w:after="0" w:line="240" w:lineRule="auto"/>
        <w:jc w:val="center"/>
        <w:rPr>
          <w:rFonts w:ascii="Times New Roman" w:hAnsi="Times New Roman" w:cs="Times New Roman"/>
          <w:b/>
          <w:iCs/>
          <w:sz w:val="24"/>
          <w:szCs w:val="24"/>
        </w:rPr>
      </w:pPr>
      <w:r w:rsidRPr="00CF01F9">
        <w:rPr>
          <w:rFonts w:ascii="Times New Roman" w:hAnsi="Times New Roman" w:cs="Times New Roman"/>
          <w:b/>
          <w:iCs/>
          <w:sz w:val="24"/>
          <w:szCs w:val="24"/>
        </w:rPr>
        <w:t>OBLIGACIONES DE L</w:t>
      </w:r>
      <w:r w:rsidR="006044FF" w:rsidRPr="00CF01F9">
        <w:rPr>
          <w:rFonts w:ascii="Times New Roman" w:hAnsi="Times New Roman" w:cs="Times New Roman"/>
          <w:b/>
          <w:iCs/>
          <w:sz w:val="24"/>
          <w:szCs w:val="24"/>
        </w:rPr>
        <w:t>A</w:t>
      </w:r>
      <w:r w:rsidRPr="00CF01F9">
        <w:rPr>
          <w:rFonts w:ascii="Times New Roman" w:hAnsi="Times New Roman" w:cs="Times New Roman"/>
          <w:b/>
          <w:iCs/>
          <w:sz w:val="24"/>
          <w:szCs w:val="24"/>
        </w:rPr>
        <w:t xml:space="preserve">S </w:t>
      </w:r>
      <w:r w:rsidR="006044FF" w:rsidRPr="00CF01F9">
        <w:rPr>
          <w:rFonts w:ascii="Times New Roman" w:hAnsi="Times New Roman" w:cs="Times New Roman"/>
          <w:b/>
          <w:iCs/>
          <w:sz w:val="24"/>
          <w:szCs w:val="24"/>
        </w:rPr>
        <w:t>ENTIDADES SUPERVISADA</w:t>
      </w:r>
      <w:r w:rsidR="00885049" w:rsidRPr="00CF01F9">
        <w:rPr>
          <w:rFonts w:ascii="Times New Roman" w:hAnsi="Times New Roman" w:cs="Times New Roman"/>
          <w:b/>
          <w:iCs/>
          <w:sz w:val="24"/>
          <w:szCs w:val="24"/>
        </w:rPr>
        <w:t>S</w:t>
      </w:r>
    </w:p>
    <w:p w14:paraId="46B474F6" w14:textId="77777777" w:rsidR="00720639" w:rsidRPr="00CF01F9" w:rsidRDefault="00720639" w:rsidP="0037010E">
      <w:pPr>
        <w:spacing w:after="0" w:line="240" w:lineRule="auto"/>
        <w:jc w:val="center"/>
        <w:rPr>
          <w:rFonts w:ascii="Times New Roman" w:hAnsi="Times New Roman" w:cs="Times New Roman"/>
          <w:b/>
          <w:iCs/>
          <w:sz w:val="24"/>
          <w:szCs w:val="24"/>
        </w:rPr>
      </w:pPr>
    </w:p>
    <w:p w14:paraId="13F7E134" w14:textId="77777777" w:rsidR="008105AA" w:rsidRPr="00CF01F9" w:rsidRDefault="008105AA" w:rsidP="68B9F463">
      <w:pPr>
        <w:spacing w:after="0" w:line="240" w:lineRule="auto"/>
        <w:jc w:val="both"/>
        <w:rPr>
          <w:rFonts w:ascii="Times New Roman" w:hAnsi="Times New Roman" w:cs="Times New Roman"/>
          <w:b/>
          <w:bCs/>
          <w:sz w:val="24"/>
          <w:szCs w:val="24"/>
        </w:rPr>
      </w:pPr>
      <w:r w:rsidRPr="68B9F463">
        <w:rPr>
          <w:rFonts w:ascii="Times New Roman" w:hAnsi="Times New Roman" w:cs="Times New Roman"/>
          <w:b/>
          <w:bCs/>
          <w:sz w:val="24"/>
          <w:szCs w:val="24"/>
        </w:rPr>
        <w:t>Artículo 3.  Usuarios con Acceso al “TeamMate+ Audit”</w:t>
      </w:r>
    </w:p>
    <w:p w14:paraId="27874795" w14:textId="77777777" w:rsidR="007C4338" w:rsidRPr="00CF01F9" w:rsidRDefault="007C4338" w:rsidP="0037010E">
      <w:pPr>
        <w:spacing w:after="0" w:line="240" w:lineRule="auto"/>
        <w:jc w:val="both"/>
        <w:rPr>
          <w:rFonts w:ascii="Times New Roman" w:hAnsi="Times New Roman" w:cs="Times New Roman"/>
          <w:b/>
          <w:sz w:val="24"/>
          <w:szCs w:val="24"/>
          <w:lang w:val="es-ES_tradnl"/>
        </w:rPr>
      </w:pPr>
    </w:p>
    <w:p w14:paraId="0BD1E1BE" w14:textId="77777777" w:rsidR="008105AA" w:rsidRPr="00CF01F9" w:rsidRDefault="008105AA" w:rsidP="0037010E">
      <w:pPr>
        <w:pStyle w:val="CNV"/>
        <w:widowControl w:val="0"/>
        <w:tabs>
          <w:tab w:val="left" w:pos="8910"/>
        </w:tabs>
      </w:pPr>
      <w:r w:rsidRPr="68B9F463">
        <w:rPr>
          <w:lang w:val="es-ES"/>
        </w:rPr>
        <w:t xml:space="preserve">La entidad supervisada debe designar </w:t>
      </w:r>
      <w:r w:rsidR="00763A65" w:rsidRPr="68B9F463">
        <w:rPr>
          <w:lang w:val="es-ES"/>
        </w:rPr>
        <w:t>un máximo de cuatro funcionarios</w:t>
      </w:r>
      <w:r w:rsidRPr="68B9F463">
        <w:rPr>
          <w:lang w:val="es-ES"/>
        </w:rPr>
        <w:t xml:space="preserve"> como usuarios responsables de acceder al sistema “TeamMate+ Audit”. </w:t>
      </w:r>
      <w:r w:rsidR="00763A65" w:rsidRPr="68B9F463">
        <w:rPr>
          <w:lang w:val="es-ES"/>
        </w:rPr>
        <w:t xml:space="preserve">Esa </w:t>
      </w:r>
      <w:r w:rsidRPr="68B9F463">
        <w:rPr>
          <w:lang w:val="es-ES"/>
        </w:rPr>
        <w:t xml:space="preserve">cantidad </w:t>
      </w:r>
      <w:r w:rsidR="00046114" w:rsidRPr="68B9F463">
        <w:rPr>
          <w:lang w:val="es-ES"/>
        </w:rPr>
        <w:t xml:space="preserve">podrá ser ampliada por medio de </w:t>
      </w:r>
      <w:r w:rsidR="00D25F8A" w:rsidRPr="68B9F463">
        <w:rPr>
          <w:lang w:val="es-ES"/>
        </w:rPr>
        <w:t xml:space="preserve">solicitud fundamentada </w:t>
      </w:r>
      <w:r w:rsidR="00046114" w:rsidRPr="68B9F463">
        <w:rPr>
          <w:lang w:val="es-ES"/>
        </w:rPr>
        <w:t xml:space="preserve">de </w:t>
      </w:r>
      <w:r w:rsidR="008A6D5C" w:rsidRPr="68B9F463">
        <w:rPr>
          <w:lang w:val="es-ES"/>
        </w:rPr>
        <w:t xml:space="preserve">la entidad </w:t>
      </w:r>
      <w:r w:rsidR="00363472" w:rsidRPr="68B9F463">
        <w:rPr>
          <w:lang w:val="es-ES"/>
        </w:rPr>
        <w:t>supervisada</w:t>
      </w:r>
      <w:r w:rsidR="00363472">
        <w:rPr>
          <w:lang w:val="es-ES"/>
        </w:rPr>
        <w:t xml:space="preserve">, </w:t>
      </w:r>
      <w:r w:rsidR="00363472" w:rsidRPr="00717E59">
        <w:rPr>
          <w:lang w:val="es-ES"/>
        </w:rPr>
        <w:t>emitida</w:t>
      </w:r>
      <w:r w:rsidR="00717E59" w:rsidRPr="00717E59">
        <w:rPr>
          <w:lang w:val="es-ES"/>
        </w:rPr>
        <w:t xml:space="preserve"> por el representante legal, Gerente General o presidente de</w:t>
      </w:r>
      <w:r w:rsidR="00072A2E">
        <w:rPr>
          <w:lang w:val="es-ES"/>
        </w:rPr>
        <w:t>l Órgano de Dirección</w:t>
      </w:r>
      <w:r w:rsidR="00AB1370">
        <w:rPr>
          <w:lang w:val="es-ES"/>
        </w:rPr>
        <w:t>.</w:t>
      </w:r>
      <w:r w:rsidR="00F31347" w:rsidRPr="68B9F463">
        <w:rPr>
          <w:lang w:val="es-ES"/>
        </w:rPr>
        <w:t xml:space="preserve"> </w:t>
      </w:r>
      <w:r w:rsidR="00A84C62" w:rsidRPr="68B9F463">
        <w:rPr>
          <w:lang w:val="es-ES"/>
        </w:rPr>
        <w:t>Es</w:t>
      </w:r>
      <w:r w:rsidRPr="68B9F463">
        <w:rPr>
          <w:lang w:val="es-ES"/>
        </w:rPr>
        <w:t xml:space="preserve"> responsabilidad de la</w:t>
      </w:r>
      <w:r w:rsidR="00F31347" w:rsidRPr="68B9F463">
        <w:rPr>
          <w:lang w:val="es-ES"/>
        </w:rPr>
        <w:t>s</w:t>
      </w:r>
      <w:r w:rsidRPr="68B9F463">
        <w:rPr>
          <w:lang w:val="es-ES"/>
        </w:rPr>
        <w:t xml:space="preserve"> entidad</w:t>
      </w:r>
      <w:r w:rsidR="00F31347" w:rsidRPr="68B9F463">
        <w:rPr>
          <w:lang w:val="es-ES"/>
        </w:rPr>
        <w:t>es</w:t>
      </w:r>
      <w:r w:rsidRPr="68B9F463">
        <w:rPr>
          <w:lang w:val="es-ES"/>
        </w:rPr>
        <w:t xml:space="preserve"> supervisada</w:t>
      </w:r>
      <w:r w:rsidR="00F31347" w:rsidRPr="68B9F463">
        <w:rPr>
          <w:lang w:val="es-ES"/>
        </w:rPr>
        <w:t>s</w:t>
      </w:r>
      <w:r w:rsidRPr="68B9F463">
        <w:rPr>
          <w:lang w:val="es-ES"/>
        </w:rPr>
        <w:t xml:space="preserve"> mantener </w:t>
      </w:r>
      <w:r w:rsidR="00046114" w:rsidRPr="68B9F463">
        <w:rPr>
          <w:lang w:val="es-ES"/>
        </w:rPr>
        <w:t xml:space="preserve">actualizada </w:t>
      </w:r>
      <w:r w:rsidRPr="68B9F463">
        <w:rPr>
          <w:lang w:val="es-ES"/>
        </w:rPr>
        <w:t>la información de dichos usuarios</w:t>
      </w:r>
      <w:r w:rsidR="00B52232">
        <w:rPr>
          <w:lang w:val="es-ES"/>
        </w:rPr>
        <w:t>. En un</w:t>
      </w:r>
      <w:r w:rsidR="00C57C73" w:rsidRPr="00DB482A">
        <w:rPr>
          <w:szCs w:val="24"/>
        </w:rPr>
        <w:t xml:space="preserve"> futuro</w:t>
      </w:r>
      <w:r w:rsidR="00790B69">
        <w:rPr>
          <w:szCs w:val="24"/>
        </w:rPr>
        <w:t>,</w:t>
      </w:r>
      <w:r w:rsidR="00C57C73" w:rsidRPr="00DB482A">
        <w:rPr>
          <w:szCs w:val="24"/>
        </w:rPr>
        <w:t xml:space="preserve"> Supen puede implementar sistemas con el Servicio de Roles para declarar o actualizar estos usuarios.</w:t>
      </w:r>
    </w:p>
    <w:p w14:paraId="0DCDFBDC" w14:textId="77777777" w:rsidR="00703BF9" w:rsidRPr="00CF01F9" w:rsidRDefault="00703BF9" w:rsidP="0037010E">
      <w:pPr>
        <w:pStyle w:val="CNV"/>
        <w:widowControl w:val="0"/>
        <w:tabs>
          <w:tab w:val="left" w:pos="8910"/>
        </w:tabs>
        <w:rPr>
          <w:iCs/>
          <w:szCs w:val="24"/>
        </w:rPr>
      </w:pPr>
    </w:p>
    <w:p w14:paraId="3243E57D" w14:textId="77777777" w:rsidR="00E73228" w:rsidRPr="00CF01F9" w:rsidRDefault="00E73228" w:rsidP="68B9F463">
      <w:pPr>
        <w:tabs>
          <w:tab w:val="left" w:pos="8910"/>
        </w:tabs>
        <w:spacing w:after="0" w:line="240" w:lineRule="auto"/>
        <w:jc w:val="both"/>
        <w:rPr>
          <w:rFonts w:ascii="Times New Roman" w:eastAsia="Times New Roman" w:hAnsi="Times New Roman" w:cs="Times New Roman"/>
          <w:sz w:val="24"/>
          <w:szCs w:val="24"/>
        </w:rPr>
      </w:pPr>
      <w:r w:rsidRPr="68B9F463">
        <w:rPr>
          <w:rFonts w:ascii="Times New Roman" w:eastAsia="Times New Roman" w:hAnsi="Times New Roman" w:cs="Times New Roman"/>
          <w:sz w:val="24"/>
          <w:szCs w:val="24"/>
        </w:rPr>
        <w:t>Las entidades</w:t>
      </w:r>
      <w:r w:rsidR="008166B0" w:rsidRPr="68B9F463">
        <w:rPr>
          <w:rFonts w:ascii="Times New Roman" w:eastAsia="Times New Roman" w:hAnsi="Times New Roman" w:cs="Times New Roman"/>
          <w:sz w:val="24"/>
          <w:szCs w:val="24"/>
        </w:rPr>
        <w:t xml:space="preserve"> supervisadas</w:t>
      </w:r>
      <w:r w:rsidRPr="68B9F463">
        <w:rPr>
          <w:rFonts w:ascii="Times New Roman" w:eastAsia="Times New Roman" w:hAnsi="Times New Roman" w:cs="Times New Roman"/>
          <w:sz w:val="24"/>
          <w:szCs w:val="24"/>
        </w:rPr>
        <w:t xml:space="preserve"> </w:t>
      </w:r>
      <w:r w:rsidR="008166B0" w:rsidRPr="68B9F463">
        <w:rPr>
          <w:rFonts w:ascii="Times New Roman" w:eastAsia="Times New Roman" w:hAnsi="Times New Roman" w:cs="Times New Roman"/>
          <w:sz w:val="24"/>
          <w:szCs w:val="24"/>
        </w:rPr>
        <w:t xml:space="preserve">deben </w:t>
      </w:r>
      <w:r w:rsidRPr="68B9F463">
        <w:rPr>
          <w:rFonts w:ascii="Times New Roman" w:eastAsia="Times New Roman" w:hAnsi="Times New Roman" w:cs="Times New Roman"/>
          <w:sz w:val="24"/>
          <w:szCs w:val="24"/>
        </w:rPr>
        <w:t xml:space="preserve">comunicar </w:t>
      </w:r>
      <w:r w:rsidR="00E51051" w:rsidRPr="68B9F463">
        <w:rPr>
          <w:rFonts w:ascii="Times New Roman" w:eastAsia="Times New Roman" w:hAnsi="Times New Roman" w:cs="Times New Roman"/>
          <w:sz w:val="24"/>
          <w:szCs w:val="24"/>
        </w:rPr>
        <w:t xml:space="preserve">en un plazo de cinco días hábiles a partir de la </w:t>
      </w:r>
      <w:r w:rsidR="00AB1370">
        <w:rPr>
          <w:rFonts w:ascii="Times New Roman" w:eastAsia="Times New Roman" w:hAnsi="Times New Roman" w:cs="Times New Roman"/>
          <w:sz w:val="24"/>
          <w:szCs w:val="24"/>
        </w:rPr>
        <w:t>vigencia</w:t>
      </w:r>
      <w:r w:rsidR="00E51051" w:rsidRPr="68B9F463">
        <w:rPr>
          <w:rFonts w:ascii="Times New Roman" w:eastAsia="Times New Roman" w:hAnsi="Times New Roman" w:cs="Times New Roman"/>
          <w:sz w:val="24"/>
          <w:szCs w:val="24"/>
        </w:rPr>
        <w:t xml:space="preserve"> de este </w:t>
      </w:r>
      <w:r w:rsidR="00072A2E" w:rsidRPr="68B9F463">
        <w:rPr>
          <w:rFonts w:ascii="Times New Roman" w:eastAsia="Times New Roman" w:hAnsi="Times New Roman" w:cs="Times New Roman"/>
          <w:sz w:val="24"/>
          <w:szCs w:val="24"/>
        </w:rPr>
        <w:t>acuerdo, por</w:t>
      </w:r>
      <w:r w:rsidR="004966DA" w:rsidRPr="68B9F463">
        <w:rPr>
          <w:rFonts w:ascii="Times New Roman" w:eastAsia="Times New Roman" w:hAnsi="Times New Roman" w:cs="Times New Roman"/>
          <w:sz w:val="24"/>
          <w:szCs w:val="24"/>
        </w:rPr>
        <w:t xml:space="preserve"> medio de</w:t>
      </w:r>
      <w:r w:rsidR="00DC08ED" w:rsidRPr="68B9F463">
        <w:rPr>
          <w:rFonts w:ascii="Times New Roman" w:eastAsia="Times New Roman" w:hAnsi="Times New Roman" w:cs="Times New Roman"/>
          <w:sz w:val="24"/>
          <w:szCs w:val="24"/>
        </w:rPr>
        <w:t xml:space="preserve"> un</w:t>
      </w:r>
      <w:r w:rsidR="004966DA" w:rsidRPr="68B9F463">
        <w:rPr>
          <w:rFonts w:ascii="Times New Roman" w:eastAsia="Times New Roman" w:hAnsi="Times New Roman" w:cs="Times New Roman"/>
          <w:sz w:val="24"/>
          <w:szCs w:val="24"/>
        </w:rPr>
        <w:t xml:space="preserve"> oficio</w:t>
      </w:r>
      <w:r w:rsidR="00DC08ED" w:rsidRPr="68B9F463">
        <w:rPr>
          <w:rFonts w:ascii="Times New Roman" w:eastAsia="Times New Roman" w:hAnsi="Times New Roman" w:cs="Times New Roman"/>
          <w:sz w:val="24"/>
          <w:szCs w:val="24"/>
        </w:rPr>
        <w:t xml:space="preserve"> firmado por el </w:t>
      </w:r>
      <w:r w:rsidR="00363472">
        <w:rPr>
          <w:rFonts w:ascii="Times New Roman" w:eastAsia="Times New Roman" w:hAnsi="Times New Roman" w:cs="Times New Roman"/>
          <w:sz w:val="24"/>
          <w:szCs w:val="24"/>
        </w:rPr>
        <w:t xml:space="preserve">representante legal, </w:t>
      </w:r>
      <w:r w:rsidR="00DC08ED" w:rsidRPr="68B9F463">
        <w:rPr>
          <w:rFonts w:ascii="Times New Roman" w:eastAsia="Times New Roman" w:hAnsi="Times New Roman" w:cs="Times New Roman"/>
          <w:sz w:val="24"/>
          <w:szCs w:val="24"/>
        </w:rPr>
        <w:t xml:space="preserve">gerente general o </w:t>
      </w:r>
      <w:r w:rsidR="00072A2E">
        <w:rPr>
          <w:rFonts w:ascii="Times New Roman" w:eastAsia="Times New Roman" w:hAnsi="Times New Roman" w:cs="Times New Roman"/>
          <w:sz w:val="24"/>
          <w:szCs w:val="24"/>
        </w:rPr>
        <w:t>presidente del Órgano de Dirección</w:t>
      </w:r>
      <w:r w:rsidR="004966DA" w:rsidRPr="68B9F463">
        <w:rPr>
          <w:rFonts w:ascii="Times New Roman" w:eastAsia="Times New Roman" w:hAnsi="Times New Roman" w:cs="Times New Roman"/>
          <w:sz w:val="24"/>
          <w:szCs w:val="24"/>
        </w:rPr>
        <w:t xml:space="preserve">, </w:t>
      </w:r>
      <w:r w:rsidRPr="68B9F463">
        <w:rPr>
          <w:rFonts w:ascii="Times New Roman" w:eastAsia="Times New Roman" w:hAnsi="Times New Roman" w:cs="Times New Roman"/>
          <w:sz w:val="24"/>
          <w:szCs w:val="24"/>
        </w:rPr>
        <w:t xml:space="preserve">las personas que designe como </w:t>
      </w:r>
      <w:r w:rsidR="00F418B6" w:rsidRPr="68B9F463">
        <w:rPr>
          <w:rFonts w:ascii="Times New Roman" w:eastAsia="Times New Roman" w:hAnsi="Times New Roman" w:cs="Times New Roman"/>
          <w:sz w:val="24"/>
          <w:szCs w:val="24"/>
        </w:rPr>
        <w:t>usuarios responsables, quienes debe</w:t>
      </w:r>
      <w:r w:rsidR="0073690B">
        <w:rPr>
          <w:rFonts w:ascii="Times New Roman" w:eastAsia="Times New Roman" w:hAnsi="Times New Roman" w:cs="Times New Roman"/>
          <w:sz w:val="24"/>
          <w:szCs w:val="24"/>
        </w:rPr>
        <w:t xml:space="preserve">rán </w:t>
      </w:r>
      <w:r w:rsidR="003A5E26">
        <w:rPr>
          <w:rFonts w:ascii="Times New Roman" w:eastAsia="Times New Roman" w:hAnsi="Times New Roman" w:cs="Times New Roman"/>
          <w:sz w:val="24"/>
          <w:szCs w:val="24"/>
        </w:rPr>
        <w:t>disponer de</w:t>
      </w:r>
      <w:r w:rsidR="0073690B">
        <w:rPr>
          <w:rFonts w:ascii="Times New Roman" w:eastAsia="Times New Roman" w:hAnsi="Times New Roman" w:cs="Times New Roman"/>
          <w:sz w:val="24"/>
          <w:szCs w:val="24"/>
        </w:rPr>
        <w:t xml:space="preserve"> </w:t>
      </w:r>
      <w:r w:rsidR="003C1E97" w:rsidRPr="003C1E97">
        <w:rPr>
          <w:rFonts w:ascii="Times New Roman" w:eastAsia="Times New Roman" w:hAnsi="Times New Roman" w:cs="Times New Roman"/>
          <w:sz w:val="24"/>
          <w:szCs w:val="24"/>
        </w:rPr>
        <w:t>certificados digitales avalados por el Sistema Nacional de Certificación Digital, para autenticarse dentro del sistema a fin de remitir y recibir documentos.</w:t>
      </w:r>
      <w:r w:rsidRPr="68B9F463">
        <w:rPr>
          <w:rFonts w:ascii="Times New Roman" w:eastAsia="Times New Roman" w:hAnsi="Times New Roman" w:cs="Times New Roman"/>
          <w:sz w:val="24"/>
          <w:szCs w:val="24"/>
        </w:rPr>
        <w:t xml:space="preserve"> </w:t>
      </w:r>
      <w:r w:rsidR="00D209D2" w:rsidRPr="68B9F463">
        <w:rPr>
          <w:rFonts w:ascii="Times New Roman" w:eastAsia="Times New Roman" w:hAnsi="Times New Roman" w:cs="Times New Roman"/>
          <w:sz w:val="24"/>
          <w:szCs w:val="24"/>
        </w:rPr>
        <w:t xml:space="preserve">Por el mismo medio se debe </w:t>
      </w:r>
      <w:r w:rsidR="00703BF9" w:rsidRPr="68B9F463">
        <w:rPr>
          <w:rFonts w:ascii="Times New Roman" w:eastAsia="Times New Roman" w:hAnsi="Times New Roman" w:cs="Times New Roman"/>
          <w:sz w:val="24"/>
          <w:szCs w:val="24"/>
        </w:rPr>
        <w:t>informar</w:t>
      </w:r>
      <w:r w:rsidR="008B3F19">
        <w:rPr>
          <w:rFonts w:ascii="Times New Roman" w:eastAsia="Times New Roman" w:hAnsi="Times New Roman" w:cs="Times New Roman"/>
          <w:sz w:val="24"/>
          <w:szCs w:val="24"/>
        </w:rPr>
        <w:t xml:space="preserve"> en un plazo de cinco días </w:t>
      </w:r>
      <w:r w:rsidR="007204DC">
        <w:rPr>
          <w:rFonts w:ascii="Times New Roman" w:eastAsia="Times New Roman" w:hAnsi="Times New Roman" w:cs="Times New Roman"/>
          <w:sz w:val="24"/>
          <w:szCs w:val="24"/>
        </w:rPr>
        <w:t>hábiles</w:t>
      </w:r>
      <w:r w:rsidR="00703BF9" w:rsidRPr="68B9F463">
        <w:rPr>
          <w:rFonts w:ascii="Times New Roman" w:eastAsia="Times New Roman" w:hAnsi="Times New Roman" w:cs="Times New Roman"/>
          <w:sz w:val="24"/>
          <w:szCs w:val="24"/>
        </w:rPr>
        <w:t xml:space="preserve"> a</w:t>
      </w:r>
      <w:r w:rsidR="00B02AC8" w:rsidRPr="68B9F463">
        <w:rPr>
          <w:rFonts w:ascii="Times New Roman" w:eastAsia="Times New Roman" w:hAnsi="Times New Roman" w:cs="Times New Roman"/>
          <w:sz w:val="24"/>
          <w:szCs w:val="24"/>
        </w:rPr>
        <w:t xml:space="preserve"> la</w:t>
      </w:r>
      <w:r w:rsidR="00703BF9" w:rsidRPr="68B9F463">
        <w:rPr>
          <w:rFonts w:ascii="Times New Roman" w:eastAsia="Times New Roman" w:hAnsi="Times New Roman" w:cs="Times New Roman"/>
          <w:sz w:val="24"/>
          <w:szCs w:val="24"/>
        </w:rPr>
        <w:t xml:space="preserve"> </w:t>
      </w:r>
      <w:r w:rsidR="00BA6919" w:rsidRPr="68B9F463">
        <w:rPr>
          <w:rFonts w:ascii="Times New Roman" w:eastAsia="Times New Roman" w:hAnsi="Times New Roman" w:cs="Times New Roman"/>
          <w:sz w:val="24"/>
          <w:szCs w:val="24"/>
        </w:rPr>
        <w:t xml:space="preserve">Superintendencia </w:t>
      </w:r>
      <w:r w:rsidR="00D209D2" w:rsidRPr="68B9F463">
        <w:rPr>
          <w:rFonts w:ascii="Times New Roman" w:eastAsia="Times New Roman" w:hAnsi="Times New Roman" w:cs="Times New Roman"/>
          <w:sz w:val="24"/>
          <w:szCs w:val="24"/>
        </w:rPr>
        <w:t xml:space="preserve">sobre </w:t>
      </w:r>
      <w:r w:rsidR="00703BF9" w:rsidRPr="68B9F463">
        <w:rPr>
          <w:rFonts w:ascii="Times New Roman" w:eastAsia="Times New Roman" w:hAnsi="Times New Roman" w:cs="Times New Roman"/>
          <w:sz w:val="24"/>
          <w:szCs w:val="24"/>
        </w:rPr>
        <w:t>cualquier cambio en dichas designaciones.</w:t>
      </w:r>
      <w:r w:rsidR="00DB482A">
        <w:rPr>
          <w:rFonts w:ascii="Times New Roman" w:eastAsia="Times New Roman" w:hAnsi="Times New Roman" w:cs="Times New Roman"/>
          <w:sz w:val="24"/>
          <w:szCs w:val="24"/>
        </w:rPr>
        <w:t xml:space="preserve"> </w:t>
      </w:r>
    </w:p>
    <w:p w14:paraId="71C7B995" w14:textId="77777777" w:rsidR="00E73228" w:rsidRPr="00CF01F9" w:rsidRDefault="00E73228" w:rsidP="0037010E">
      <w:pPr>
        <w:pStyle w:val="CNV"/>
        <w:widowControl w:val="0"/>
        <w:tabs>
          <w:tab w:val="left" w:pos="8910"/>
        </w:tabs>
        <w:rPr>
          <w:iCs/>
          <w:szCs w:val="24"/>
          <w:lang w:val="es-ES"/>
        </w:rPr>
      </w:pPr>
    </w:p>
    <w:p w14:paraId="16278CC8" w14:textId="77777777" w:rsidR="00F47E52" w:rsidRPr="00F47E52" w:rsidRDefault="008105AA" w:rsidP="0037010E">
      <w:pPr>
        <w:spacing w:after="0" w:line="240" w:lineRule="auto"/>
        <w:jc w:val="both"/>
        <w:rPr>
          <w:rFonts w:ascii="Times New Roman" w:hAnsi="Times New Roman" w:cs="Times New Roman"/>
          <w:iCs/>
          <w:sz w:val="24"/>
          <w:szCs w:val="24"/>
        </w:rPr>
      </w:pPr>
      <w:r w:rsidRPr="00CF01F9">
        <w:rPr>
          <w:rFonts w:ascii="Times New Roman" w:hAnsi="Times New Roman" w:cs="Times New Roman"/>
          <w:iCs/>
          <w:sz w:val="24"/>
          <w:szCs w:val="24"/>
        </w:rPr>
        <w:t xml:space="preserve">Todos los usuarios que accedan al </w:t>
      </w:r>
      <w:r w:rsidR="00F31347" w:rsidRPr="00CF01F9">
        <w:rPr>
          <w:rFonts w:ascii="Times New Roman" w:hAnsi="Times New Roman" w:cs="Times New Roman"/>
          <w:iCs/>
          <w:sz w:val="24"/>
          <w:szCs w:val="24"/>
        </w:rPr>
        <w:t>s</w:t>
      </w:r>
      <w:r w:rsidRPr="00CF01F9">
        <w:rPr>
          <w:rFonts w:ascii="Times New Roman" w:hAnsi="Times New Roman" w:cs="Times New Roman"/>
          <w:iCs/>
          <w:sz w:val="24"/>
          <w:szCs w:val="24"/>
        </w:rPr>
        <w:t>istema para depositar o consultar documentos deben contar con sus respectivos certificados digitales, emitidos por una autoridad certificadora avalada por el Sistema Nacional de Certificación Digital (SNCD) para ingreso (autenticación) a</w:t>
      </w:r>
      <w:r w:rsidR="00604A1C" w:rsidRPr="00CF01F9">
        <w:rPr>
          <w:rFonts w:ascii="Times New Roman" w:hAnsi="Times New Roman" w:cs="Times New Roman"/>
          <w:iCs/>
          <w:sz w:val="24"/>
          <w:szCs w:val="24"/>
        </w:rPr>
        <w:t>l sistema</w:t>
      </w:r>
      <w:r w:rsidRPr="00CF01F9">
        <w:rPr>
          <w:rFonts w:ascii="Times New Roman" w:hAnsi="Times New Roman" w:cs="Times New Roman"/>
          <w:iCs/>
          <w:sz w:val="24"/>
          <w:szCs w:val="24"/>
        </w:rPr>
        <w:t>.</w:t>
      </w:r>
      <w:r w:rsidRPr="00CF01F9" w:rsidDel="004475F8">
        <w:rPr>
          <w:rFonts w:ascii="Times New Roman" w:hAnsi="Times New Roman" w:cs="Times New Roman"/>
          <w:iCs/>
          <w:sz w:val="24"/>
          <w:szCs w:val="24"/>
        </w:rPr>
        <w:t xml:space="preserve"> </w:t>
      </w:r>
      <w:r w:rsidR="003E3E54" w:rsidRPr="00CF01F9">
        <w:rPr>
          <w:rFonts w:ascii="Times New Roman" w:hAnsi="Times New Roman" w:cs="Times New Roman"/>
          <w:iCs/>
          <w:sz w:val="24"/>
          <w:szCs w:val="24"/>
        </w:rPr>
        <w:t xml:space="preserve">El </w:t>
      </w:r>
      <w:r w:rsidR="00832853" w:rsidRPr="00CF01F9">
        <w:rPr>
          <w:rFonts w:ascii="Times New Roman" w:hAnsi="Times New Roman" w:cs="Times New Roman"/>
          <w:iCs/>
          <w:sz w:val="24"/>
          <w:szCs w:val="24"/>
        </w:rPr>
        <w:t>acceso electrónico</w:t>
      </w:r>
      <w:r w:rsidR="003E3E54" w:rsidRPr="00CF01F9">
        <w:rPr>
          <w:rFonts w:ascii="Times New Roman" w:hAnsi="Times New Roman" w:cs="Times New Roman"/>
          <w:iCs/>
          <w:sz w:val="24"/>
          <w:szCs w:val="24"/>
        </w:rPr>
        <w:t xml:space="preserve"> se realizará por medio</w:t>
      </w:r>
      <w:r w:rsidR="00296497">
        <w:rPr>
          <w:rFonts w:ascii="Times New Roman" w:hAnsi="Times New Roman" w:cs="Times New Roman"/>
          <w:iCs/>
          <w:sz w:val="24"/>
          <w:szCs w:val="24"/>
        </w:rPr>
        <w:t xml:space="preserve"> de</w:t>
      </w:r>
      <w:r w:rsidR="003E3E54" w:rsidRPr="00CF01F9">
        <w:rPr>
          <w:rFonts w:ascii="Times New Roman" w:hAnsi="Times New Roman" w:cs="Times New Roman"/>
          <w:iCs/>
          <w:sz w:val="24"/>
          <w:szCs w:val="24"/>
        </w:rPr>
        <w:t xml:space="preserve"> </w:t>
      </w:r>
      <w:r w:rsidR="002B6818" w:rsidRPr="00CF01F9">
        <w:rPr>
          <w:rFonts w:ascii="Times New Roman" w:hAnsi="Times New Roman" w:cs="Times New Roman"/>
          <w:iCs/>
          <w:sz w:val="24"/>
          <w:szCs w:val="24"/>
        </w:rPr>
        <w:t xml:space="preserve">GAUDI que es una solución tecnológica de acceso electrónico que permite realizar una serie de funcionalidades con </w:t>
      </w:r>
      <w:r w:rsidR="00544E2D">
        <w:rPr>
          <w:rFonts w:ascii="Times New Roman" w:hAnsi="Times New Roman" w:cs="Times New Roman"/>
          <w:iCs/>
          <w:sz w:val="24"/>
          <w:szCs w:val="24"/>
        </w:rPr>
        <w:t>la</w:t>
      </w:r>
      <w:r w:rsidR="00544E2D" w:rsidRPr="00CF01F9">
        <w:rPr>
          <w:rFonts w:ascii="Times New Roman" w:hAnsi="Times New Roman" w:cs="Times New Roman"/>
          <w:iCs/>
          <w:sz w:val="24"/>
          <w:szCs w:val="24"/>
        </w:rPr>
        <w:t xml:space="preserve"> </w:t>
      </w:r>
      <w:r w:rsidR="002B6818" w:rsidRPr="00CF01F9">
        <w:rPr>
          <w:rFonts w:ascii="Times New Roman" w:hAnsi="Times New Roman" w:cs="Times New Roman"/>
          <w:iCs/>
          <w:sz w:val="24"/>
          <w:szCs w:val="24"/>
        </w:rPr>
        <w:t>tarjeta de firma digital</w:t>
      </w:r>
      <w:r w:rsidR="00544E2D">
        <w:rPr>
          <w:rFonts w:ascii="Times New Roman" w:hAnsi="Times New Roman" w:cs="Times New Roman"/>
          <w:iCs/>
          <w:sz w:val="24"/>
          <w:szCs w:val="24"/>
        </w:rPr>
        <w:t xml:space="preserve"> de cada usuario</w:t>
      </w:r>
      <w:r w:rsidR="002B6818" w:rsidRPr="00CF01F9">
        <w:rPr>
          <w:rFonts w:ascii="Times New Roman" w:hAnsi="Times New Roman" w:cs="Times New Roman"/>
          <w:iCs/>
          <w:sz w:val="24"/>
          <w:szCs w:val="24"/>
        </w:rPr>
        <w:t>, tales como firmar y validar documentos y la autenticación de los suscriptores</w:t>
      </w:r>
      <w:r w:rsidR="006A252C" w:rsidRPr="00CF01F9">
        <w:rPr>
          <w:rFonts w:ascii="Times New Roman" w:hAnsi="Times New Roman" w:cs="Times New Roman"/>
          <w:iCs/>
          <w:sz w:val="24"/>
          <w:szCs w:val="24"/>
        </w:rPr>
        <w:t>,</w:t>
      </w:r>
      <w:r w:rsidR="002B6818" w:rsidRPr="00CF01F9">
        <w:rPr>
          <w:rFonts w:ascii="Times New Roman" w:hAnsi="Times New Roman" w:cs="Times New Roman"/>
          <w:iCs/>
          <w:sz w:val="24"/>
          <w:szCs w:val="24"/>
        </w:rPr>
        <w:t xml:space="preserve"> la cual es</w:t>
      </w:r>
      <w:r w:rsidR="00F73DC8" w:rsidRPr="00CF01F9">
        <w:rPr>
          <w:rFonts w:ascii="Times New Roman" w:hAnsi="Times New Roman" w:cs="Times New Roman"/>
          <w:iCs/>
          <w:sz w:val="24"/>
          <w:szCs w:val="24"/>
        </w:rPr>
        <w:t xml:space="preserve"> </w:t>
      </w:r>
      <w:r w:rsidR="00B21BB8" w:rsidRPr="00CF01F9">
        <w:rPr>
          <w:rFonts w:ascii="Times New Roman" w:hAnsi="Times New Roman" w:cs="Times New Roman"/>
          <w:iCs/>
          <w:sz w:val="24"/>
          <w:szCs w:val="24"/>
        </w:rPr>
        <w:t>establecida por el Banco Central de Costa Rica.</w:t>
      </w:r>
    </w:p>
    <w:p w14:paraId="73D4460B" w14:textId="77777777" w:rsidR="00A736AB" w:rsidRDefault="00A736AB" w:rsidP="0037010E">
      <w:pPr>
        <w:spacing w:after="0" w:line="240" w:lineRule="auto"/>
        <w:jc w:val="both"/>
        <w:rPr>
          <w:rFonts w:ascii="Times New Roman" w:hAnsi="Times New Roman" w:cs="Times New Roman"/>
          <w:b/>
          <w:iCs/>
          <w:sz w:val="24"/>
          <w:szCs w:val="24"/>
        </w:rPr>
      </w:pPr>
    </w:p>
    <w:p w14:paraId="0636DC6F" w14:textId="77777777" w:rsidR="00A736AB" w:rsidRDefault="00A736AB" w:rsidP="0037010E">
      <w:pPr>
        <w:spacing w:after="0" w:line="240" w:lineRule="auto"/>
        <w:jc w:val="both"/>
        <w:rPr>
          <w:rFonts w:ascii="Times New Roman" w:hAnsi="Times New Roman" w:cs="Times New Roman"/>
          <w:b/>
          <w:iCs/>
          <w:sz w:val="24"/>
          <w:szCs w:val="24"/>
        </w:rPr>
      </w:pPr>
    </w:p>
    <w:p w14:paraId="535519A3" w14:textId="77777777" w:rsidR="00A736AB" w:rsidRDefault="00A736AB" w:rsidP="0037010E">
      <w:pPr>
        <w:spacing w:after="0" w:line="240" w:lineRule="auto"/>
        <w:jc w:val="both"/>
        <w:rPr>
          <w:rFonts w:ascii="Times New Roman" w:hAnsi="Times New Roman" w:cs="Times New Roman"/>
          <w:b/>
          <w:iCs/>
          <w:sz w:val="24"/>
          <w:szCs w:val="24"/>
        </w:rPr>
      </w:pPr>
    </w:p>
    <w:p w14:paraId="4E0480EF" w14:textId="77777777" w:rsidR="00A736AB" w:rsidRDefault="00A736AB" w:rsidP="0037010E">
      <w:pPr>
        <w:spacing w:after="0" w:line="240" w:lineRule="auto"/>
        <w:jc w:val="both"/>
        <w:rPr>
          <w:rFonts w:ascii="Times New Roman" w:hAnsi="Times New Roman" w:cs="Times New Roman"/>
          <w:b/>
          <w:iCs/>
          <w:sz w:val="24"/>
          <w:szCs w:val="24"/>
        </w:rPr>
      </w:pPr>
    </w:p>
    <w:p w14:paraId="4943AB7D" w14:textId="77777777" w:rsidR="00A736AB" w:rsidRDefault="00A736AB" w:rsidP="0037010E">
      <w:pPr>
        <w:spacing w:after="0" w:line="240" w:lineRule="auto"/>
        <w:jc w:val="both"/>
        <w:rPr>
          <w:rFonts w:ascii="Times New Roman" w:hAnsi="Times New Roman" w:cs="Times New Roman"/>
          <w:b/>
          <w:iCs/>
          <w:sz w:val="24"/>
          <w:szCs w:val="24"/>
        </w:rPr>
      </w:pPr>
    </w:p>
    <w:p w14:paraId="383893F6" w14:textId="77777777" w:rsidR="00A736AB" w:rsidRPr="00CF01F9" w:rsidRDefault="00A736AB" w:rsidP="0037010E">
      <w:pPr>
        <w:spacing w:after="0" w:line="240" w:lineRule="auto"/>
        <w:jc w:val="both"/>
        <w:rPr>
          <w:rFonts w:ascii="Times New Roman" w:hAnsi="Times New Roman" w:cs="Times New Roman"/>
          <w:b/>
          <w:iCs/>
          <w:sz w:val="24"/>
          <w:szCs w:val="24"/>
        </w:rPr>
      </w:pPr>
    </w:p>
    <w:p w14:paraId="5B580874" w14:textId="77777777" w:rsidR="008105AA" w:rsidRPr="00CF01F9" w:rsidRDefault="008105AA" w:rsidP="0037010E">
      <w:pPr>
        <w:spacing w:after="0" w:line="240" w:lineRule="auto"/>
        <w:jc w:val="center"/>
        <w:rPr>
          <w:rFonts w:ascii="Times New Roman" w:hAnsi="Times New Roman" w:cs="Times New Roman"/>
          <w:b/>
          <w:iCs/>
          <w:sz w:val="24"/>
          <w:szCs w:val="24"/>
        </w:rPr>
      </w:pPr>
      <w:r w:rsidRPr="00CF01F9">
        <w:rPr>
          <w:rFonts w:ascii="Times New Roman" w:hAnsi="Times New Roman" w:cs="Times New Roman"/>
          <w:b/>
          <w:iCs/>
          <w:sz w:val="24"/>
          <w:szCs w:val="24"/>
        </w:rPr>
        <w:t>CAPÍTULO II</w:t>
      </w:r>
    </w:p>
    <w:p w14:paraId="5B49257A" w14:textId="77777777" w:rsidR="008105AA" w:rsidRPr="00CF01F9" w:rsidRDefault="008105AA" w:rsidP="0037010E">
      <w:pPr>
        <w:spacing w:after="0" w:line="240" w:lineRule="auto"/>
        <w:jc w:val="center"/>
        <w:rPr>
          <w:rFonts w:ascii="Times New Roman" w:hAnsi="Times New Roman" w:cs="Times New Roman"/>
          <w:b/>
          <w:iCs/>
          <w:sz w:val="24"/>
          <w:szCs w:val="24"/>
        </w:rPr>
      </w:pPr>
      <w:r w:rsidRPr="00CF01F9">
        <w:rPr>
          <w:rFonts w:ascii="Times New Roman" w:hAnsi="Times New Roman" w:cs="Times New Roman"/>
          <w:b/>
          <w:iCs/>
          <w:sz w:val="24"/>
          <w:szCs w:val="24"/>
        </w:rPr>
        <w:t>INFORMACIÓN ENVIADA Y RECIBIDA</w:t>
      </w:r>
    </w:p>
    <w:p w14:paraId="7A0EA786" w14:textId="77777777" w:rsidR="001B121B" w:rsidRPr="00CF01F9" w:rsidRDefault="001B121B" w:rsidP="0037010E">
      <w:pPr>
        <w:spacing w:after="0" w:line="240" w:lineRule="auto"/>
        <w:jc w:val="both"/>
        <w:rPr>
          <w:rFonts w:ascii="Times New Roman" w:hAnsi="Times New Roman" w:cs="Times New Roman"/>
          <w:b/>
          <w:sz w:val="24"/>
          <w:szCs w:val="24"/>
          <w:lang w:val="es-ES_tradnl"/>
        </w:rPr>
      </w:pPr>
    </w:p>
    <w:p w14:paraId="5E9761C3" w14:textId="77777777" w:rsidR="008105AA" w:rsidRPr="00CF01F9" w:rsidRDefault="008105AA" w:rsidP="0037010E">
      <w:pPr>
        <w:spacing w:after="0" w:line="240" w:lineRule="auto"/>
        <w:jc w:val="both"/>
        <w:rPr>
          <w:rFonts w:ascii="Times New Roman" w:hAnsi="Times New Roman" w:cs="Times New Roman"/>
          <w:b/>
          <w:sz w:val="24"/>
          <w:szCs w:val="24"/>
          <w:lang w:val="es-ES_tradnl"/>
        </w:rPr>
      </w:pPr>
      <w:r w:rsidRPr="00CF01F9">
        <w:rPr>
          <w:rFonts w:ascii="Times New Roman" w:hAnsi="Times New Roman" w:cs="Times New Roman"/>
          <w:b/>
          <w:sz w:val="24"/>
          <w:szCs w:val="24"/>
          <w:lang w:val="es-ES_tradnl"/>
        </w:rPr>
        <w:t>Artículo 4. Envío</w:t>
      </w:r>
      <w:r w:rsidR="00812522" w:rsidRPr="00CF01F9">
        <w:rPr>
          <w:rFonts w:ascii="Times New Roman" w:hAnsi="Times New Roman" w:cs="Times New Roman"/>
          <w:b/>
          <w:sz w:val="24"/>
          <w:szCs w:val="24"/>
          <w:lang w:val="es-ES_tradnl"/>
        </w:rPr>
        <w:t>, recibo</w:t>
      </w:r>
      <w:r w:rsidRPr="00CF01F9">
        <w:rPr>
          <w:rFonts w:ascii="Times New Roman" w:hAnsi="Times New Roman" w:cs="Times New Roman"/>
          <w:b/>
          <w:sz w:val="24"/>
          <w:szCs w:val="24"/>
          <w:lang w:val="es-ES_tradnl"/>
        </w:rPr>
        <w:t xml:space="preserve"> y </w:t>
      </w:r>
      <w:r w:rsidR="00812522" w:rsidRPr="00CF01F9">
        <w:rPr>
          <w:rFonts w:ascii="Times New Roman" w:hAnsi="Times New Roman" w:cs="Times New Roman"/>
          <w:b/>
          <w:sz w:val="24"/>
          <w:szCs w:val="24"/>
          <w:lang w:val="es-ES_tradnl"/>
        </w:rPr>
        <w:t xml:space="preserve">formato </w:t>
      </w:r>
      <w:r w:rsidRPr="00CF01F9">
        <w:rPr>
          <w:rFonts w:ascii="Times New Roman" w:hAnsi="Times New Roman" w:cs="Times New Roman"/>
          <w:b/>
          <w:sz w:val="24"/>
          <w:szCs w:val="24"/>
          <w:lang w:val="es-ES_tradnl"/>
        </w:rPr>
        <w:t xml:space="preserve">de </w:t>
      </w:r>
      <w:r w:rsidR="00812522" w:rsidRPr="00CF01F9">
        <w:rPr>
          <w:rFonts w:ascii="Times New Roman" w:hAnsi="Times New Roman" w:cs="Times New Roman"/>
          <w:b/>
          <w:sz w:val="24"/>
          <w:szCs w:val="24"/>
          <w:lang w:val="es-ES_tradnl"/>
        </w:rPr>
        <w:t xml:space="preserve">documentos </w:t>
      </w:r>
    </w:p>
    <w:p w14:paraId="708E4B8E" w14:textId="77777777" w:rsidR="008105AA" w:rsidRPr="00CF01F9" w:rsidRDefault="008105AA" w:rsidP="0037010E">
      <w:pPr>
        <w:tabs>
          <w:tab w:val="left" w:pos="317"/>
          <w:tab w:val="left" w:pos="8910"/>
        </w:tabs>
        <w:spacing w:after="0" w:line="240" w:lineRule="auto"/>
        <w:ind w:right="33"/>
        <w:jc w:val="both"/>
        <w:rPr>
          <w:rFonts w:ascii="Times New Roman" w:hAnsi="Times New Roman" w:cs="Times New Roman"/>
          <w:sz w:val="24"/>
          <w:szCs w:val="24"/>
        </w:rPr>
      </w:pPr>
    </w:p>
    <w:p w14:paraId="1DF57F00" w14:textId="77777777" w:rsidR="008105AA" w:rsidRPr="00CF01F9" w:rsidRDefault="008105AA" w:rsidP="0037010E">
      <w:pPr>
        <w:spacing w:after="0" w:line="240" w:lineRule="auto"/>
        <w:jc w:val="both"/>
        <w:rPr>
          <w:rFonts w:ascii="Times New Roman" w:eastAsia="Arial Unicode MS" w:hAnsi="Times New Roman" w:cs="Times New Roman"/>
          <w:iCs/>
          <w:sz w:val="24"/>
          <w:szCs w:val="24"/>
        </w:rPr>
      </w:pPr>
      <w:r w:rsidRPr="00CF01F9">
        <w:rPr>
          <w:rFonts w:ascii="Times New Roman" w:eastAsia="Arial Unicode MS" w:hAnsi="Times New Roman" w:cs="Times New Roman"/>
          <w:iCs/>
          <w:sz w:val="24"/>
          <w:szCs w:val="24"/>
        </w:rPr>
        <w:t>La información que se registre en la herramienta “TeamMate+ Audit” debe ser enviada y recibida por medio de las facilidades que brinda el sistema en los apartados denominados “Solicitud de documentos”, el módulo de “Seguimiento de hallazgos” y en las “Encuestas”. </w:t>
      </w:r>
    </w:p>
    <w:p w14:paraId="6E15D294" w14:textId="77777777" w:rsidR="008105AA" w:rsidRPr="00CF01F9" w:rsidRDefault="008105AA" w:rsidP="0037010E">
      <w:pPr>
        <w:spacing w:after="0" w:line="240" w:lineRule="auto"/>
        <w:jc w:val="both"/>
        <w:rPr>
          <w:rFonts w:ascii="Times New Roman" w:eastAsia="Arial Unicode MS" w:hAnsi="Times New Roman" w:cs="Times New Roman"/>
          <w:iCs/>
          <w:sz w:val="24"/>
          <w:szCs w:val="24"/>
        </w:rPr>
      </w:pPr>
    </w:p>
    <w:p w14:paraId="563C5EB7" w14:textId="77777777" w:rsidR="008105AA" w:rsidRPr="00CF01F9" w:rsidRDefault="008105AA" w:rsidP="0037010E">
      <w:pPr>
        <w:spacing w:after="0" w:line="240" w:lineRule="auto"/>
        <w:jc w:val="both"/>
        <w:rPr>
          <w:rFonts w:ascii="Times New Roman" w:eastAsia="Arial Unicode MS" w:hAnsi="Times New Roman" w:cs="Times New Roman"/>
          <w:iCs/>
          <w:sz w:val="24"/>
          <w:szCs w:val="24"/>
        </w:rPr>
      </w:pPr>
      <w:r w:rsidRPr="00CF01F9">
        <w:rPr>
          <w:rFonts w:ascii="Times New Roman" w:eastAsia="Arial Unicode MS" w:hAnsi="Times New Roman" w:cs="Times New Roman"/>
          <w:iCs/>
          <w:sz w:val="24"/>
          <w:szCs w:val="24"/>
        </w:rPr>
        <w:t>Los archivos que se envíen por parte de las entidades solo pueden estar en formato</w:t>
      </w:r>
      <w:r w:rsidR="00296497">
        <w:rPr>
          <w:rFonts w:ascii="Times New Roman" w:eastAsia="Arial Unicode MS" w:hAnsi="Times New Roman" w:cs="Times New Roman"/>
          <w:iCs/>
          <w:sz w:val="24"/>
          <w:szCs w:val="24"/>
        </w:rPr>
        <w:t>s</w:t>
      </w:r>
      <w:r w:rsidRPr="00CF01F9">
        <w:rPr>
          <w:rFonts w:ascii="Times New Roman" w:eastAsia="Arial Unicode MS" w:hAnsi="Times New Roman" w:cs="Times New Roman"/>
          <w:iCs/>
          <w:sz w:val="24"/>
          <w:szCs w:val="24"/>
        </w:rPr>
        <w:t xml:space="preserve"> Microsoft Office o en formato PDF.</w:t>
      </w:r>
    </w:p>
    <w:p w14:paraId="650A827F" w14:textId="77777777" w:rsidR="008105AA" w:rsidRPr="00CF01F9" w:rsidRDefault="008105AA" w:rsidP="0037010E">
      <w:pPr>
        <w:spacing w:after="0" w:line="240" w:lineRule="auto"/>
        <w:jc w:val="both"/>
        <w:rPr>
          <w:rFonts w:ascii="Times New Roman" w:hAnsi="Times New Roman" w:cs="Times New Roman"/>
          <w:sz w:val="24"/>
          <w:szCs w:val="24"/>
        </w:rPr>
      </w:pPr>
    </w:p>
    <w:p w14:paraId="5F3D312E" w14:textId="77777777" w:rsidR="008105AA" w:rsidRPr="00CF01F9" w:rsidRDefault="008105AA" w:rsidP="0037010E">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 xml:space="preserve">Artículo 5.  </w:t>
      </w:r>
      <w:r w:rsidR="006C2DC9" w:rsidRPr="00CF01F9">
        <w:rPr>
          <w:rFonts w:ascii="Times New Roman" w:hAnsi="Times New Roman"/>
          <w:sz w:val="24"/>
          <w:szCs w:val="24"/>
          <w:lang w:val="es-ES_tradnl"/>
        </w:rPr>
        <w:t>P</w:t>
      </w:r>
      <w:r w:rsidRPr="00CF01F9">
        <w:rPr>
          <w:rFonts w:ascii="Times New Roman" w:hAnsi="Times New Roman"/>
          <w:sz w:val="24"/>
          <w:szCs w:val="24"/>
          <w:lang w:val="es-ES_tradnl"/>
        </w:rPr>
        <w:t xml:space="preserve">resentación de información por la entidad </w:t>
      </w:r>
      <w:r w:rsidR="001A3182" w:rsidRPr="00CF01F9">
        <w:rPr>
          <w:rFonts w:ascii="Times New Roman" w:hAnsi="Times New Roman"/>
          <w:sz w:val="24"/>
          <w:szCs w:val="24"/>
          <w:lang w:val="es-ES_tradnl"/>
        </w:rPr>
        <w:t>supervisada</w:t>
      </w:r>
    </w:p>
    <w:p w14:paraId="499492E5" w14:textId="77777777" w:rsidR="008105AA" w:rsidRPr="00CF01F9" w:rsidRDefault="008105AA" w:rsidP="0037010E">
      <w:pPr>
        <w:spacing w:after="0" w:line="240" w:lineRule="auto"/>
        <w:jc w:val="both"/>
        <w:rPr>
          <w:rFonts w:ascii="Times New Roman" w:hAnsi="Times New Roman" w:cs="Times New Roman"/>
          <w:sz w:val="24"/>
          <w:szCs w:val="24"/>
        </w:rPr>
      </w:pPr>
    </w:p>
    <w:p w14:paraId="63D42538" w14:textId="77777777" w:rsidR="008105AA" w:rsidRPr="00CF01F9" w:rsidRDefault="008105AA" w:rsidP="0037010E">
      <w:pPr>
        <w:spacing w:after="0" w:line="240" w:lineRule="auto"/>
        <w:jc w:val="both"/>
        <w:rPr>
          <w:rFonts w:ascii="Times New Roman" w:eastAsia="Arial Unicode MS" w:hAnsi="Times New Roman" w:cs="Times New Roman"/>
          <w:iCs/>
          <w:sz w:val="24"/>
          <w:szCs w:val="24"/>
        </w:rPr>
      </w:pPr>
      <w:r w:rsidRPr="00CF01F9">
        <w:rPr>
          <w:rFonts w:ascii="Times New Roman" w:eastAsia="Arial Unicode MS" w:hAnsi="Times New Roman" w:cs="Times New Roman"/>
          <w:iCs/>
          <w:sz w:val="24"/>
          <w:szCs w:val="24"/>
        </w:rPr>
        <w:t xml:space="preserve">La presentación </w:t>
      </w:r>
      <w:r w:rsidR="003709CD" w:rsidRPr="00CF01F9">
        <w:rPr>
          <w:rFonts w:ascii="Times New Roman" w:eastAsia="Arial Unicode MS" w:hAnsi="Times New Roman" w:cs="Times New Roman"/>
          <w:iCs/>
          <w:sz w:val="24"/>
          <w:szCs w:val="24"/>
        </w:rPr>
        <w:t xml:space="preserve">de la información requerida </w:t>
      </w:r>
      <w:r w:rsidRPr="00CF01F9">
        <w:rPr>
          <w:rFonts w:ascii="Times New Roman" w:eastAsia="Arial Unicode MS" w:hAnsi="Times New Roman" w:cs="Times New Roman"/>
          <w:iCs/>
          <w:sz w:val="24"/>
          <w:szCs w:val="24"/>
        </w:rPr>
        <w:t xml:space="preserve">por parte de la entidad supervisada debe cumplir los requisitos de forma y tiempo que se indiquen para su presentación a través del sistema, salvo los casos excepcionales que sean debidamente justificados. </w:t>
      </w:r>
    </w:p>
    <w:p w14:paraId="5CA4C0DD" w14:textId="77777777" w:rsidR="008105AA" w:rsidRPr="00CF01F9" w:rsidRDefault="008105AA" w:rsidP="0037010E">
      <w:pPr>
        <w:tabs>
          <w:tab w:val="left" w:pos="8910"/>
        </w:tabs>
        <w:spacing w:after="0" w:line="240" w:lineRule="auto"/>
        <w:jc w:val="both"/>
        <w:rPr>
          <w:rFonts w:ascii="Times New Roman" w:hAnsi="Times New Roman" w:cs="Times New Roman"/>
          <w:sz w:val="24"/>
          <w:szCs w:val="24"/>
          <w:lang w:val="es-ES_tradnl"/>
        </w:rPr>
      </w:pPr>
    </w:p>
    <w:p w14:paraId="3787D13A" w14:textId="77777777" w:rsidR="008105AA" w:rsidRPr="00CF01F9" w:rsidRDefault="008105AA" w:rsidP="68B9F463">
      <w:pPr>
        <w:tabs>
          <w:tab w:val="left" w:pos="567"/>
        </w:tabs>
        <w:spacing w:after="0" w:line="240" w:lineRule="auto"/>
        <w:jc w:val="both"/>
        <w:rPr>
          <w:rFonts w:ascii="Times New Roman" w:hAnsi="Times New Roman" w:cs="Times New Roman"/>
          <w:sz w:val="24"/>
          <w:szCs w:val="24"/>
        </w:rPr>
      </w:pPr>
      <w:r w:rsidRPr="68B9F463">
        <w:rPr>
          <w:rFonts w:ascii="Times New Roman" w:hAnsi="Times New Roman" w:cs="Times New Roman"/>
          <w:sz w:val="24"/>
          <w:szCs w:val="24"/>
        </w:rPr>
        <w:t xml:space="preserve">El sistema “TeamMate+ Audit” permite </w:t>
      </w:r>
      <w:r w:rsidR="00AA5EA7" w:rsidRPr="68B9F463">
        <w:rPr>
          <w:rFonts w:ascii="Times New Roman" w:hAnsi="Times New Roman" w:cs="Times New Roman"/>
          <w:sz w:val="24"/>
          <w:szCs w:val="24"/>
        </w:rPr>
        <w:t xml:space="preserve">el ingreso y </w:t>
      </w:r>
      <w:r w:rsidR="00424D42" w:rsidRPr="68B9F463">
        <w:rPr>
          <w:rFonts w:ascii="Times New Roman" w:hAnsi="Times New Roman" w:cs="Times New Roman"/>
          <w:sz w:val="24"/>
          <w:szCs w:val="24"/>
        </w:rPr>
        <w:t>envío de</w:t>
      </w:r>
      <w:r w:rsidRPr="68B9F463">
        <w:rPr>
          <w:rFonts w:ascii="Times New Roman" w:hAnsi="Times New Roman" w:cs="Times New Roman"/>
          <w:sz w:val="24"/>
          <w:szCs w:val="24"/>
        </w:rPr>
        <w:t xml:space="preserve"> documentos por parte de las entidades supervisadas, para documentos que se envíen en cumplimiento de plazos, los regulados deben observar el horario establecido en forma oficial </w:t>
      </w:r>
      <w:r w:rsidR="000D1F47" w:rsidRPr="68B9F463">
        <w:rPr>
          <w:rFonts w:ascii="Times New Roman" w:hAnsi="Times New Roman" w:cs="Times New Roman"/>
          <w:sz w:val="24"/>
          <w:szCs w:val="24"/>
        </w:rPr>
        <w:t xml:space="preserve">por </w:t>
      </w:r>
      <w:r w:rsidRPr="68B9F463">
        <w:rPr>
          <w:rFonts w:ascii="Times New Roman" w:hAnsi="Times New Roman" w:cs="Times New Roman"/>
          <w:sz w:val="24"/>
          <w:szCs w:val="24"/>
        </w:rPr>
        <w:t xml:space="preserve">la Superintendencia </w:t>
      </w:r>
      <w:r w:rsidR="00F12C94" w:rsidRPr="68B9F463">
        <w:rPr>
          <w:rFonts w:ascii="Times New Roman" w:hAnsi="Times New Roman" w:cs="Times New Roman"/>
          <w:sz w:val="24"/>
          <w:szCs w:val="24"/>
        </w:rPr>
        <w:t>de Pensiones</w:t>
      </w:r>
      <w:r w:rsidRPr="68B9F463">
        <w:rPr>
          <w:rFonts w:ascii="Times New Roman" w:hAnsi="Times New Roman" w:cs="Times New Roman"/>
          <w:sz w:val="24"/>
          <w:szCs w:val="24"/>
        </w:rPr>
        <w:t>.</w:t>
      </w:r>
    </w:p>
    <w:p w14:paraId="707269F8" w14:textId="77777777" w:rsidR="00D97076" w:rsidRPr="00CF01F9" w:rsidRDefault="00D97076" w:rsidP="0037010E">
      <w:pPr>
        <w:pStyle w:val="Ttulo1"/>
        <w:numPr>
          <w:ilvl w:val="0"/>
          <w:numId w:val="0"/>
        </w:numPr>
        <w:rPr>
          <w:rFonts w:ascii="Times New Roman" w:hAnsi="Times New Roman"/>
          <w:sz w:val="24"/>
          <w:szCs w:val="24"/>
          <w:lang w:val="es-ES_tradnl"/>
        </w:rPr>
      </w:pPr>
    </w:p>
    <w:p w14:paraId="70584F5E" w14:textId="77777777" w:rsidR="008105AA" w:rsidRPr="00CF01F9" w:rsidRDefault="008105AA" w:rsidP="0037010E">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 xml:space="preserve">Artículo 6. </w:t>
      </w:r>
      <w:r w:rsidR="006C2DC9" w:rsidRPr="00CF01F9">
        <w:rPr>
          <w:rFonts w:ascii="Times New Roman" w:hAnsi="Times New Roman"/>
          <w:sz w:val="24"/>
          <w:szCs w:val="24"/>
          <w:lang w:val="es-ES_tradnl"/>
        </w:rPr>
        <w:t>N</w:t>
      </w:r>
      <w:r w:rsidRPr="00CF01F9">
        <w:rPr>
          <w:rFonts w:ascii="Times New Roman" w:hAnsi="Times New Roman"/>
          <w:sz w:val="24"/>
          <w:szCs w:val="24"/>
          <w:lang w:val="es-ES_tradnl"/>
        </w:rPr>
        <w:t xml:space="preserve">otificación a la entidad de solicitudes de información enviadas por </w:t>
      </w:r>
      <w:r w:rsidR="00C039D7" w:rsidRPr="00CF01F9">
        <w:rPr>
          <w:rFonts w:ascii="Times New Roman" w:hAnsi="Times New Roman"/>
          <w:sz w:val="24"/>
          <w:szCs w:val="24"/>
          <w:lang w:val="es-ES_tradnl"/>
        </w:rPr>
        <w:t>SUPEN</w:t>
      </w:r>
      <w:r w:rsidRPr="00CF01F9">
        <w:rPr>
          <w:rFonts w:ascii="Times New Roman" w:hAnsi="Times New Roman"/>
          <w:sz w:val="24"/>
          <w:szCs w:val="24"/>
          <w:lang w:val="es-ES_tradnl"/>
        </w:rPr>
        <w:t xml:space="preserve">  </w:t>
      </w:r>
    </w:p>
    <w:p w14:paraId="06E9C828" w14:textId="77777777" w:rsidR="008105AA" w:rsidRPr="00CF01F9" w:rsidRDefault="008105AA" w:rsidP="0037010E">
      <w:pPr>
        <w:spacing w:after="0" w:line="240" w:lineRule="auto"/>
        <w:jc w:val="both"/>
        <w:rPr>
          <w:rFonts w:ascii="Times New Roman" w:hAnsi="Times New Roman" w:cs="Times New Roman"/>
          <w:sz w:val="24"/>
          <w:szCs w:val="24"/>
          <w:lang w:val="es-ES_tradnl"/>
        </w:rPr>
      </w:pPr>
    </w:p>
    <w:p w14:paraId="51B05583" w14:textId="77777777" w:rsidR="008105AA" w:rsidRPr="00CF01F9" w:rsidRDefault="008105AA" w:rsidP="0037010E">
      <w:pPr>
        <w:pStyle w:val="CNV"/>
        <w:widowControl w:val="0"/>
        <w:tabs>
          <w:tab w:val="left" w:pos="8910"/>
        </w:tabs>
        <w:rPr>
          <w:szCs w:val="24"/>
          <w:lang w:val="es-CR"/>
        </w:rPr>
      </w:pPr>
      <w:r w:rsidRPr="00CF01F9">
        <w:rPr>
          <w:szCs w:val="24"/>
          <w:lang w:val="es-CR"/>
        </w:rPr>
        <w:t xml:space="preserve">Cuando </w:t>
      </w:r>
      <w:r w:rsidRPr="00CF01F9">
        <w:rPr>
          <w:szCs w:val="24"/>
        </w:rPr>
        <w:t xml:space="preserve">la Superintendencia </w:t>
      </w:r>
      <w:r w:rsidR="00C039D7" w:rsidRPr="00CF01F9">
        <w:rPr>
          <w:szCs w:val="24"/>
        </w:rPr>
        <w:t>de Pensiones</w:t>
      </w:r>
      <w:r w:rsidRPr="00CF01F9">
        <w:rPr>
          <w:szCs w:val="24"/>
          <w:lang w:val="es-CR"/>
        </w:rPr>
        <w:t xml:space="preserve"> envía una solicitud de información</w:t>
      </w:r>
      <w:r w:rsidR="002A1B81" w:rsidRPr="00CF01F9">
        <w:rPr>
          <w:szCs w:val="24"/>
          <w:lang w:val="es-CR"/>
        </w:rPr>
        <w:t xml:space="preserve"> </w:t>
      </w:r>
      <w:r w:rsidR="00512DE9" w:rsidRPr="00CF01F9">
        <w:rPr>
          <w:szCs w:val="24"/>
          <w:lang w:val="es-CR"/>
        </w:rPr>
        <w:t xml:space="preserve">de </w:t>
      </w:r>
      <w:r w:rsidR="002A1B81" w:rsidRPr="00CF01F9">
        <w:rPr>
          <w:szCs w:val="24"/>
          <w:lang w:val="es-CR"/>
        </w:rPr>
        <w:t>seguimiento de hallazgos</w:t>
      </w:r>
      <w:r w:rsidR="00C4587E" w:rsidRPr="00CF01F9">
        <w:rPr>
          <w:szCs w:val="24"/>
          <w:lang w:val="es-CR"/>
        </w:rPr>
        <w:t xml:space="preserve"> (planes de acción)</w:t>
      </w:r>
      <w:r w:rsidR="002A1B81" w:rsidRPr="00CF01F9">
        <w:rPr>
          <w:szCs w:val="24"/>
          <w:lang w:val="es-CR"/>
        </w:rPr>
        <w:t xml:space="preserve">, </w:t>
      </w:r>
      <w:r w:rsidR="00E31A30">
        <w:rPr>
          <w:szCs w:val="24"/>
          <w:lang w:val="es-CR"/>
        </w:rPr>
        <w:t xml:space="preserve">y/o </w:t>
      </w:r>
      <w:r w:rsidR="002A1B81" w:rsidRPr="00CF01F9">
        <w:rPr>
          <w:szCs w:val="24"/>
          <w:lang w:val="es-CR"/>
        </w:rPr>
        <w:t>solicitudes de documentos y encuestas</w:t>
      </w:r>
      <w:r w:rsidRPr="00CF01F9">
        <w:rPr>
          <w:szCs w:val="24"/>
          <w:lang w:val="es-CR"/>
        </w:rPr>
        <w:t xml:space="preserve"> a la entidad supervisada por medio del “TeamMate+ Audit”, ésta</w:t>
      </w:r>
      <w:r w:rsidR="00E31A30">
        <w:rPr>
          <w:szCs w:val="24"/>
          <w:lang w:val="es-CR"/>
        </w:rPr>
        <w:t>s</w:t>
      </w:r>
      <w:r w:rsidRPr="00CF01F9">
        <w:rPr>
          <w:szCs w:val="24"/>
          <w:lang w:val="es-CR"/>
        </w:rPr>
        <w:t xml:space="preserve"> se entiende</w:t>
      </w:r>
      <w:r w:rsidR="00E31A30">
        <w:rPr>
          <w:szCs w:val="24"/>
          <w:lang w:val="es-CR"/>
        </w:rPr>
        <w:t>n por</w:t>
      </w:r>
      <w:r w:rsidRPr="00CF01F9">
        <w:rPr>
          <w:szCs w:val="24"/>
          <w:lang w:val="es-CR"/>
        </w:rPr>
        <w:t xml:space="preserve"> notificada</w:t>
      </w:r>
      <w:r w:rsidR="00E31A30">
        <w:rPr>
          <w:szCs w:val="24"/>
          <w:lang w:val="es-CR"/>
        </w:rPr>
        <w:t>s</w:t>
      </w:r>
      <w:r w:rsidRPr="00CF01F9">
        <w:rPr>
          <w:szCs w:val="24"/>
          <w:lang w:val="es-CR"/>
        </w:rPr>
        <w:t xml:space="preserve"> al día hábil siguiente a la fecha de su registro en el sistema. Si el documento contiene un plazo que debe </w:t>
      </w:r>
      <w:r w:rsidR="00D47718" w:rsidRPr="00CF01F9">
        <w:rPr>
          <w:szCs w:val="24"/>
          <w:lang w:val="es-CR"/>
        </w:rPr>
        <w:t xml:space="preserve">cumplir </w:t>
      </w:r>
      <w:r w:rsidR="000C6EDE" w:rsidRPr="00CF01F9">
        <w:rPr>
          <w:szCs w:val="24"/>
          <w:lang w:val="es-CR"/>
        </w:rPr>
        <w:t>la entidad supervisada</w:t>
      </w:r>
      <w:r w:rsidRPr="00CF01F9">
        <w:rPr>
          <w:szCs w:val="24"/>
          <w:lang w:val="es-CR"/>
        </w:rPr>
        <w:t xml:space="preserve">, éste empezará a correr a partir del día hábil siguiente al día en que se tiene por efectuada la notificación. </w:t>
      </w:r>
    </w:p>
    <w:p w14:paraId="74CD5828" w14:textId="77777777" w:rsidR="008105AA" w:rsidRPr="00CF01F9" w:rsidRDefault="008105AA" w:rsidP="0037010E">
      <w:pPr>
        <w:pStyle w:val="CNV"/>
        <w:widowControl w:val="0"/>
        <w:tabs>
          <w:tab w:val="left" w:pos="8910"/>
        </w:tabs>
        <w:rPr>
          <w:szCs w:val="24"/>
          <w:lang w:val="es-CR"/>
        </w:rPr>
      </w:pPr>
    </w:p>
    <w:p w14:paraId="04BBE102" w14:textId="77777777" w:rsidR="008105AA" w:rsidRPr="00CF01F9" w:rsidRDefault="008105AA" w:rsidP="0037010E">
      <w:pPr>
        <w:pStyle w:val="CNV"/>
        <w:widowControl w:val="0"/>
        <w:tabs>
          <w:tab w:val="left" w:pos="8910"/>
        </w:tabs>
        <w:rPr>
          <w:szCs w:val="24"/>
          <w:lang w:val="es-CR"/>
        </w:rPr>
      </w:pPr>
      <w:r w:rsidRPr="00CF01F9">
        <w:rPr>
          <w:szCs w:val="24"/>
          <w:lang w:val="es-CR"/>
        </w:rPr>
        <w:t>La entidad es responsable de revisar periódicamente el sistema</w:t>
      </w:r>
      <w:r w:rsidR="00F42F01" w:rsidRPr="00CF01F9">
        <w:rPr>
          <w:szCs w:val="24"/>
          <w:lang w:val="es-CR"/>
        </w:rPr>
        <w:t xml:space="preserve"> y</w:t>
      </w:r>
      <w:r w:rsidR="00C92679" w:rsidRPr="00CF01F9">
        <w:rPr>
          <w:szCs w:val="24"/>
          <w:lang w:val="es-CR"/>
        </w:rPr>
        <w:t>/</w:t>
      </w:r>
      <w:r w:rsidR="00F42F01" w:rsidRPr="00CF01F9">
        <w:rPr>
          <w:szCs w:val="24"/>
          <w:lang w:val="es-CR"/>
        </w:rPr>
        <w:t>o las notificaciones</w:t>
      </w:r>
      <w:r w:rsidRPr="00CF01F9">
        <w:rPr>
          <w:szCs w:val="24"/>
          <w:lang w:val="es-CR"/>
        </w:rPr>
        <w:t>, para efectos de cumplir con los plazos previamente establecidos.</w:t>
      </w:r>
    </w:p>
    <w:p w14:paraId="15860FCF" w14:textId="77777777" w:rsidR="00A736AB" w:rsidRPr="00CF01F9" w:rsidRDefault="00A736AB" w:rsidP="0037010E">
      <w:pPr>
        <w:pStyle w:val="CNV"/>
        <w:widowControl w:val="0"/>
        <w:tabs>
          <w:tab w:val="left" w:pos="8910"/>
        </w:tabs>
        <w:rPr>
          <w:szCs w:val="24"/>
          <w:lang w:val="es-CR"/>
        </w:rPr>
      </w:pPr>
    </w:p>
    <w:p w14:paraId="2914FE10" w14:textId="77777777" w:rsidR="008105AA" w:rsidRPr="00CF01F9" w:rsidRDefault="008105AA" w:rsidP="0037010E">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Artículo 7.  Mecanismos de Contingencia</w:t>
      </w:r>
    </w:p>
    <w:p w14:paraId="25637C5D" w14:textId="77777777" w:rsidR="008105AA" w:rsidRPr="00CF01F9" w:rsidRDefault="008105AA" w:rsidP="0037010E">
      <w:pPr>
        <w:pStyle w:val="CNV"/>
        <w:widowControl w:val="0"/>
        <w:tabs>
          <w:tab w:val="left" w:pos="8910"/>
        </w:tabs>
        <w:rPr>
          <w:szCs w:val="24"/>
          <w:lang w:val="es-CR"/>
        </w:rPr>
      </w:pPr>
    </w:p>
    <w:p w14:paraId="74A6B960" w14:textId="77777777" w:rsidR="008105AA" w:rsidRPr="00CF01F9" w:rsidRDefault="008105AA" w:rsidP="0037010E">
      <w:pPr>
        <w:pStyle w:val="CNV"/>
        <w:widowControl w:val="0"/>
        <w:tabs>
          <w:tab w:val="left" w:pos="8910"/>
        </w:tabs>
        <w:rPr>
          <w:szCs w:val="24"/>
          <w:lang w:val="es-CR"/>
        </w:rPr>
      </w:pPr>
      <w:r w:rsidRPr="00CF01F9">
        <w:rPr>
          <w:szCs w:val="24"/>
          <w:lang w:val="es-CR"/>
        </w:rPr>
        <w:t xml:space="preserve">En caso de ocurrir inconvenientes técnicos comprobados y demostrados en el acceso a los servicios del “TeamMate+ Audit” o situaciones de fuerza mayor que impidan su normal uso, la entidad debe suministrar la información a la </w:t>
      </w:r>
      <w:r w:rsidRPr="00CF01F9">
        <w:rPr>
          <w:szCs w:val="24"/>
        </w:rPr>
        <w:t xml:space="preserve">Superintendencia </w:t>
      </w:r>
      <w:r w:rsidR="00657785" w:rsidRPr="00CF01F9">
        <w:rPr>
          <w:szCs w:val="24"/>
        </w:rPr>
        <w:t>de Pensiones</w:t>
      </w:r>
      <w:r w:rsidRPr="00CF01F9">
        <w:rPr>
          <w:szCs w:val="24"/>
          <w:lang w:val="es-CR"/>
        </w:rPr>
        <w:t xml:space="preserve"> por la plataforma </w:t>
      </w:r>
      <w:r w:rsidR="005C5BA6" w:rsidRPr="00CF01F9">
        <w:rPr>
          <w:i/>
          <w:iCs/>
          <w:szCs w:val="24"/>
          <w:lang w:val="es-CR"/>
        </w:rPr>
        <w:t>Buzón</w:t>
      </w:r>
      <w:r w:rsidR="00657785" w:rsidRPr="00CF01F9">
        <w:rPr>
          <w:i/>
          <w:iCs/>
          <w:szCs w:val="24"/>
          <w:lang w:val="es-CR"/>
        </w:rPr>
        <w:t xml:space="preserve"> VES</w:t>
      </w:r>
      <w:r w:rsidRPr="00CF01F9">
        <w:rPr>
          <w:szCs w:val="24"/>
          <w:lang w:val="es-CR"/>
        </w:rPr>
        <w:t xml:space="preserve"> habilitada </w:t>
      </w:r>
      <w:r w:rsidR="00507BC7" w:rsidRPr="00CF01F9">
        <w:rPr>
          <w:szCs w:val="24"/>
          <w:lang w:val="es-CR"/>
        </w:rPr>
        <w:t>por</w:t>
      </w:r>
      <w:r w:rsidRPr="00CF01F9">
        <w:rPr>
          <w:szCs w:val="24"/>
          <w:lang w:val="es-CR"/>
        </w:rPr>
        <w:t xml:space="preserve"> esta Superintendencia.</w:t>
      </w:r>
    </w:p>
    <w:p w14:paraId="3B227D8E" w14:textId="77777777" w:rsidR="008105AA" w:rsidRPr="00CF01F9" w:rsidRDefault="008105AA" w:rsidP="0037010E">
      <w:pPr>
        <w:pStyle w:val="CNV"/>
        <w:widowControl w:val="0"/>
        <w:tabs>
          <w:tab w:val="left" w:pos="8910"/>
        </w:tabs>
        <w:rPr>
          <w:szCs w:val="24"/>
          <w:lang w:val="es-CR"/>
        </w:rPr>
      </w:pPr>
    </w:p>
    <w:p w14:paraId="353776CB" w14:textId="77777777" w:rsidR="008105AA" w:rsidRPr="00CF01F9" w:rsidRDefault="008105AA" w:rsidP="0037010E">
      <w:pPr>
        <w:pStyle w:val="CNV"/>
        <w:widowControl w:val="0"/>
        <w:tabs>
          <w:tab w:val="left" w:pos="8910"/>
        </w:tabs>
        <w:rPr>
          <w:szCs w:val="24"/>
          <w:lang w:val="es-CR"/>
        </w:rPr>
      </w:pPr>
      <w:r w:rsidRPr="00CF01F9">
        <w:rPr>
          <w:szCs w:val="24"/>
          <w:lang w:val="es-CR"/>
        </w:rPr>
        <w:t xml:space="preserve">Los </w:t>
      </w:r>
      <w:r w:rsidR="00AA4646" w:rsidRPr="00CF01F9">
        <w:rPr>
          <w:szCs w:val="24"/>
          <w:lang w:val="es-CR"/>
        </w:rPr>
        <w:t xml:space="preserve">usuarios </w:t>
      </w:r>
      <w:r w:rsidRPr="00CF01F9">
        <w:rPr>
          <w:szCs w:val="24"/>
          <w:lang w:val="es-CR"/>
        </w:rPr>
        <w:t xml:space="preserve">con </w:t>
      </w:r>
      <w:r w:rsidR="00AA4646" w:rsidRPr="00CF01F9">
        <w:rPr>
          <w:szCs w:val="24"/>
          <w:lang w:val="es-CR"/>
        </w:rPr>
        <w:t xml:space="preserve">acceso </w:t>
      </w:r>
      <w:r w:rsidRPr="00CF01F9">
        <w:rPr>
          <w:szCs w:val="24"/>
          <w:lang w:val="es-CR"/>
        </w:rPr>
        <w:t xml:space="preserve">al “TeamMate+ Audit” serán los </w:t>
      </w:r>
      <w:r w:rsidRPr="00CF01F9">
        <w:rPr>
          <w:iCs/>
          <w:szCs w:val="24"/>
        </w:rPr>
        <w:t xml:space="preserve">designados en el artículo 3 de este </w:t>
      </w:r>
      <w:r w:rsidR="009F7CC5" w:rsidRPr="00CF01F9">
        <w:rPr>
          <w:szCs w:val="24"/>
          <w:lang w:val="es-CR"/>
        </w:rPr>
        <w:t>Lineamiento</w:t>
      </w:r>
      <w:r w:rsidRPr="00CF01F9">
        <w:rPr>
          <w:szCs w:val="24"/>
          <w:lang w:val="es-CR"/>
        </w:rPr>
        <w:t>.</w:t>
      </w:r>
      <w:r w:rsidRPr="00CF01F9">
        <w:rPr>
          <w:b/>
          <w:szCs w:val="24"/>
        </w:rPr>
        <w:t xml:space="preserve"> </w:t>
      </w:r>
      <w:r w:rsidRPr="00CF01F9">
        <w:rPr>
          <w:szCs w:val="24"/>
          <w:lang w:val="es-CR"/>
        </w:rPr>
        <w:t xml:space="preserve">En caso de utilizar la plataforma </w:t>
      </w:r>
      <w:r w:rsidR="00116803" w:rsidRPr="00CF01F9">
        <w:rPr>
          <w:i/>
          <w:iCs/>
          <w:szCs w:val="24"/>
          <w:lang w:val="es-CR"/>
        </w:rPr>
        <w:t>Buzón</w:t>
      </w:r>
      <w:r w:rsidR="00FB37E8" w:rsidRPr="00CF01F9">
        <w:rPr>
          <w:i/>
          <w:iCs/>
          <w:szCs w:val="24"/>
          <w:lang w:val="es-CR"/>
        </w:rPr>
        <w:t xml:space="preserve"> VES</w:t>
      </w:r>
      <w:r w:rsidRPr="00CF01F9">
        <w:rPr>
          <w:szCs w:val="24"/>
          <w:lang w:val="es-CR"/>
        </w:rPr>
        <w:t xml:space="preserve"> igualmente se deben respetar las personas designadas </w:t>
      </w:r>
      <w:r w:rsidR="00E72CEC">
        <w:rPr>
          <w:szCs w:val="24"/>
          <w:lang w:val="es-CR"/>
        </w:rPr>
        <w:t>en</w:t>
      </w:r>
      <w:r w:rsidRPr="00CF01F9">
        <w:rPr>
          <w:szCs w:val="24"/>
          <w:lang w:val="es-CR"/>
        </w:rPr>
        <w:t xml:space="preserve"> este Lineamiento.  </w:t>
      </w:r>
    </w:p>
    <w:bookmarkEnd w:id="0"/>
    <w:bookmarkEnd w:id="1"/>
    <w:p w14:paraId="2BD52B28" w14:textId="77777777" w:rsidR="008105AA" w:rsidRPr="00CF01F9" w:rsidRDefault="008105AA" w:rsidP="0037010E">
      <w:pPr>
        <w:tabs>
          <w:tab w:val="left" w:pos="8910"/>
        </w:tabs>
        <w:spacing w:after="0" w:line="240" w:lineRule="auto"/>
        <w:jc w:val="both"/>
        <w:rPr>
          <w:rFonts w:ascii="Times New Roman" w:hAnsi="Times New Roman" w:cs="Times New Roman"/>
          <w:b/>
          <w:sz w:val="24"/>
          <w:szCs w:val="24"/>
        </w:rPr>
      </w:pPr>
    </w:p>
    <w:p w14:paraId="2BE5561B" w14:textId="77777777" w:rsidR="008105AA" w:rsidRPr="00CF01F9" w:rsidRDefault="008105AA" w:rsidP="0037010E">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lastRenderedPageBreak/>
        <w:t xml:space="preserve">Artículo </w:t>
      </w:r>
      <w:r w:rsidR="00F13675" w:rsidRPr="00CF01F9">
        <w:rPr>
          <w:rFonts w:ascii="Times New Roman" w:hAnsi="Times New Roman"/>
          <w:sz w:val="24"/>
          <w:szCs w:val="24"/>
          <w:lang w:val="es-ES_tradnl"/>
        </w:rPr>
        <w:t>8</w:t>
      </w:r>
      <w:r w:rsidRPr="00CF01F9">
        <w:rPr>
          <w:rFonts w:ascii="Times New Roman" w:hAnsi="Times New Roman"/>
          <w:sz w:val="24"/>
          <w:szCs w:val="24"/>
          <w:lang w:val="es-ES_tradnl"/>
        </w:rPr>
        <w:t>. Vigencia</w:t>
      </w:r>
    </w:p>
    <w:p w14:paraId="1825029B" w14:textId="77777777" w:rsidR="008105AA" w:rsidRPr="00CF01F9" w:rsidRDefault="008105AA" w:rsidP="0037010E">
      <w:pPr>
        <w:tabs>
          <w:tab w:val="left" w:pos="8910"/>
        </w:tabs>
        <w:spacing w:after="0" w:line="240" w:lineRule="auto"/>
        <w:jc w:val="both"/>
        <w:rPr>
          <w:rFonts w:ascii="Times New Roman" w:hAnsi="Times New Roman" w:cs="Times New Roman"/>
          <w:sz w:val="24"/>
          <w:szCs w:val="24"/>
        </w:rPr>
      </w:pPr>
    </w:p>
    <w:p w14:paraId="5EE1C202" w14:textId="77777777" w:rsidR="00C97CD4" w:rsidRPr="00CF01F9" w:rsidRDefault="008105AA" w:rsidP="00F13675">
      <w:pPr>
        <w:tabs>
          <w:tab w:val="left" w:pos="8910"/>
        </w:tabs>
        <w:spacing w:after="0" w:line="240" w:lineRule="auto"/>
        <w:jc w:val="both"/>
        <w:rPr>
          <w:rFonts w:ascii="Times New Roman" w:hAnsi="Times New Roman" w:cs="Times New Roman"/>
          <w:sz w:val="24"/>
          <w:szCs w:val="24"/>
        </w:rPr>
      </w:pPr>
      <w:r w:rsidRPr="00CF01F9">
        <w:rPr>
          <w:rFonts w:ascii="Times New Roman" w:hAnsi="Times New Roman" w:cs="Times New Roman"/>
          <w:sz w:val="24"/>
          <w:szCs w:val="24"/>
        </w:rPr>
        <w:t xml:space="preserve">Rige a partir </w:t>
      </w:r>
      <w:r w:rsidR="00BE4324">
        <w:rPr>
          <w:rFonts w:ascii="Times New Roman" w:hAnsi="Times New Roman" w:cs="Times New Roman"/>
          <w:sz w:val="24"/>
          <w:szCs w:val="24"/>
        </w:rPr>
        <w:t>del 1 de abril de 2025</w:t>
      </w:r>
      <w:r w:rsidR="00A03430">
        <w:rPr>
          <w:rFonts w:ascii="Times New Roman" w:hAnsi="Times New Roman" w:cs="Times New Roman"/>
          <w:sz w:val="24"/>
          <w:szCs w:val="24"/>
        </w:rPr>
        <w:t>.</w:t>
      </w:r>
    </w:p>
    <w:sectPr w:rsidR="00C97CD4" w:rsidRPr="00CF01F9">
      <w:headerReference w:type="default" r:id="rId11"/>
      <w:footerReference w:type="even" r:id="rId12"/>
      <w:footerReference w:type="defaul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385EB" w14:textId="77777777" w:rsidR="005711AB" w:rsidRDefault="005711AB" w:rsidP="00907FB5">
      <w:pPr>
        <w:spacing w:after="0" w:line="240" w:lineRule="auto"/>
      </w:pPr>
      <w:r>
        <w:separator/>
      </w:r>
    </w:p>
  </w:endnote>
  <w:endnote w:type="continuationSeparator" w:id="0">
    <w:p w14:paraId="3DEE4A29" w14:textId="77777777" w:rsidR="005711AB" w:rsidRDefault="005711AB" w:rsidP="00907FB5">
      <w:pPr>
        <w:spacing w:after="0" w:line="240" w:lineRule="auto"/>
      </w:pPr>
      <w:r>
        <w:continuationSeparator/>
      </w:r>
    </w:p>
  </w:endnote>
  <w:endnote w:type="continuationNotice" w:id="1">
    <w:p w14:paraId="04A8A78B" w14:textId="77777777" w:rsidR="005711AB" w:rsidRDefault="005711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E16E" w14:textId="77777777" w:rsidR="002344FF" w:rsidRDefault="00D55D0E">
    <w:pPr>
      <w:pStyle w:val="Piedepgina"/>
    </w:pPr>
    <w:r>
      <w:rPr>
        <w:noProof/>
      </w:rPr>
      <mc:AlternateContent>
        <mc:Choice Requires="wps">
          <w:drawing>
            <wp:anchor distT="0" distB="0" distL="0" distR="0" simplePos="0" relativeHeight="251658243" behindDoc="0" locked="0" layoutInCell="1" allowOverlap="1" wp14:anchorId="6749E0DE" wp14:editId="1844A06F">
              <wp:simplePos x="635" y="635"/>
              <wp:positionH relativeFrom="page">
                <wp:align>center</wp:align>
              </wp:positionH>
              <wp:positionV relativeFrom="page">
                <wp:align>bottom</wp:align>
              </wp:positionV>
              <wp:extent cx="443865" cy="443865"/>
              <wp:effectExtent l="0" t="0" r="0" b="0"/>
              <wp:wrapNone/>
              <wp:docPr id="3"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6FEC6" w14:textId="77777777" w:rsidR="00D55D0E" w:rsidRPr="00D55D0E" w:rsidRDefault="00D55D0E" w:rsidP="00D55D0E">
                          <w:pPr>
                            <w:spacing w:after="0"/>
                            <w:rPr>
                              <w:rFonts w:ascii="Calibri" w:eastAsia="Calibri" w:hAnsi="Calibri" w:cs="Calibri"/>
                              <w:noProof/>
                              <w:color w:val="000000"/>
                              <w:sz w:val="20"/>
                              <w:szCs w:val="20"/>
                            </w:rPr>
                          </w:pPr>
                          <w:r w:rsidRPr="00D55D0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49E0DE" id="_x0000_t202" coordsize="21600,21600" o:spt="202" path="m,l,21600r21600,l21600,xe">
              <v:stroke joinstyle="miter"/>
              <v:path gradientshapeok="t" o:connecttype="rect"/>
            </v:shapetype>
            <v:shape id="Cuadro de texto 3" o:spid="_x0000_s1026" type="#_x0000_t202" alt="Uso Interno"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0D6FEC6" w14:textId="77777777" w:rsidR="00D55D0E" w:rsidRPr="00D55D0E" w:rsidRDefault="00D55D0E" w:rsidP="00D55D0E">
                    <w:pPr>
                      <w:spacing w:after="0"/>
                      <w:rPr>
                        <w:rFonts w:ascii="Calibri" w:eastAsia="Calibri" w:hAnsi="Calibri" w:cs="Calibri"/>
                        <w:noProof/>
                        <w:color w:val="000000"/>
                        <w:sz w:val="20"/>
                        <w:szCs w:val="20"/>
                      </w:rPr>
                    </w:pPr>
                    <w:r w:rsidRPr="00D55D0E">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26F5D" w14:textId="77777777" w:rsidR="00907FB5" w:rsidRDefault="00D55D0E" w:rsidP="00907FB5">
    <w:pPr>
      <w:pStyle w:val="Piedepgina"/>
      <w:pBdr>
        <w:top w:val="single" w:sz="4" w:space="1" w:color="auto"/>
      </w:pBdr>
      <w:rPr>
        <w:i/>
        <w:szCs w:val="24"/>
      </w:rPr>
    </w:pPr>
    <w:r>
      <w:rPr>
        <w:i/>
        <w:noProof/>
        <w:szCs w:val="24"/>
      </w:rPr>
      <mc:AlternateContent>
        <mc:Choice Requires="wps">
          <w:drawing>
            <wp:anchor distT="0" distB="0" distL="0" distR="0" simplePos="0" relativeHeight="251658244" behindDoc="0" locked="0" layoutInCell="1" allowOverlap="1" wp14:anchorId="1BCB7880" wp14:editId="67DA867D">
              <wp:simplePos x="1079500" y="9251950"/>
              <wp:positionH relativeFrom="page">
                <wp:align>center</wp:align>
              </wp:positionH>
              <wp:positionV relativeFrom="page">
                <wp:align>bottom</wp:align>
              </wp:positionV>
              <wp:extent cx="443865" cy="443865"/>
              <wp:effectExtent l="0" t="0" r="0" b="0"/>
              <wp:wrapNone/>
              <wp:docPr id="4" name="Cuadro de tex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4CDD2A" w14:textId="77777777" w:rsidR="00D55D0E" w:rsidRPr="00D55D0E" w:rsidRDefault="00D55D0E" w:rsidP="00D55D0E">
                          <w:pPr>
                            <w:spacing w:after="0"/>
                            <w:rPr>
                              <w:rFonts w:ascii="Calibri" w:eastAsia="Calibri" w:hAnsi="Calibri" w:cs="Calibri"/>
                              <w:noProof/>
                              <w:color w:val="000000"/>
                              <w:sz w:val="20"/>
                              <w:szCs w:val="20"/>
                            </w:rPr>
                          </w:pPr>
                          <w:r w:rsidRPr="00D55D0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B7880" id="_x0000_t202" coordsize="21600,21600" o:spt="202" path="m,l,21600r21600,l21600,xe">
              <v:stroke joinstyle="miter"/>
              <v:path gradientshapeok="t" o:connecttype="rect"/>
            </v:shapetype>
            <v:shape id="Cuadro de texto 4" o:spid="_x0000_s1027" type="#_x0000_t202" alt="Uso Interno"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A4CDD2A" w14:textId="77777777" w:rsidR="00D55D0E" w:rsidRPr="00D55D0E" w:rsidRDefault="00D55D0E" w:rsidP="00D55D0E">
                    <w:pPr>
                      <w:spacing w:after="0"/>
                      <w:rPr>
                        <w:rFonts w:ascii="Calibri" w:eastAsia="Calibri" w:hAnsi="Calibri" w:cs="Calibri"/>
                        <w:noProof/>
                        <w:color w:val="000000"/>
                        <w:sz w:val="20"/>
                        <w:szCs w:val="20"/>
                      </w:rPr>
                    </w:pPr>
                    <w:r w:rsidRPr="00D55D0E">
                      <w:rPr>
                        <w:rFonts w:ascii="Calibri" w:eastAsia="Calibri" w:hAnsi="Calibri" w:cs="Calibri"/>
                        <w:noProof/>
                        <w:color w:val="000000"/>
                        <w:sz w:val="20"/>
                        <w:szCs w:val="20"/>
                      </w:rPr>
                      <w:t>Uso Interno</w:t>
                    </w:r>
                  </w:p>
                </w:txbxContent>
              </v:textbox>
              <w10:wrap anchorx="page" anchory="page"/>
            </v:shape>
          </w:pict>
        </mc:Fallback>
      </mc:AlternateContent>
    </w:r>
  </w:p>
  <w:p w14:paraId="3AF6F6C9" w14:textId="77777777" w:rsidR="00907FB5" w:rsidRPr="00E84B2D" w:rsidRDefault="00E84B2D" w:rsidP="00E84B2D">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43B8" w14:textId="77777777" w:rsidR="002344FF" w:rsidRDefault="00D55D0E">
    <w:pPr>
      <w:pStyle w:val="Piedepgina"/>
    </w:pPr>
    <w:r>
      <w:rPr>
        <w:noProof/>
      </w:rPr>
      <mc:AlternateContent>
        <mc:Choice Requires="wps">
          <w:drawing>
            <wp:anchor distT="0" distB="0" distL="0" distR="0" simplePos="0" relativeHeight="251658242" behindDoc="0" locked="0" layoutInCell="1" allowOverlap="1" wp14:anchorId="456647E5" wp14:editId="7FE0F7E6">
              <wp:simplePos x="635" y="635"/>
              <wp:positionH relativeFrom="page">
                <wp:align>center</wp:align>
              </wp:positionH>
              <wp:positionV relativeFrom="page">
                <wp:align>bottom</wp:align>
              </wp:positionV>
              <wp:extent cx="443865" cy="443865"/>
              <wp:effectExtent l="0" t="0" r="0" b="0"/>
              <wp:wrapNone/>
              <wp:docPr id="2"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FD16B" w14:textId="77777777" w:rsidR="00D55D0E" w:rsidRPr="00D55D0E" w:rsidRDefault="00D55D0E" w:rsidP="00D55D0E">
                          <w:pPr>
                            <w:spacing w:after="0"/>
                            <w:rPr>
                              <w:rFonts w:ascii="Calibri" w:eastAsia="Calibri" w:hAnsi="Calibri" w:cs="Calibri"/>
                              <w:noProof/>
                              <w:color w:val="000000"/>
                              <w:sz w:val="20"/>
                              <w:szCs w:val="20"/>
                            </w:rPr>
                          </w:pPr>
                          <w:r w:rsidRPr="00D55D0E">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6647E5" id="_x0000_t202" coordsize="21600,21600" o:spt="202" path="m,l,21600r21600,l21600,xe">
              <v:stroke joinstyle="miter"/>
              <v:path gradientshapeok="t" o:connecttype="rect"/>
            </v:shapetype>
            <v:shape id="Cuadro de texto 2" o:spid="_x0000_s1028" type="#_x0000_t202" alt="Uso Interno"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2DFD16B" w14:textId="77777777" w:rsidR="00D55D0E" w:rsidRPr="00D55D0E" w:rsidRDefault="00D55D0E" w:rsidP="00D55D0E">
                    <w:pPr>
                      <w:spacing w:after="0"/>
                      <w:rPr>
                        <w:rFonts w:ascii="Calibri" w:eastAsia="Calibri" w:hAnsi="Calibri" w:cs="Calibri"/>
                        <w:noProof/>
                        <w:color w:val="000000"/>
                        <w:sz w:val="20"/>
                        <w:szCs w:val="20"/>
                      </w:rPr>
                    </w:pPr>
                    <w:r w:rsidRPr="00D55D0E">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F51B2" w14:textId="77777777" w:rsidR="005711AB" w:rsidRDefault="005711AB" w:rsidP="00907FB5">
      <w:pPr>
        <w:spacing w:after="0" w:line="240" w:lineRule="auto"/>
      </w:pPr>
      <w:r>
        <w:separator/>
      </w:r>
    </w:p>
  </w:footnote>
  <w:footnote w:type="continuationSeparator" w:id="0">
    <w:p w14:paraId="4181EDFF" w14:textId="77777777" w:rsidR="005711AB" w:rsidRDefault="005711AB" w:rsidP="00907FB5">
      <w:pPr>
        <w:spacing w:after="0" w:line="240" w:lineRule="auto"/>
      </w:pPr>
      <w:r>
        <w:continuationSeparator/>
      </w:r>
    </w:p>
  </w:footnote>
  <w:footnote w:type="continuationNotice" w:id="1">
    <w:p w14:paraId="3EC0223A" w14:textId="77777777" w:rsidR="005711AB" w:rsidRDefault="005711AB">
      <w:pPr>
        <w:spacing w:after="0" w:line="240" w:lineRule="auto"/>
      </w:pPr>
    </w:p>
  </w:footnote>
  <w:footnote w:id="2">
    <w:p w14:paraId="74933F58" w14:textId="77777777" w:rsidR="00D55D0E" w:rsidRDefault="00D55D0E" w:rsidP="00D55D0E">
      <w:pPr>
        <w:pStyle w:val="Textonotapie"/>
      </w:pPr>
      <w:r>
        <w:rPr>
          <w:rStyle w:val="Refdenotaalpie"/>
        </w:rPr>
        <w:footnoteRef/>
      </w:r>
      <w:r>
        <w:t xml:space="preserve"> Complemento al acuerdo </w:t>
      </w:r>
      <w:r w:rsidRPr="00025653">
        <w:t>SP-A-</w:t>
      </w:r>
      <w:r w:rsidR="00EE03A2">
        <w:t>204-2018</w:t>
      </w:r>
      <w:r>
        <w:t xml:space="preserve">, </w:t>
      </w:r>
      <w:r w:rsidR="00790B69">
        <w:t>de</w:t>
      </w:r>
      <w:r w:rsidRPr="00174328">
        <w:t xml:space="preserve"> </w:t>
      </w:r>
      <w:r w:rsidR="0037094F">
        <w:t>las once horas del día siete de noviembre de 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5F7CB" w14:textId="77777777" w:rsidR="00907FB5" w:rsidRDefault="00F67200">
    <w:pPr>
      <w:pStyle w:val="Encabezado"/>
    </w:pPr>
    <w:r>
      <w:rPr>
        <w:noProof/>
      </w:rPr>
      <w:drawing>
        <wp:anchor distT="0" distB="0" distL="114300" distR="114300" simplePos="0" relativeHeight="251658240" behindDoc="1" locked="0" layoutInCell="1" allowOverlap="1" wp14:anchorId="302CF961" wp14:editId="4867C5DF">
          <wp:simplePos x="0" y="0"/>
          <wp:positionH relativeFrom="margin">
            <wp:align>right</wp:align>
          </wp:positionH>
          <wp:positionV relativeFrom="paragraph">
            <wp:posOffset>-268604</wp:posOffset>
          </wp:positionV>
          <wp:extent cx="901700" cy="571500"/>
          <wp:effectExtent l="0" t="0" r="0" b="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01700" cy="571500"/>
                  </a:xfrm>
                  <a:prstGeom prst="rect">
                    <a:avLst/>
                  </a:prstGeom>
                </pic:spPr>
              </pic:pic>
            </a:graphicData>
          </a:graphic>
          <wp14:sizeRelV relativeFrom="margin">
            <wp14:pctHeight>0</wp14:pctHeight>
          </wp14:sizeRelV>
        </wp:anchor>
      </w:drawing>
    </w:r>
    <w:r w:rsidR="00873ACE">
      <w:rPr>
        <w:noProof/>
      </w:rPr>
      <w:drawing>
        <wp:anchor distT="0" distB="0" distL="114300" distR="114300" simplePos="0" relativeHeight="251658241" behindDoc="0" locked="0" layoutInCell="1" allowOverlap="1" wp14:anchorId="501ED3DD" wp14:editId="49B2B155">
          <wp:simplePos x="0" y="0"/>
          <wp:positionH relativeFrom="column">
            <wp:posOffset>-184785</wp:posOffset>
          </wp:positionH>
          <wp:positionV relativeFrom="paragraph">
            <wp:posOffset>-230505</wp:posOffset>
          </wp:positionV>
          <wp:extent cx="1590675" cy="476250"/>
          <wp:effectExtent l="0" t="0" r="9525" b="0"/>
          <wp:wrapSquare wrapText="bothSides"/>
          <wp:docPr id="1" name="Imagen 1"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animado con letras&#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59067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46DC0"/>
    <w:multiLevelType w:val="hybridMultilevel"/>
    <w:tmpl w:val="37D69332"/>
    <w:lvl w:ilvl="0" w:tplc="140A000F">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C29402C"/>
    <w:multiLevelType w:val="hybridMultilevel"/>
    <w:tmpl w:val="40F4360E"/>
    <w:lvl w:ilvl="0" w:tplc="1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DC45179"/>
    <w:multiLevelType w:val="hybridMultilevel"/>
    <w:tmpl w:val="35BCD488"/>
    <w:lvl w:ilvl="0" w:tplc="E38AD4A8">
      <w:start w:val="1"/>
      <w:numFmt w:val="bullet"/>
      <w:pStyle w:val="Ttulo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3643347">
    <w:abstractNumId w:val="0"/>
  </w:num>
  <w:num w:numId="2" w16cid:durableId="1789857850">
    <w:abstractNumId w:val="2"/>
  </w:num>
  <w:num w:numId="3" w16cid:durableId="732852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70"/>
    <w:rsid w:val="00002BB1"/>
    <w:rsid w:val="00011433"/>
    <w:rsid w:val="000116A6"/>
    <w:rsid w:val="000269AC"/>
    <w:rsid w:val="00033459"/>
    <w:rsid w:val="00040FB2"/>
    <w:rsid w:val="00046114"/>
    <w:rsid w:val="00063F08"/>
    <w:rsid w:val="00064D8D"/>
    <w:rsid w:val="00072A2E"/>
    <w:rsid w:val="000753DF"/>
    <w:rsid w:val="00077A95"/>
    <w:rsid w:val="000821CA"/>
    <w:rsid w:val="0008329F"/>
    <w:rsid w:val="00084446"/>
    <w:rsid w:val="00087871"/>
    <w:rsid w:val="000C6EDE"/>
    <w:rsid w:val="000D1F47"/>
    <w:rsid w:val="000D2173"/>
    <w:rsid w:val="000F3737"/>
    <w:rsid w:val="00116803"/>
    <w:rsid w:val="00117485"/>
    <w:rsid w:val="00127A68"/>
    <w:rsid w:val="00134785"/>
    <w:rsid w:val="00155277"/>
    <w:rsid w:val="00161507"/>
    <w:rsid w:val="00185EB6"/>
    <w:rsid w:val="001902D9"/>
    <w:rsid w:val="001A3182"/>
    <w:rsid w:val="001A5AAD"/>
    <w:rsid w:val="001B05DD"/>
    <w:rsid w:val="001B0AFD"/>
    <w:rsid w:val="001B121B"/>
    <w:rsid w:val="001D4608"/>
    <w:rsid w:val="0020280C"/>
    <w:rsid w:val="00203A93"/>
    <w:rsid w:val="00203BC4"/>
    <w:rsid w:val="00213FA2"/>
    <w:rsid w:val="002237DC"/>
    <w:rsid w:val="00232B82"/>
    <w:rsid w:val="002344FF"/>
    <w:rsid w:val="0024782C"/>
    <w:rsid w:val="00256F3B"/>
    <w:rsid w:val="00261944"/>
    <w:rsid w:val="002634A7"/>
    <w:rsid w:val="00267230"/>
    <w:rsid w:val="00276576"/>
    <w:rsid w:val="00285764"/>
    <w:rsid w:val="002871C0"/>
    <w:rsid w:val="002940B4"/>
    <w:rsid w:val="00296497"/>
    <w:rsid w:val="002A1B81"/>
    <w:rsid w:val="002B413F"/>
    <w:rsid w:val="002B5F2F"/>
    <w:rsid w:val="002B6432"/>
    <w:rsid w:val="002B6818"/>
    <w:rsid w:val="002C05DB"/>
    <w:rsid w:val="002C2438"/>
    <w:rsid w:val="002D63E3"/>
    <w:rsid w:val="002E3017"/>
    <w:rsid w:val="0031359A"/>
    <w:rsid w:val="003201C9"/>
    <w:rsid w:val="00322F26"/>
    <w:rsid w:val="003303A3"/>
    <w:rsid w:val="00331647"/>
    <w:rsid w:val="00356CB6"/>
    <w:rsid w:val="00363472"/>
    <w:rsid w:val="00364753"/>
    <w:rsid w:val="0037010E"/>
    <w:rsid w:val="0037094F"/>
    <w:rsid w:val="003709CD"/>
    <w:rsid w:val="00372CD2"/>
    <w:rsid w:val="003A0F0E"/>
    <w:rsid w:val="003A46E8"/>
    <w:rsid w:val="003A5E26"/>
    <w:rsid w:val="003B383B"/>
    <w:rsid w:val="003B466A"/>
    <w:rsid w:val="003B6EFD"/>
    <w:rsid w:val="003C1E97"/>
    <w:rsid w:val="003C41D8"/>
    <w:rsid w:val="003D05AE"/>
    <w:rsid w:val="003D2308"/>
    <w:rsid w:val="003E3E54"/>
    <w:rsid w:val="003E4F90"/>
    <w:rsid w:val="003F03E6"/>
    <w:rsid w:val="003F36F5"/>
    <w:rsid w:val="003F7927"/>
    <w:rsid w:val="0040406D"/>
    <w:rsid w:val="00405EFC"/>
    <w:rsid w:val="00424D42"/>
    <w:rsid w:val="00426A8E"/>
    <w:rsid w:val="00455730"/>
    <w:rsid w:val="0048515E"/>
    <w:rsid w:val="004867F7"/>
    <w:rsid w:val="00486A48"/>
    <w:rsid w:val="004966DA"/>
    <w:rsid w:val="00497593"/>
    <w:rsid w:val="00497712"/>
    <w:rsid w:val="00497B4C"/>
    <w:rsid w:val="004C6E85"/>
    <w:rsid w:val="004D109A"/>
    <w:rsid w:val="004D4ED5"/>
    <w:rsid w:val="004E7676"/>
    <w:rsid w:val="00507BC7"/>
    <w:rsid w:val="00512DE9"/>
    <w:rsid w:val="005172E7"/>
    <w:rsid w:val="00524A20"/>
    <w:rsid w:val="00530950"/>
    <w:rsid w:val="00532072"/>
    <w:rsid w:val="00541D38"/>
    <w:rsid w:val="00544E2D"/>
    <w:rsid w:val="005524F4"/>
    <w:rsid w:val="00562D86"/>
    <w:rsid w:val="005711AB"/>
    <w:rsid w:val="00571906"/>
    <w:rsid w:val="0057527C"/>
    <w:rsid w:val="00597816"/>
    <w:rsid w:val="005A356B"/>
    <w:rsid w:val="005A7AF5"/>
    <w:rsid w:val="005C5BA6"/>
    <w:rsid w:val="005D1970"/>
    <w:rsid w:val="005E3163"/>
    <w:rsid w:val="005F73FF"/>
    <w:rsid w:val="006044FF"/>
    <w:rsid w:val="00604A1C"/>
    <w:rsid w:val="00606C12"/>
    <w:rsid w:val="00613E90"/>
    <w:rsid w:val="00616706"/>
    <w:rsid w:val="006307D6"/>
    <w:rsid w:val="00630FD0"/>
    <w:rsid w:val="00635C60"/>
    <w:rsid w:val="00657785"/>
    <w:rsid w:val="00663F55"/>
    <w:rsid w:val="006648B8"/>
    <w:rsid w:val="006678F3"/>
    <w:rsid w:val="00667A73"/>
    <w:rsid w:val="0067218F"/>
    <w:rsid w:val="0069157B"/>
    <w:rsid w:val="006A252C"/>
    <w:rsid w:val="006C2DC9"/>
    <w:rsid w:val="006C3198"/>
    <w:rsid w:val="006D2A24"/>
    <w:rsid w:val="006E1576"/>
    <w:rsid w:val="006E1B57"/>
    <w:rsid w:val="006E3C90"/>
    <w:rsid w:val="006E5B96"/>
    <w:rsid w:val="006E7928"/>
    <w:rsid w:val="00703BF9"/>
    <w:rsid w:val="00716D2A"/>
    <w:rsid w:val="00717E59"/>
    <w:rsid w:val="007204DC"/>
    <w:rsid w:val="00720639"/>
    <w:rsid w:val="0073690B"/>
    <w:rsid w:val="0074260D"/>
    <w:rsid w:val="007449D3"/>
    <w:rsid w:val="00763A65"/>
    <w:rsid w:val="007740AE"/>
    <w:rsid w:val="007751E7"/>
    <w:rsid w:val="00790B69"/>
    <w:rsid w:val="00791AF7"/>
    <w:rsid w:val="00791C40"/>
    <w:rsid w:val="007963A4"/>
    <w:rsid w:val="007A030B"/>
    <w:rsid w:val="007A7844"/>
    <w:rsid w:val="007C3CD4"/>
    <w:rsid w:val="007C4338"/>
    <w:rsid w:val="007D5D20"/>
    <w:rsid w:val="007F7FD5"/>
    <w:rsid w:val="00806E22"/>
    <w:rsid w:val="008105AA"/>
    <w:rsid w:val="00812522"/>
    <w:rsid w:val="008166B0"/>
    <w:rsid w:val="008228C0"/>
    <w:rsid w:val="008250B2"/>
    <w:rsid w:val="00830D52"/>
    <w:rsid w:val="008323EF"/>
    <w:rsid w:val="00832853"/>
    <w:rsid w:val="008452FB"/>
    <w:rsid w:val="00846F63"/>
    <w:rsid w:val="008476C4"/>
    <w:rsid w:val="0086493C"/>
    <w:rsid w:val="00864D54"/>
    <w:rsid w:val="00873ACE"/>
    <w:rsid w:val="008767AA"/>
    <w:rsid w:val="00881D30"/>
    <w:rsid w:val="00885049"/>
    <w:rsid w:val="008916AE"/>
    <w:rsid w:val="008A3CFB"/>
    <w:rsid w:val="008A6D5C"/>
    <w:rsid w:val="008B3F19"/>
    <w:rsid w:val="008B7FA1"/>
    <w:rsid w:val="008D4416"/>
    <w:rsid w:val="008E2409"/>
    <w:rsid w:val="008E6D5E"/>
    <w:rsid w:val="00907FB5"/>
    <w:rsid w:val="00914F92"/>
    <w:rsid w:val="009371A2"/>
    <w:rsid w:val="00940A82"/>
    <w:rsid w:val="0095171B"/>
    <w:rsid w:val="00953F8E"/>
    <w:rsid w:val="00963B57"/>
    <w:rsid w:val="00975A57"/>
    <w:rsid w:val="00992A9D"/>
    <w:rsid w:val="009B0549"/>
    <w:rsid w:val="009B2C9B"/>
    <w:rsid w:val="009C7F13"/>
    <w:rsid w:val="009F724E"/>
    <w:rsid w:val="009F7CC5"/>
    <w:rsid w:val="00A01C88"/>
    <w:rsid w:val="00A03430"/>
    <w:rsid w:val="00A047BD"/>
    <w:rsid w:val="00A05929"/>
    <w:rsid w:val="00A2636E"/>
    <w:rsid w:val="00A42129"/>
    <w:rsid w:val="00A46A8F"/>
    <w:rsid w:val="00A500D2"/>
    <w:rsid w:val="00A52EE5"/>
    <w:rsid w:val="00A551F2"/>
    <w:rsid w:val="00A56B42"/>
    <w:rsid w:val="00A6150C"/>
    <w:rsid w:val="00A736AB"/>
    <w:rsid w:val="00A74F24"/>
    <w:rsid w:val="00A84C62"/>
    <w:rsid w:val="00AA4646"/>
    <w:rsid w:val="00AA5EA7"/>
    <w:rsid w:val="00AB1370"/>
    <w:rsid w:val="00AC50E0"/>
    <w:rsid w:val="00AD0F3C"/>
    <w:rsid w:val="00AD44C9"/>
    <w:rsid w:val="00AD67DC"/>
    <w:rsid w:val="00AE6DC7"/>
    <w:rsid w:val="00AE6F60"/>
    <w:rsid w:val="00AF177A"/>
    <w:rsid w:val="00AF2B08"/>
    <w:rsid w:val="00B02AC8"/>
    <w:rsid w:val="00B05447"/>
    <w:rsid w:val="00B07BAA"/>
    <w:rsid w:val="00B21BB8"/>
    <w:rsid w:val="00B3342D"/>
    <w:rsid w:val="00B37620"/>
    <w:rsid w:val="00B42D4E"/>
    <w:rsid w:val="00B52232"/>
    <w:rsid w:val="00B644DF"/>
    <w:rsid w:val="00B660DD"/>
    <w:rsid w:val="00B670D1"/>
    <w:rsid w:val="00B70422"/>
    <w:rsid w:val="00B73645"/>
    <w:rsid w:val="00B863F4"/>
    <w:rsid w:val="00B97A9B"/>
    <w:rsid w:val="00BA206A"/>
    <w:rsid w:val="00BA6919"/>
    <w:rsid w:val="00BA6D0D"/>
    <w:rsid w:val="00BA7A1A"/>
    <w:rsid w:val="00BB7F62"/>
    <w:rsid w:val="00BC1FB6"/>
    <w:rsid w:val="00BD7801"/>
    <w:rsid w:val="00BE4324"/>
    <w:rsid w:val="00C039D7"/>
    <w:rsid w:val="00C10F40"/>
    <w:rsid w:val="00C35FAC"/>
    <w:rsid w:val="00C37BB7"/>
    <w:rsid w:val="00C4587E"/>
    <w:rsid w:val="00C5072F"/>
    <w:rsid w:val="00C57C73"/>
    <w:rsid w:val="00C621CA"/>
    <w:rsid w:val="00C64157"/>
    <w:rsid w:val="00C64983"/>
    <w:rsid w:val="00C65358"/>
    <w:rsid w:val="00C65A2C"/>
    <w:rsid w:val="00C92679"/>
    <w:rsid w:val="00C97CD4"/>
    <w:rsid w:val="00CA78C7"/>
    <w:rsid w:val="00CB38C4"/>
    <w:rsid w:val="00CC1239"/>
    <w:rsid w:val="00CD2708"/>
    <w:rsid w:val="00CD712B"/>
    <w:rsid w:val="00CE3529"/>
    <w:rsid w:val="00CE6F0D"/>
    <w:rsid w:val="00CE7B7B"/>
    <w:rsid w:val="00CF01F9"/>
    <w:rsid w:val="00CF3532"/>
    <w:rsid w:val="00CF4632"/>
    <w:rsid w:val="00CF7D5C"/>
    <w:rsid w:val="00D0210F"/>
    <w:rsid w:val="00D06AFE"/>
    <w:rsid w:val="00D06DC0"/>
    <w:rsid w:val="00D1240C"/>
    <w:rsid w:val="00D1413E"/>
    <w:rsid w:val="00D1542F"/>
    <w:rsid w:val="00D209D2"/>
    <w:rsid w:val="00D22F7E"/>
    <w:rsid w:val="00D23EC1"/>
    <w:rsid w:val="00D25F8A"/>
    <w:rsid w:val="00D337AF"/>
    <w:rsid w:val="00D37FA6"/>
    <w:rsid w:val="00D47718"/>
    <w:rsid w:val="00D50019"/>
    <w:rsid w:val="00D54AD0"/>
    <w:rsid w:val="00D54EA4"/>
    <w:rsid w:val="00D557B0"/>
    <w:rsid w:val="00D55D0E"/>
    <w:rsid w:val="00D57C8F"/>
    <w:rsid w:val="00D6226F"/>
    <w:rsid w:val="00D62ADE"/>
    <w:rsid w:val="00D65B47"/>
    <w:rsid w:val="00D83AAF"/>
    <w:rsid w:val="00D92272"/>
    <w:rsid w:val="00D97076"/>
    <w:rsid w:val="00DA3929"/>
    <w:rsid w:val="00DA79E0"/>
    <w:rsid w:val="00DB4095"/>
    <w:rsid w:val="00DB482A"/>
    <w:rsid w:val="00DB73E4"/>
    <w:rsid w:val="00DC08ED"/>
    <w:rsid w:val="00DD5EE2"/>
    <w:rsid w:val="00DE0321"/>
    <w:rsid w:val="00DE2C24"/>
    <w:rsid w:val="00DE397E"/>
    <w:rsid w:val="00DE4AB3"/>
    <w:rsid w:val="00DF492A"/>
    <w:rsid w:val="00DF72B9"/>
    <w:rsid w:val="00E21572"/>
    <w:rsid w:val="00E31339"/>
    <w:rsid w:val="00E31A30"/>
    <w:rsid w:val="00E40F47"/>
    <w:rsid w:val="00E47B64"/>
    <w:rsid w:val="00E51051"/>
    <w:rsid w:val="00E72CEC"/>
    <w:rsid w:val="00E73228"/>
    <w:rsid w:val="00E8188E"/>
    <w:rsid w:val="00E84B2D"/>
    <w:rsid w:val="00E85F64"/>
    <w:rsid w:val="00E87E0E"/>
    <w:rsid w:val="00E914EA"/>
    <w:rsid w:val="00EC11EE"/>
    <w:rsid w:val="00EC2839"/>
    <w:rsid w:val="00EE03A2"/>
    <w:rsid w:val="00EF1790"/>
    <w:rsid w:val="00EF5A0B"/>
    <w:rsid w:val="00F02B14"/>
    <w:rsid w:val="00F03335"/>
    <w:rsid w:val="00F05597"/>
    <w:rsid w:val="00F12C94"/>
    <w:rsid w:val="00F13675"/>
    <w:rsid w:val="00F13A01"/>
    <w:rsid w:val="00F21D5F"/>
    <w:rsid w:val="00F277A5"/>
    <w:rsid w:val="00F31347"/>
    <w:rsid w:val="00F34C28"/>
    <w:rsid w:val="00F40C65"/>
    <w:rsid w:val="00F418B6"/>
    <w:rsid w:val="00F42F01"/>
    <w:rsid w:val="00F475FA"/>
    <w:rsid w:val="00F47E52"/>
    <w:rsid w:val="00F52D63"/>
    <w:rsid w:val="00F6331E"/>
    <w:rsid w:val="00F65C98"/>
    <w:rsid w:val="00F67200"/>
    <w:rsid w:val="00F7320C"/>
    <w:rsid w:val="00F73DC8"/>
    <w:rsid w:val="00F80C83"/>
    <w:rsid w:val="00F903FD"/>
    <w:rsid w:val="00F90993"/>
    <w:rsid w:val="00F957B0"/>
    <w:rsid w:val="00F957D1"/>
    <w:rsid w:val="00FB32A3"/>
    <w:rsid w:val="00FB37E8"/>
    <w:rsid w:val="00FC0CBD"/>
    <w:rsid w:val="00FC7F51"/>
    <w:rsid w:val="00FD5CEA"/>
    <w:rsid w:val="00FE2C34"/>
    <w:rsid w:val="00FF0B2F"/>
    <w:rsid w:val="00FF52D6"/>
    <w:rsid w:val="00FF69B1"/>
    <w:rsid w:val="68B9F4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5DB7"/>
  <w15:chartTrackingRefBased/>
  <w15:docId w15:val="{9EC92850-CFC1-4B77-8815-AAAA47BD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qFormat/>
    <w:rsid w:val="008105AA"/>
    <w:pPr>
      <w:keepNext/>
      <w:numPr>
        <w:numId w:val="2"/>
      </w:numPr>
      <w:spacing w:after="0" w:line="240" w:lineRule="auto"/>
      <w:jc w:val="both"/>
      <w:outlineLvl w:val="0"/>
    </w:pPr>
    <w:rPr>
      <w:rFonts w:ascii="Century Gothic" w:eastAsia="Times New Roman" w:hAnsi="Century Gothic" w:cs="Times New Roman"/>
      <w:b/>
      <w:sz w:val="20"/>
      <w:szCs w:val="20"/>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 w:type="paragraph" w:styleId="Textonotapie">
    <w:name w:val="footnote text"/>
    <w:basedOn w:val="Normal"/>
    <w:link w:val="TextonotapieCar"/>
    <w:semiHidden/>
    <w:rsid w:val="00D55D0E"/>
    <w:pPr>
      <w:spacing w:after="0" w:line="240" w:lineRule="auto"/>
    </w:pPr>
    <w:rPr>
      <w:rFonts w:ascii="Times New Roman" w:eastAsia="Times New Roman" w:hAnsi="Times New Roman" w:cs="Times New Roman"/>
      <w:sz w:val="20"/>
      <w:szCs w:val="24"/>
      <w:lang w:val="es-CR" w:eastAsia="es-ES"/>
    </w:rPr>
  </w:style>
  <w:style w:type="character" w:customStyle="1" w:styleId="TextonotapieCar">
    <w:name w:val="Texto nota pie Car"/>
    <w:basedOn w:val="Fuentedeprrafopredeter"/>
    <w:link w:val="Textonotapie"/>
    <w:semiHidden/>
    <w:rsid w:val="00D55D0E"/>
    <w:rPr>
      <w:rFonts w:ascii="Times New Roman" w:eastAsia="Times New Roman" w:hAnsi="Times New Roman" w:cs="Times New Roman"/>
      <w:sz w:val="20"/>
      <w:szCs w:val="24"/>
      <w:lang w:eastAsia="es-ES"/>
    </w:rPr>
  </w:style>
  <w:style w:type="character" w:styleId="Refdenotaalpie">
    <w:name w:val="footnote reference"/>
    <w:semiHidden/>
    <w:rsid w:val="00D55D0E"/>
    <w:rPr>
      <w:vertAlign w:val="superscript"/>
    </w:rPr>
  </w:style>
  <w:style w:type="paragraph" w:styleId="Prrafodelista">
    <w:name w:val="List Paragraph"/>
    <w:aliases w:val="Titulo 2,Párrafo de Informe de Auditoría,Informe,Con viñetas,Normal con viñetas,3,Use Case List Paragraph,Bullet 1,List Paragraph 1,Numbered List Paragraph,Main numbered paragraph,Bullets,List Paragraph (numbered (a)),Akapit z listą BS"/>
    <w:basedOn w:val="Normal"/>
    <w:link w:val="PrrafodelistaCar"/>
    <w:uiPriority w:val="34"/>
    <w:qFormat/>
    <w:rsid w:val="00C37BB7"/>
    <w:pPr>
      <w:ind w:left="720"/>
      <w:contextualSpacing/>
    </w:pPr>
  </w:style>
  <w:style w:type="character" w:customStyle="1" w:styleId="Ttulo1Car">
    <w:name w:val="Título 1 Car"/>
    <w:basedOn w:val="Fuentedeprrafopredeter"/>
    <w:link w:val="Ttulo1"/>
    <w:rsid w:val="008105AA"/>
    <w:rPr>
      <w:rFonts w:ascii="Century Gothic" w:eastAsia="Times New Roman" w:hAnsi="Century Gothic" w:cs="Times New Roman"/>
      <w:b/>
      <w:sz w:val="20"/>
      <w:szCs w:val="20"/>
      <w:lang w:eastAsia="es-ES"/>
    </w:rPr>
  </w:style>
  <w:style w:type="character" w:customStyle="1" w:styleId="PrrafodelistaCar">
    <w:name w:val="Párrafo de lista Car"/>
    <w:aliases w:val="Titulo 2 Car,Párrafo de Informe de Auditoría Car,Informe Car,Con viñetas Car,Normal con viñetas Car,3 Car,Use Case List Paragraph Car,Bullet 1 Car,List Paragraph 1 Car,Numbered List Paragraph Car,Main numbered paragraph Car"/>
    <w:link w:val="Prrafodelista"/>
    <w:uiPriority w:val="34"/>
    <w:qFormat/>
    <w:locked/>
    <w:rsid w:val="008105AA"/>
    <w:rPr>
      <w:lang w:val="es-ES"/>
    </w:rPr>
  </w:style>
  <w:style w:type="paragraph" w:customStyle="1" w:styleId="CNV">
    <w:name w:val="CNV"/>
    <w:basedOn w:val="Normal"/>
    <w:rsid w:val="008105AA"/>
    <w:pPr>
      <w:spacing w:after="0" w:line="240" w:lineRule="auto"/>
      <w:jc w:val="both"/>
    </w:pPr>
    <w:rPr>
      <w:rFonts w:ascii="Times New Roman" w:eastAsia="Times New Roman" w:hAnsi="Times New Roman" w:cs="Times New Roman"/>
      <w:sz w:val="24"/>
      <w:szCs w:val="20"/>
      <w:lang w:val="es-ES_tradnl"/>
    </w:rPr>
  </w:style>
  <w:style w:type="character" w:styleId="Refdecomentario">
    <w:name w:val="annotation reference"/>
    <w:basedOn w:val="Fuentedeprrafopredeter"/>
    <w:uiPriority w:val="99"/>
    <w:semiHidden/>
    <w:unhideWhenUsed/>
    <w:rsid w:val="009371A2"/>
    <w:rPr>
      <w:sz w:val="16"/>
      <w:szCs w:val="16"/>
    </w:rPr>
  </w:style>
  <w:style w:type="paragraph" w:styleId="Textocomentario">
    <w:name w:val="annotation text"/>
    <w:basedOn w:val="Normal"/>
    <w:link w:val="TextocomentarioCar"/>
    <w:uiPriority w:val="99"/>
    <w:unhideWhenUsed/>
    <w:rsid w:val="009371A2"/>
    <w:pPr>
      <w:spacing w:line="240" w:lineRule="auto"/>
    </w:pPr>
    <w:rPr>
      <w:sz w:val="20"/>
      <w:szCs w:val="20"/>
    </w:rPr>
  </w:style>
  <w:style w:type="character" w:customStyle="1" w:styleId="TextocomentarioCar">
    <w:name w:val="Texto comentario Car"/>
    <w:basedOn w:val="Fuentedeprrafopredeter"/>
    <w:link w:val="Textocomentario"/>
    <w:uiPriority w:val="99"/>
    <w:rsid w:val="009371A2"/>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371A2"/>
    <w:rPr>
      <w:b/>
      <w:bCs/>
    </w:rPr>
  </w:style>
  <w:style w:type="character" w:customStyle="1" w:styleId="AsuntodelcomentarioCar">
    <w:name w:val="Asunto del comentario Car"/>
    <w:basedOn w:val="TextocomentarioCar"/>
    <w:link w:val="Asuntodelcomentario"/>
    <w:uiPriority w:val="99"/>
    <w:semiHidden/>
    <w:rsid w:val="009371A2"/>
    <w:rPr>
      <w:b/>
      <w:bCs/>
      <w:sz w:val="20"/>
      <w:szCs w:val="20"/>
      <w:lang w:val="es-ES"/>
    </w:rPr>
  </w:style>
  <w:style w:type="character" w:customStyle="1" w:styleId="cf01">
    <w:name w:val="cf01"/>
    <w:basedOn w:val="Fuentedeprrafopredeter"/>
    <w:rsid w:val="002A1B81"/>
    <w:rPr>
      <w:rFonts w:ascii="Segoe UI" w:hAnsi="Segoe UI" w:cs="Segoe UI" w:hint="default"/>
      <w:sz w:val="18"/>
      <w:szCs w:val="18"/>
    </w:rPr>
  </w:style>
  <w:style w:type="paragraph" w:styleId="Revisin">
    <w:name w:val="Revision"/>
    <w:hidden/>
    <w:uiPriority w:val="99"/>
    <w:semiHidden/>
    <w:rsid w:val="00F903FD"/>
    <w:pPr>
      <w:spacing w:after="0" w:line="240" w:lineRule="auto"/>
    </w:pPr>
    <w:rPr>
      <w:lang w:val="es-ES"/>
    </w:rPr>
  </w:style>
  <w:style w:type="character" w:styleId="Mencionar">
    <w:name w:val="Mention"/>
    <w:basedOn w:val="Fuentedeprrafopredeter"/>
    <w:uiPriority w:val="99"/>
    <w:unhideWhenUsed/>
    <w:rsid w:val="00EC11E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20Usuarios\ARIASGJ\OneDrive%20-%20Banco%20Central%20de%20Costa%20Rica\Escritorio\Plantillas%20personalizadas%20de%20Office\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12" ma:contentTypeDescription="Crear nuevo documento." ma:contentTypeScope="" ma:versionID="a945832557d5e673ba538895661b2184">
  <xsd:schema xmlns:xsd="http://www.w3.org/2001/XMLSchema" xmlns:xs="http://www.w3.org/2001/XMLSchema" xmlns:p="http://schemas.microsoft.com/office/2006/metadata/properties" xmlns:ns2="6c2d2cf2-004b-47d1-b91d-f9a62dc21bae" targetNamespace="http://schemas.microsoft.com/office/2006/metadata/properties" ma:root="true" ma:fieldsID="b03584399eea7ffbf5501e739af43d82"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2" nillable="true" ma:displayName="Estado" ma:indexed="true" ma:internalName="Estado">
      <xsd:simpleType>
        <xsd:restriction base="dms:Text">
          <xsd:maxLength value="255"/>
        </xsd:restriction>
      </xsd:simpleType>
    </xsd:element>
    <xsd:element name="IdEvento" ma:index="13" nillable="true" ma:displayName="IdEvento" ma:indexed="true" ma:internalName="IdEvento">
      <xsd:simpleType>
        <xsd:restriction base="dms:Text">
          <xsd:maxLength value="255"/>
        </xsd:restriction>
      </xsd:simpleType>
    </xsd:element>
    <xsd:element name="IdSession" ma:index="14" nillable="true" ma:displayName="IdSession" ma:indexed="true" ma:internalName="IdSession">
      <xsd:simpleType>
        <xsd:restriction base="dms:Text">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dEvento xmlns="6c2d2cf2-004b-47d1-b91d-f9a62dc21bae" xsi:nil="true"/>
    <Estado xmlns="6c2d2cf2-004b-47d1-b91d-f9a62dc21bae" xsi:nil="true"/>
    <Evento xmlns="6c2d2cf2-004b-47d1-b91d-f9a62dc21bae">
      <Url>https://si.supen.fi.cr/Tramites/Tram_Detalle_Evento.aspx?evento=2024030013&amp;op=3</Url>
      <Description>2024030013</Description>
    </Evento>
    <IdSession xmlns="6c2d2cf2-004b-47d1-b91d-f9a62dc21bae" xsi:nil="true"/>
  </documentManagement>
</p:properties>
</file>

<file path=customXml/itemProps1.xml><?xml version="1.0" encoding="utf-8"?>
<ds:datastoreItem xmlns:ds="http://schemas.openxmlformats.org/officeDocument/2006/customXml" ds:itemID="{85470ADB-4CCD-4C85-B9F8-197C2AC5BE4E}">
  <ds:schemaRefs>
    <ds:schemaRef ds:uri="http://schemas.microsoft.com/sharepoint/v3/contenttype/forms"/>
  </ds:schemaRefs>
</ds:datastoreItem>
</file>

<file path=customXml/itemProps2.xml><?xml version="1.0" encoding="utf-8"?>
<ds:datastoreItem xmlns:ds="http://schemas.openxmlformats.org/officeDocument/2006/customXml" ds:itemID="{82964610-D443-4EC5-9500-50335C775C95}">
  <ds:schemaRefs>
    <ds:schemaRef ds:uri="http://schemas.openxmlformats.org/officeDocument/2006/bibliography"/>
  </ds:schemaRefs>
</ds:datastoreItem>
</file>

<file path=customXml/itemProps3.xml><?xml version="1.0" encoding="utf-8"?>
<ds:datastoreItem xmlns:ds="http://schemas.openxmlformats.org/officeDocument/2006/customXml" ds:itemID="{FF04A17E-8B3A-48E1-8F72-EB9656AD0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4CDF62-DE2C-475D-BE54-81B647443299}">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www.w3.org/XML/1998/namespace"/>
    <ds:schemaRef ds:uri="http://schemas.microsoft.com/office/2006/documentManagement/types"/>
    <ds:schemaRef ds:uri="6c2d2cf2-004b-47d1-b91d-f9a62dc21ba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Hoja SUPEN</Template>
  <TotalTime>1</TotalTime>
  <Pages>5</Pages>
  <Words>1560</Words>
  <Characters>8580</Characters>
  <Application>Microsoft Office Word</Application>
  <DocSecurity>0</DocSecurity>
  <Lines>71</Lines>
  <Paragraphs>20</Paragraphs>
  <ScaleCrop>false</ScaleCrop>
  <Company/>
  <LinksUpToDate>false</LinksUpToDate>
  <CharactersWithSpaces>10120</CharactersWithSpaces>
  <SharedDoc>false</SharedDoc>
  <HLinks>
    <vt:vector size="6" baseType="variant">
      <vt:variant>
        <vt:i4>5767214</vt:i4>
      </vt:variant>
      <vt:variant>
        <vt:i4>0</vt:i4>
      </vt:variant>
      <vt:variant>
        <vt:i4>0</vt:i4>
      </vt:variant>
      <vt:variant>
        <vt:i4>5</vt:i4>
      </vt:variant>
      <vt:variant>
        <vt:lpwstr>mailto:supen@supen.fi.cr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2024SPA274.docx</dc:title>
  <dc:subject/>
  <dc:creator>ARIAS GONZALEZ JOSE EZEQUIEL</dc:creator>
  <cp:keywords/>
  <dc:description/>
  <cp:lastModifiedBy>RODRIGUEZ BOVIERI GIANFRANCO</cp:lastModifiedBy>
  <cp:revision>2</cp:revision>
  <dcterms:created xsi:type="dcterms:W3CDTF">2025-02-20T17:26:00Z</dcterms:created>
  <dcterms:modified xsi:type="dcterms:W3CDTF">2025-02-20T17:26:00Z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Uso Interno</vt:lpwstr>
  </property>
  <property fmtid="{D5CDD505-2E9C-101B-9397-08002B2CF9AE}" pid="6" name="MSIP_Label_b8b4be34-365a-4a68-b9fb-75c1b6874315_Enabled">
    <vt:lpwstr>true</vt:lpwstr>
  </property>
  <property fmtid="{D5CDD505-2E9C-101B-9397-08002B2CF9AE}" pid="7" name="MSIP_Label_b8b4be34-365a-4a68-b9fb-75c1b6874315_SetDate">
    <vt:lpwstr>2024-07-01T21:52:12Z</vt:lpwstr>
  </property>
  <property fmtid="{D5CDD505-2E9C-101B-9397-08002B2CF9AE}" pid="8" name="MSIP_Label_b8b4be34-365a-4a68-b9fb-75c1b6874315_Method">
    <vt:lpwstr>Standard</vt:lpwstr>
  </property>
  <property fmtid="{D5CDD505-2E9C-101B-9397-08002B2CF9AE}" pid="9" name="MSIP_Label_b8b4be34-365a-4a68-b9fb-75c1b6874315_Name">
    <vt:lpwstr>b8b4be34-365a-4a68-b9fb-75c1b6874315</vt:lpwstr>
  </property>
  <property fmtid="{D5CDD505-2E9C-101B-9397-08002B2CF9AE}" pid="10" name="MSIP_Label_b8b4be34-365a-4a68-b9fb-75c1b6874315_SiteId">
    <vt:lpwstr>618d0a45-25a6-4618-9f80-8f70a435ee52</vt:lpwstr>
  </property>
  <property fmtid="{D5CDD505-2E9C-101B-9397-08002B2CF9AE}" pid="11" name="MSIP_Label_b8b4be34-365a-4a68-b9fb-75c1b6874315_ActionId">
    <vt:lpwstr>9682b671-8267-4e60-8796-2e6092ef4c3b</vt:lpwstr>
  </property>
  <property fmtid="{D5CDD505-2E9C-101B-9397-08002B2CF9AE}" pid="12" name="MSIP_Label_b8b4be34-365a-4a68-b9fb-75c1b6874315_ContentBits">
    <vt:lpwstr>2</vt:lpwstr>
  </property>
  <property fmtid="{D5CDD505-2E9C-101B-9397-08002B2CF9AE}" pid="13" name="MediaServiceImageTags">
    <vt:lpwstr/>
  </property>
</Properties>
</file>