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igs" ContentType="application/vnd.openxmlformats-package.digital-signature-origin"/>
  <Default Extension="tmp" ContentType="image/png"/>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glossary/fontTable.xml" ContentType="application/vnd.openxmlformats-officedocument.wordprocessingml.fontTable+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xml" ContentType="application/vnd.openxmlformats-officedocument.wordprocessingml.webSettings+xml"/>
  <Override PartName="/word/styles.xml" ContentType="application/vnd.openxmlformats-officedocument.wordprocessingml.styles+xml"/>
  <Override PartName="/word/glossary/styles.xml" ContentType="application/vnd.openxmlformats-officedocument.wordprocessingml.styles+xml"/>
  <Override PartName="/customXml/itemProps3.xml" ContentType="application/vnd.openxmlformats-officedocument.customXmlProperties+xml"/>
  <Override PartName="/word/numbering.xml" ContentType="application/vnd.openxmlformats-officedocument.wordprocessingml.numbering+xml"/>
  <Override PartName="/customXml/itemProps4.xml" ContentType="application/vnd.openxmlformats-officedocument.customXmlProperties+xml"/>
  <Override PartName="/word/glossary/webSettings.xml" ContentType="application/vnd.openxmlformats-officedocument.wordprocessingml.webSettings+xml"/>
  <Override PartName="/_xmlsignatures/sig3.xml" ContentType="application/vnd.openxmlformats-package.digital-signature-xmlsignature+xml"/>
  <Override PartName="/_xmlsignatures/sig1.xml" ContentType="application/vnd.openxmlformats-package.digital-signature-xmlsignature+xml"/>
  <Override PartName="/_xmlsignatures/sig2.xml" ContentType="application/vnd.openxmlformats-package.digital-signature-xmlsignature+xml"/>
  <Override PartName="/_xmlsignatures/sig4.xml" ContentType="application/vnd.openxmlformats-package.digital-signature-xmlsignatur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digital-signature/origin" Target="_xmlsignatures/origin.sig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D9D35C" w14:textId="77777777" w:rsidR="009155F7" w:rsidRDefault="009155F7" w:rsidP="00AF7580">
      <w:pPr>
        <w:spacing w:line="276" w:lineRule="auto"/>
        <w:rPr>
          <w:sz w:val="22"/>
        </w:rPr>
      </w:pPr>
    </w:p>
    <w:p w14:paraId="40F94C11" w14:textId="4D1E7EEA" w:rsidR="009155F7" w:rsidRPr="00780619" w:rsidRDefault="00304CE0" w:rsidP="00780619">
      <w:pPr>
        <w:pStyle w:val="SupenEncabezado"/>
        <w:spacing w:before="240" w:after="240" w:line="276" w:lineRule="auto"/>
        <w:rPr>
          <w:b/>
          <w:bCs/>
        </w:rPr>
      </w:pPr>
      <w:sdt>
        <w:sdtPr>
          <w:rPr>
            <w:rStyle w:val="SupenEncabezadoCar"/>
            <w:b/>
            <w:bCs/>
          </w:rPr>
          <w:alias w:val="Código"/>
          <w:tag w:val="A"/>
          <w:id w:val="1991359848"/>
          <w:lock w:val="sdtLocked"/>
          <w:placeholder>
            <w:docPart w:val="5133B443C32D4BBA84994ED17141131F"/>
          </w:placeholder>
          <w:text/>
        </w:sdtPr>
        <w:sdtEndPr>
          <w:rPr>
            <w:rStyle w:val="SupenEncabezadoCar"/>
          </w:rPr>
        </w:sdtEndPr>
        <w:sdtContent>
          <w:r w:rsidR="00E66F15" w:rsidRPr="00780619">
            <w:rPr>
              <w:rStyle w:val="SupenEncabezadoCar"/>
              <w:b/>
              <w:bCs/>
            </w:rPr>
            <w:t>SP-A-</w:t>
          </w:r>
          <w:r w:rsidR="00780619" w:rsidRPr="00780619">
            <w:rPr>
              <w:rStyle w:val="SupenEncabezadoCar"/>
              <w:b/>
              <w:bCs/>
            </w:rPr>
            <w:t>296</w:t>
          </w:r>
          <w:r w:rsidR="00E66F15" w:rsidRPr="00780619">
            <w:rPr>
              <w:rStyle w:val="SupenEncabezadoCar"/>
              <w:b/>
              <w:bCs/>
            </w:rPr>
            <w:t>-202</w:t>
          </w:r>
          <w:r w:rsidR="0000027F" w:rsidRPr="00780619">
            <w:rPr>
              <w:rStyle w:val="SupenEncabezadoCar"/>
              <w:b/>
              <w:bCs/>
            </w:rPr>
            <w:t>6</w:t>
          </w:r>
        </w:sdtContent>
      </w:sdt>
    </w:p>
    <w:p w14:paraId="424DFAE6" w14:textId="1FD72A52" w:rsidR="00BF6423" w:rsidRDefault="000252D4" w:rsidP="00567FDE">
      <w:pPr>
        <w:spacing w:before="240" w:after="240" w:line="276" w:lineRule="auto"/>
        <w:jc w:val="both"/>
        <w:rPr>
          <w:rFonts w:cs="Times New Roman"/>
        </w:rPr>
      </w:pPr>
      <w:r>
        <w:rPr>
          <w:rFonts w:cs="Times New Roman"/>
        </w:rPr>
        <w:t xml:space="preserve"> </w:t>
      </w:r>
    </w:p>
    <w:p w14:paraId="5A4457C9" w14:textId="4A44E81A" w:rsidR="00291B81" w:rsidRDefault="00291B81" w:rsidP="00567FDE">
      <w:pPr>
        <w:spacing w:before="240" w:after="240" w:line="276" w:lineRule="auto"/>
        <w:jc w:val="both"/>
        <w:rPr>
          <w:rFonts w:cs="Times New Roman"/>
        </w:rPr>
      </w:pPr>
      <w:r w:rsidRPr="009059B1">
        <w:rPr>
          <w:rFonts w:cs="Times New Roman"/>
        </w:rPr>
        <w:t xml:space="preserve">Superintendencia de Pensiones, al ser las </w:t>
      </w:r>
      <w:r w:rsidR="00780619">
        <w:rPr>
          <w:rFonts w:cs="Times New Roman"/>
        </w:rPr>
        <w:t>14</w:t>
      </w:r>
      <w:r w:rsidRPr="009059B1">
        <w:rPr>
          <w:rFonts w:cs="Times New Roman"/>
        </w:rPr>
        <w:t xml:space="preserve"> horas y </w:t>
      </w:r>
      <w:r w:rsidR="00780619">
        <w:rPr>
          <w:rFonts w:cs="Times New Roman"/>
        </w:rPr>
        <w:t>50</w:t>
      </w:r>
      <w:r w:rsidRPr="009059B1">
        <w:rPr>
          <w:rFonts w:cs="Times New Roman"/>
        </w:rPr>
        <w:t xml:space="preserve"> minutos del día </w:t>
      </w:r>
      <w:r w:rsidR="00634766">
        <w:rPr>
          <w:rFonts w:cs="Times New Roman"/>
        </w:rPr>
        <w:t>5</w:t>
      </w:r>
      <w:r w:rsidRPr="009059B1">
        <w:rPr>
          <w:rFonts w:cs="Times New Roman"/>
        </w:rPr>
        <w:t xml:space="preserve"> de </w:t>
      </w:r>
      <w:r w:rsidR="00634766">
        <w:rPr>
          <w:rFonts w:cs="Times New Roman"/>
        </w:rPr>
        <w:t>mayo</w:t>
      </w:r>
      <w:r w:rsidR="0000027F">
        <w:rPr>
          <w:rFonts w:cs="Times New Roman"/>
        </w:rPr>
        <w:t xml:space="preserve"> </w:t>
      </w:r>
      <w:r w:rsidRPr="009059B1">
        <w:rPr>
          <w:rFonts w:cs="Times New Roman"/>
        </w:rPr>
        <w:t>de 2</w:t>
      </w:r>
      <w:r w:rsidRPr="00E66F15">
        <w:rPr>
          <w:rFonts w:cs="Times New Roman"/>
        </w:rPr>
        <w:t>0</w:t>
      </w:r>
      <w:r w:rsidR="00E66F15" w:rsidRPr="00A8113F">
        <w:rPr>
          <w:rFonts w:cs="Times New Roman"/>
        </w:rPr>
        <w:t>2</w:t>
      </w:r>
      <w:r w:rsidR="0000027F">
        <w:rPr>
          <w:rFonts w:cs="Times New Roman"/>
        </w:rPr>
        <w:t>6</w:t>
      </w:r>
      <w:r w:rsidRPr="009059B1">
        <w:rPr>
          <w:rFonts w:cs="Times New Roman"/>
        </w:rPr>
        <w:t>.</w:t>
      </w:r>
      <w:r w:rsidR="009C6404">
        <w:rPr>
          <w:rFonts w:cs="Times New Roman"/>
        </w:rPr>
        <w:t xml:space="preserve"> </w:t>
      </w:r>
      <w:r w:rsidR="00CE5D84">
        <w:rPr>
          <w:rFonts w:cs="Times New Roman"/>
        </w:rPr>
        <w:t xml:space="preserve"> </w:t>
      </w:r>
    </w:p>
    <w:p w14:paraId="7059F9B3" w14:textId="349A33E5" w:rsidR="009155F7" w:rsidRPr="009155F7" w:rsidRDefault="009155F7" w:rsidP="009155F7">
      <w:pPr>
        <w:spacing w:before="240" w:after="240" w:line="276" w:lineRule="auto"/>
        <w:jc w:val="center"/>
        <w:rPr>
          <w:rFonts w:cs="Times New Roman"/>
          <w:b/>
          <w:bCs/>
        </w:rPr>
      </w:pPr>
      <w:r w:rsidRPr="009155F7">
        <w:rPr>
          <w:rFonts w:cs="Times New Roman"/>
          <w:b/>
          <w:bCs/>
        </w:rPr>
        <w:t>Considerando,</w:t>
      </w:r>
    </w:p>
    <w:p w14:paraId="68EE6D86" w14:textId="3C88AF00" w:rsidR="00B55898" w:rsidRPr="009059B1" w:rsidRDefault="00B55898" w:rsidP="00B55898">
      <w:pPr>
        <w:numPr>
          <w:ilvl w:val="0"/>
          <w:numId w:val="1"/>
        </w:numPr>
        <w:autoSpaceDE w:val="0"/>
        <w:autoSpaceDN w:val="0"/>
        <w:adjustRightInd w:val="0"/>
        <w:spacing w:before="240" w:after="240" w:line="240" w:lineRule="auto"/>
        <w:jc w:val="both"/>
        <w:rPr>
          <w:rFonts w:eastAsia="Times New Roman" w:cs="Times New Roman"/>
          <w:color w:val="000000"/>
          <w:szCs w:val="24"/>
          <w:lang w:eastAsia="es-ES"/>
        </w:rPr>
      </w:pPr>
      <w:r w:rsidRPr="009059B1">
        <w:rPr>
          <w:rFonts w:eastAsia="Times New Roman" w:cs="Times New Roman"/>
          <w:color w:val="000000"/>
          <w:szCs w:val="24"/>
          <w:lang w:eastAsia="es-ES"/>
        </w:rPr>
        <w:t xml:space="preserve">El artículo 33 de la </w:t>
      </w:r>
      <w:r w:rsidR="00EC6982">
        <w:rPr>
          <w:rFonts w:eastAsia="Times New Roman" w:cs="Times New Roman"/>
          <w:color w:val="000000"/>
          <w:szCs w:val="24"/>
          <w:lang w:eastAsia="es-ES"/>
        </w:rPr>
        <w:t>L</w:t>
      </w:r>
      <w:r w:rsidRPr="009059B1">
        <w:rPr>
          <w:rFonts w:eastAsia="Times New Roman" w:cs="Times New Roman"/>
          <w:color w:val="000000"/>
          <w:szCs w:val="24"/>
          <w:lang w:eastAsia="es-ES"/>
        </w:rPr>
        <w:t>ey 7523</w:t>
      </w:r>
      <w:r w:rsidR="003870F0">
        <w:rPr>
          <w:rFonts w:eastAsia="Times New Roman" w:cs="Times New Roman"/>
          <w:color w:val="000000"/>
          <w:szCs w:val="24"/>
          <w:lang w:eastAsia="es-ES"/>
        </w:rPr>
        <w:t xml:space="preserve"> </w:t>
      </w:r>
      <w:r w:rsidRPr="009059B1">
        <w:rPr>
          <w:rFonts w:eastAsia="Times New Roman" w:cs="Times New Roman"/>
          <w:i/>
          <w:iCs/>
          <w:color w:val="000000"/>
          <w:szCs w:val="24"/>
          <w:lang w:eastAsia="es-ES"/>
        </w:rPr>
        <w:t xml:space="preserve">Régimen Privado de Pensiones Complementarias </w:t>
      </w:r>
      <w:r w:rsidRPr="009059B1">
        <w:rPr>
          <w:rFonts w:eastAsia="Times New Roman" w:cs="Times New Roman"/>
          <w:color w:val="000000"/>
          <w:szCs w:val="24"/>
          <w:lang w:eastAsia="es-ES"/>
        </w:rPr>
        <w:t xml:space="preserve">dispone </w:t>
      </w:r>
      <w:r w:rsidR="00AB3688" w:rsidRPr="009059B1">
        <w:rPr>
          <w:rFonts w:eastAsia="Times New Roman" w:cs="Times New Roman"/>
          <w:color w:val="000000"/>
          <w:szCs w:val="24"/>
          <w:lang w:eastAsia="es-ES"/>
        </w:rPr>
        <w:t xml:space="preserve">que </w:t>
      </w:r>
      <w:r w:rsidRPr="009059B1">
        <w:rPr>
          <w:rFonts w:eastAsia="Times New Roman" w:cs="Times New Roman"/>
          <w:i/>
          <w:iCs/>
          <w:color w:val="000000"/>
          <w:szCs w:val="24"/>
          <w:lang w:eastAsia="es-ES"/>
        </w:rPr>
        <w:t>la Superintendencia de pensiones regulará, supervisará y fiscalizará los planes, fondos y regímenes contemplados en esta ley, así como aquellos que le sean encomendados en virtud de otras leyes, y la actividad de las operadores de pensiones, de los entes autorizados para administrar los fondos de capitalización laboral y de las personas físicas o jurídicas que intervengan, directa o indirectamente, en los actos o contratos relacionados con las disposiciones de esta ley</w:t>
      </w:r>
      <w:r w:rsidRPr="009059B1">
        <w:rPr>
          <w:rFonts w:eastAsia="Times New Roman" w:cs="Times New Roman"/>
          <w:color w:val="000000"/>
          <w:szCs w:val="24"/>
          <w:lang w:eastAsia="es-ES"/>
        </w:rPr>
        <w:t>.</w:t>
      </w:r>
    </w:p>
    <w:p w14:paraId="1DECA498" w14:textId="178FC2DD" w:rsidR="00B55898" w:rsidRPr="009059B1" w:rsidRDefault="00B55898" w:rsidP="00B55898">
      <w:pPr>
        <w:numPr>
          <w:ilvl w:val="0"/>
          <w:numId w:val="1"/>
        </w:numPr>
        <w:autoSpaceDE w:val="0"/>
        <w:autoSpaceDN w:val="0"/>
        <w:adjustRightInd w:val="0"/>
        <w:spacing w:before="240" w:after="240" w:line="240" w:lineRule="auto"/>
        <w:jc w:val="both"/>
        <w:rPr>
          <w:rFonts w:eastAsia="Times New Roman" w:cs="Times New Roman"/>
          <w:color w:val="000000"/>
          <w:szCs w:val="24"/>
          <w:lang w:eastAsia="es-ES"/>
        </w:rPr>
      </w:pPr>
      <w:r w:rsidRPr="009059B1">
        <w:rPr>
          <w:rFonts w:eastAsia="Times New Roman" w:cs="Times New Roman"/>
          <w:color w:val="000000"/>
          <w:szCs w:val="24"/>
          <w:lang w:eastAsia="es-ES"/>
        </w:rPr>
        <w:t xml:space="preserve">De conformidad con el inciso f) del artículo 38 de la norma antes citada, corresponde al Superintendente de Pensiones adoptar todas las acciones necesarias para el cumplimiento efectivo de las funciones de autorización, regulación, supervisión y fiscalización establecidas en la ley y </w:t>
      </w:r>
      <w:r w:rsidR="00BF2D37">
        <w:rPr>
          <w:rFonts w:eastAsia="Times New Roman" w:cs="Times New Roman"/>
          <w:color w:val="000000"/>
          <w:szCs w:val="24"/>
          <w:lang w:eastAsia="es-ES"/>
        </w:rPr>
        <w:t xml:space="preserve">en </w:t>
      </w:r>
      <w:r w:rsidRPr="009059B1">
        <w:rPr>
          <w:rFonts w:eastAsia="Times New Roman" w:cs="Times New Roman"/>
          <w:color w:val="000000"/>
          <w:szCs w:val="24"/>
          <w:lang w:eastAsia="es-ES"/>
        </w:rPr>
        <w:t xml:space="preserve">la normativa emitida por el </w:t>
      </w:r>
      <w:r w:rsidRPr="009059B1">
        <w:rPr>
          <w:rFonts w:eastAsia="Times New Roman" w:cs="Times New Roman"/>
          <w:i/>
          <w:iCs/>
          <w:color w:val="000000"/>
          <w:szCs w:val="24"/>
          <w:lang w:eastAsia="es-ES"/>
        </w:rPr>
        <w:t>Consejo Nacional de Supervisión del Sistema Financiero</w:t>
      </w:r>
      <w:r w:rsidRPr="009059B1">
        <w:rPr>
          <w:rFonts w:eastAsia="Times New Roman" w:cs="Times New Roman"/>
          <w:color w:val="000000"/>
          <w:szCs w:val="24"/>
          <w:lang w:eastAsia="es-ES"/>
        </w:rPr>
        <w:t xml:space="preserve"> (CONASSIF).</w:t>
      </w:r>
    </w:p>
    <w:p w14:paraId="2CFA9590" w14:textId="531D3D4F" w:rsidR="00B55898" w:rsidRPr="009059B1" w:rsidRDefault="00B55898" w:rsidP="00B55898">
      <w:pPr>
        <w:numPr>
          <w:ilvl w:val="0"/>
          <w:numId w:val="1"/>
        </w:numPr>
        <w:autoSpaceDE w:val="0"/>
        <w:autoSpaceDN w:val="0"/>
        <w:adjustRightInd w:val="0"/>
        <w:spacing w:before="240" w:after="240" w:line="240" w:lineRule="auto"/>
        <w:jc w:val="both"/>
        <w:rPr>
          <w:rFonts w:eastAsia="Times New Roman" w:cs="Times New Roman"/>
          <w:color w:val="000000"/>
          <w:szCs w:val="24"/>
          <w:lang w:eastAsia="es-ES"/>
        </w:rPr>
      </w:pPr>
      <w:r w:rsidRPr="009059B1">
        <w:rPr>
          <w:rFonts w:cs="Times New Roman"/>
        </w:rPr>
        <w:t>La Ley 7531 del 10 de julio de 1995</w:t>
      </w:r>
      <w:r w:rsidR="00CA18AC">
        <w:rPr>
          <w:rFonts w:cs="Times New Roman"/>
        </w:rPr>
        <w:t xml:space="preserve"> que reformó de forma integral la</w:t>
      </w:r>
      <w:r w:rsidRPr="009059B1">
        <w:rPr>
          <w:rFonts w:cs="Times New Roman"/>
        </w:rPr>
        <w:t xml:space="preserve"> “Ley del Sistema de Pensiones y Jubilaciones del Magisterio Nacional”</w:t>
      </w:r>
      <w:r w:rsidR="00BF2D37">
        <w:rPr>
          <w:rFonts w:cs="Times New Roman"/>
        </w:rPr>
        <w:t>,</w:t>
      </w:r>
      <w:r w:rsidRPr="009059B1">
        <w:rPr>
          <w:rFonts w:cs="Times New Roman"/>
        </w:rPr>
        <w:t xml:space="preserve"> así como el decreto 26069-H publicado en la Gaceta del 30 de mayo de 1997, regulan el traslado de funcionarios adscritos al </w:t>
      </w:r>
      <w:r w:rsidR="006A4B54" w:rsidRPr="006A4B54">
        <w:rPr>
          <w:rFonts w:cs="Times New Roman"/>
        </w:rPr>
        <w:t xml:space="preserve">Régimen transitorio de reparto, regulado en el título III de </w:t>
      </w:r>
      <w:r w:rsidR="002A41A1">
        <w:rPr>
          <w:rFonts w:cs="Times New Roman"/>
        </w:rPr>
        <w:t xml:space="preserve">dicha </w:t>
      </w:r>
      <w:r w:rsidR="006A4B54" w:rsidRPr="006A4B54">
        <w:rPr>
          <w:rFonts w:cs="Times New Roman"/>
        </w:rPr>
        <w:t xml:space="preserve"> </w:t>
      </w:r>
      <w:r w:rsidR="00A03DB5" w:rsidRPr="006A4B54">
        <w:rPr>
          <w:rFonts w:cs="Times New Roman"/>
        </w:rPr>
        <w:t>Ley</w:t>
      </w:r>
      <w:r w:rsidR="00A03DB5">
        <w:rPr>
          <w:rFonts w:cs="Times New Roman"/>
        </w:rPr>
        <w:t>, a</w:t>
      </w:r>
      <w:r w:rsidR="00A03DB5" w:rsidRPr="006A4B54">
        <w:rPr>
          <w:rFonts w:cs="Times New Roman"/>
        </w:rPr>
        <w:t>l</w:t>
      </w:r>
      <w:r w:rsidRPr="009059B1">
        <w:rPr>
          <w:rFonts w:cs="Times New Roman"/>
        </w:rPr>
        <w:t xml:space="preserve"> Régimen de Invalidez, Vejez y </w:t>
      </w:r>
      <w:r w:rsidR="001B3843" w:rsidRPr="009059B1">
        <w:rPr>
          <w:rFonts w:cs="Times New Roman"/>
        </w:rPr>
        <w:t>Muerte (</w:t>
      </w:r>
      <w:r w:rsidRPr="009059B1">
        <w:rPr>
          <w:rFonts w:cs="Times New Roman"/>
        </w:rPr>
        <w:t>IVM) de la Caja Costarricense del Seguro Social, así como la liquidación correspondiente a la diferencia de cuotas aportadas al sistema de procedencia.</w:t>
      </w:r>
    </w:p>
    <w:p w14:paraId="330BFCB6" w14:textId="57285B00" w:rsidR="00B55898" w:rsidRPr="00744B17" w:rsidRDefault="00B55898" w:rsidP="00B55898">
      <w:pPr>
        <w:numPr>
          <w:ilvl w:val="0"/>
          <w:numId w:val="1"/>
        </w:numPr>
        <w:autoSpaceDE w:val="0"/>
        <w:autoSpaceDN w:val="0"/>
        <w:adjustRightInd w:val="0"/>
        <w:spacing w:before="240" w:after="240" w:line="240" w:lineRule="auto"/>
        <w:jc w:val="both"/>
        <w:rPr>
          <w:rFonts w:eastAsia="Times New Roman" w:cs="Times New Roman"/>
          <w:color w:val="000000"/>
          <w:szCs w:val="24"/>
          <w:lang w:eastAsia="es-ES"/>
        </w:rPr>
      </w:pPr>
      <w:r w:rsidRPr="00744B17">
        <w:rPr>
          <w:rFonts w:cs="Times New Roman"/>
        </w:rPr>
        <w:t xml:space="preserve">El artículo 75 de la Ley 7531 estipula que el Estado emitirá un certificado a favor del interesado para cancelar la diferencia de cotizaciones y que ese certificado se destinará al </w:t>
      </w:r>
      <w:r w:rsidR="00842FDD" w:rsidRPr="00744B17">
        <w:rPr>
          <w:rFonts w:cs="Times New Roman"/>
        </w:rPr>
        <w:t>p</w:t>
      </w:r>
      <w:r w:rsidRPr="00744B17">
        <w:rPr>
          <w:rFonts w:cs="Times New Roman"/>
        </w:rPr>
        <w:t xml:space="preserve">lan de </w:t>
      </w:r>
      <w:r w:rsidR="00842FDD" w:rsidRPr="00744B17">
        <w:rPr>
          <w:rFonts w:cs="Times New Roman"/>
        </w:rPr>
        <w:t>p</w:t>
      </w:r>
      <w:r w:rsidRPr="00744B17">
        <w:rPr>
          <w:rFonts w:cs="Times New Roman"/>
        </w:rPr>
        <w:t xml:space="preserve">ensiones </w:t>
      </w:r>
      <w:r w:rsidR="00842FDD" w:rsidRPr="00744B17">
        <w:rPr>
          <w:rFonts w:cs="Times New Roman"/>
        </w:rPr>
        <w:t>c</w:t>
      </w:r>
      <w:r w:rsidRPr="00744B17">
        <w:rPr>
          <w:rFonts w:cs="Times New Roman"/>
        </w:rPr>
        <w:t xml:space="preserve">omplementarias administrado por una </w:t>
      </w:r>
      <w:r w:rsidR="00842FDD" w:rsidRPr="00744B17">
        <w:rPr>
          <w:rFonts w:cs="Times New Roman"/>
        </w:rPr>
        <w:t>o</w:t>
      </w:r>
      <w:r w:rsidRPr="00744B17">
        <w:rPr>
          <w:rFonts w:cs="Times New Roman"/>
        </w:rPr>
        <w:t xml:space="preserve">peradora </w:t>
      </w:r>
      <w:r w:rsidR="004C1152" w:rsidRPr="00744B17">
        <w:rPr>
          <w:rFonts w:cs="Times New Roman"/>
        </w:rPr>
        <w:t xml:space="preserve">de pensiones </w:t>
      </w:r>
      <w:r w:rsidRPr="00744B17">
        <w:rPr>
          <w:rFonts w:cs="Times New Roman"/>
        </w:rPr>
        <w:t xml:space="preserve">elegida por el funcionario. Asimismo, el artículo 26 del Decreto mencionado estipula que </w:t>
      </w:r>
      <w:r w:rsidR="00BD76E7" w:rsidRPr="00744B17">
        <w:rPr>
          <w:rFonts w:cs="Times New Roman"/>
        </w:rPr>
        <w:t xml:space="preserve">al </w:t>
      </w:r>
      <w:r w:rsidRPr="00744B17">
        <w:rPr>
          <w:rFonts w:cs="Times New Roman"/>
        </w:rPr>
        <w:t xml:space="preserve">funcionario que se traslada del Régimen de Reparto al </w:t>
      </w:r>
      <w:r w:rsidR="00927582" w:rsidRPr="00744B17">
        <w:rPr>
          <w:rFonts w:cs="Times New Roman"/>
        </w:rPr>
        <w:t xml:space="preserve">del </w:t>
      </w:r>
      <w:r w:rsidRPr="00744B17">
        <w:rPr>
          <w:rFonts w:cs="Times New Roman"/>
        </w:rPr>
        <w:t>IVM</w:t>
      </w:r>
      <w:r w:rsidR="000B62E6" w:rsidRPr="00744B17">
        <w:rPr>
          <w:rFonts w:cs="Times New Roman"/>
        </w:rPr>
        <w:t xml:space="preserve">, </w:t>
      </w:r>
      <w:r w:rsidR="00357E40" w:rsidRPr="00744B17">
        <w:rPr>
          <w:rFonts w:cs="Times New Roman"/>
        </w:rPr>
        <w:t>en caso de que exista</w:t>
      </w:r>
      <w:r w:rsidR="000B611D" w:rsidRPr="00744B17">
        <w:rPr>
          <w:rFonts w:cs="Times New Roman"/>
        </w:rPr>
        <w:t xml:space="preserve">, </w:t>
      </w:r>
      <w:r w:rsidR="00E20B98" w:rsidRPr="00744B17">
        <w:rPr>
          <w:rFonts w:cs="Times New Roman"/>
        </w:rPr>
        <w:t>se</w:t>
      </w:r>
      <w:r w:rsidRPr="00744B17">
        <w:rPr>
          <w:rFonts w:cs="Times New Roman"/>
        </w:rPr>
        <w:t xml:space="preserve"> le cancelarán la diferencia de cotizaciones mediante la emisión de un título valor</w:t>
      </w:r>
      <w:r w:rsidR="00577D82">
        <w:rPr>
          <w:rFonts w:cs="Times New Roman"/>
        </w:rPr>
        <w:t xml:space="preserve"> </w:t>
      </w:r>
      <w:r w:rsidR="00577D82" w:rsidRPr="00577D82">
        <w:rPr>
          <w:rFonts w:cs="Times New Roman"/>
        </w:rPr>
        <w:t>de interés ajustable</w:t>
      </w:r>
      <w:r w:rsidR="00BD427B">
        <w:rPr>
          <w:rFonts w:cs="Times New Roman"/>
        </w:rPr>
        <w:t xml:space="preserve"> nominado en</w:t>
      </w:r>
      <w:r w:rsidR="00516A97">
        <w:rPr>
          <w:rFonts w:cs="Times New Roman"/>
        </w:rPr>
        <w:t xml:space="preserve"> unidades de desarrollo (UDES) </w:t>
      </w:r>
      <w:r w:rsidRPr="00744B17">
        <w:rPr>
          <w:rFonts w:cs="Times New Roman"/>
        </w:rPr>
        <w:t>por parte del Estado</w:t>
      </w:r>
      <w:r w:rsidR="005B3DA6" w:rsidRPr="00744B17">
        <w:rPr>
          <w:rFonts w:cs="Times New Roman"/>
        </w:rPr>
        <w:t xml:space="preserve"> que reconozca dichas diferencias</w:t>
      </w:r>
      <w:r w:rsidRPr="00744B17">
        <w:rPr>
          <w:rFonts w:cs="Times New Roman"/>
        </w:rPr>
        <w:t xml:space="preserve">, el cual se trasladará en forma directa a la </w:t>
      </w:r>
      <w:r w:rsidR="00F53541" w:rsidRPr="00744B17">
        <w:rPr>
          <w:rFonts w:cs="Times New Roman"/>
        </w:rPr>
        <w:t>o</w:t>
      </w:r>
      <w:r w:rsidRPr="00744B17">
        <w:rPr>
          <w:rFonts w:cs="Times New Roman"/>
        </w:rPr>
        <w:t xml:space="preserve">peradora </w:t>
      </w:r>
      <w:r w:rsidR="00B56DC4" w:rsidRPr="00744B17">
        <w:rPr>
          <w:rFonts w:cs="Times New Roman"/>
        </w:rPr>
        <w:t xml:space="preserve">de pensiones </w:t>
      </w:r>
      <w:r w:rsidRPr="00744B17">
        <w:rPr>
          <w:rFonts w:cs="Times New Roman"/>
        </w:rPr>
        <w:t>elegida.</w:t>
      </w:r>
    </w:p>
    <w:p w14:paraId="0A309501" w14:textId="736C6F5F" w:rsidR="00291B81" w:rsidRPr="009059B1" w:rsidRDefault="00B31A21" w:rsidP="00EA558C">
      <w:pPr>
        <w:numPr>
          <w:ilvl w:val="0"/>
          <w:numId w:val="1"/>
        </w:numPr>
        <w:autoSpaceDE w:val="0"/>
        <w:autoSpaceDN w:val="0"/>
        <w:adjustRightInd w:val="0"/>
        <w:spacing w:before="240" w:after="240" w:line="240" w:lineRule="auto"/>
        <w:jc w:val="both"/>
        <w:rPr>
          <w:rFonts w:cs="Times New Roman"/>
        </w:rPr>
      </w:pPr>
      <w:r w:rsidRPr="009059B1">
        <w:rPr>
          <w:rFonts w:cs="Times New Roman"/>
        </w:rPr>
        <w:t>Consecuentemente</w:t>
      </w:r>
      <w:r w:rsidR="00297709" w:rsidRPr="009059B1">
        <w:rPr>
          <w:rFonts w:cs="Times New Roman"/>
        </w:rPr>
        <w:t>,</w:t>
      </w:r>
      <w:r w:rsidRPr="009059B1">
        <w:rPr>
          <w:rFonts w:cs="Times New Roman"/>
        </w:rPr>
        <w:t xml:space="preserve"> la </w:t>
      </w:r>
      <w:r w:rsidR="00B56DC4">
        <w:rPr>
          <w:rFonts w:cs="Times New Roman"/>
        </w:rPr>
        <w:t xml:space="preserve">operadora de pensiones </w:t>
      </w:r>
      <w:r w:rsidR="00E53BD0" w:rsidRPr="009059B1">
        <w:rPr>
          <w:rFonts w:cs="Times New Roman"/>
        </w:rPr>
        <w:t>elegida</w:t>
      </w:r>
      <w:r w:rsidRPr="009059B1">
        <w:rPr>
          <w:rFonts w:cs="Times New Roman"/>
        </w:rPr>
        <w:t xml:space="preserve"> mantendrá en custodia los citados títulos durante el plazo de vigencia </w:t>
      </w:r>
      <w:r w:rsidR="00027098" w:rsidRPr="009059B1">
        <w:rPr>
          <w:rFonts w:cs="Times New Roman"/>
        </w:rPr>
        <w:t xml:space="preserve">de la </w:t>
      </w:r>
      <w:r w:rsidR="001B3843" w:rsidRPr="009059B1">
        <w:rPr>
          <w:rFonts w:cs="Times New Roman"/>
        </w:rPr>
        <w:t>relación entre</w:t>
      </w:r>
      <w:r w:rsidRPr="009059B1">
        <w:rPr>
          <w:rFonts w:cs="Times New Roman"/>
        </w:rPr>
        <w:t xml:space="preserve"> la </w:t>
      </w:r>
      <w:r w:rsidR="00500168">
        <w:rPr>
          <w:rFonts w:cs="Times New Roman"/>
        </w:rPr>
        <w:t>o</w:t>
      </w:r>
      <w:r w:rsidRPr="009059B1">
        <w:rPr>
          <w:rFonts w:cs="Times New Roman"/>
        </w:rPr>
        <w:t xml:space="preserve">peradora </w:t>
      </w:r>
      <w:r w:rsidR="00B73A42">
        <w:rPr>
          <w:rFonts w:cs="Times New Roman"/>
        </w:rPr>
        <w:t xml:space="preserve">de pensiones </w:t>
      </w:r>
      <w:r w:rsidRPr="009059B1">
        <w:rPr>
          <w:rFonts w:cs="Times New Roman"/>
        </w:rPr>
        <w:t xml:space="preserve">y el </w:t>
      </w:r>
      <w:r w:rsidR="00500168">
        <w:rPr>
          <w:rFonts w:cs="Times New Roman"/>
        </w:rPr>
        <w:t>a</w:t>
      </w:r>
      <w:r w:rsidRPr="009059B1">
        <w:rPr>
          <w:rFonts w:cs="Times New Roman"/>
        </w:rPr>
        <w:t>filiado.</w:t>
      </w:r>
      <w:r w:rsidR="00CE593B" w:rsidRPr="009059B1">
        <w:rPr>
          <w:rFonts w:cs="Times New Roman"/>
        </w:rPr>
        <w:t xml:space="preserve"> Asimismo, los títulos s</w:t>
      </w:r>
      <w:r w:rsidR="00685B11">
        <w:rPr>
          <w:rFonts w:cs="Times New Roman"/>
        </w:rPr>
        <w:t>e</w:t>
      </w:r>
      <w:r w:rsidR="00CE593B" w:rsidRPr="009059B1">
        <w:rPr>
          <w:rFonts w:cs="Times New Roman"/>
        </w:rPr>
        <w:t xml:space="preserve"> registra</w:t>
      </w:r>
      <w:r w:rsidR="00685B11">
        <w:rPr>
          <w:rFonts w:cs="Times New Roman"/>
        </w:rPr>
        <w:t>n</w:t>
      </w:r>
      <w:r w:rsidR="00E63F92">
        <w:rPr>
          <w:rFonts w:cs="Times New Roman"/>
        </w:rPr>
        <w:t xml:space="preserve"> contablemente</w:t>
      </w:r>
      <w:r w:rsidR="00CE593B" w:rsidRPr="009059B1">
        <w:rPr>
          <w:rFonts w:cs="Times New Roman"/>
        </w:rPr>
        <w:t xml:space="preserve"> en las cuentas de orden del </w:t>
      </w:r>
      <w:r w:rsidR="00E63F92">
        <w:rPr>
          <w:rFonts w:cs="Times New Roman"/>
        </w:rPr>
        <w:t>f</w:t>
      </w:r>
      <w:r w:rsidR="00CE593B" w:rsidRPr="009059B1">
        <w:rPr>
          <w:rFonts w:cs="Times New Roman"/>
        </w:rPr>
        <w:t>ondo correspondiente y una subcuenta deberá estipular el beneficiario de cada título.</w:t>
      </w:r>
    </w:p>
    <w:p w14:paraId="3F892DFC" w14:textId="0C51F8F4" w:rsidR="009C5DCA" w:rsidRPr="009059B1" w:rsidRDefault="009C5DCA" w:rsidP="009C5FB6">
      <w:pPr>
        <w:numPr>
          <w:ilvl w:val="0"/>
          <w:numId w:val="1"/>
        </w:numPr>
        <w:autoSpaceDE w:val="0"/>
        <w:autoSpaceDN w:val="0"/>
        <w:adjustRightInd w:val="0"/>
        <w:spacing w:before="240" w:after="240" w:line="240" w:lineRule="auto"/>
        <w:jc w:val="both"/>
        <w:rPr>
          <w:rFonts w:cs="Times New Roman"/>
        </w:rPr>
      </w:pPr>
      <w:r w:rsidRPr="009059B1">
        <w:rPr>
          <w:rFonts w:cs="Times New Roman"/>
        </w:rPr>
        <w:lastRenderedPageBreak/>
        <w:t xml:space="preserve">El artículo </w:t>
      </w:r>
      <w:r w:rsidR="006B1E07" w:rsidRPr="009059B1">
        <w:rPr>
          <w:rFonts w:cs="Times New Roman"/>
        </w:rPr>
        <w:t>53 de la Ley de Protección al Trabajador</w:t>
      </w:r>
      <w:r w:rsidR="00C968CD" w:rsidRPr="009059B1">
        <w:rPr>
          <w:rFonts w:cs="Times New Roman"/>
        </w:rPr>
        <w:t xml:space="preserve"> dispone</w:t>
      </w:r>
      <w:r w:rsidR="0013653F" w:rsidRPr="009059B1">
        <w:rPr>
          <w:rFonts w:cs="Times New Roman"/>
        </w:rPr>
        <w:t>:</w:t>
      </w:r>
      <w:r w:rsidR="00C968CD" w:rsidRPr="009059B1">
        <w:rPr>
          <w:rFonts w:cs="Times New Roman"/>
        </w:rPr>
        <w:t xml:space="preserve"> </w:t>
      </w:r>
      <w:r w:rsidR="0013653F" w:rsidRPr="009C5FB6">
        <w:rPr>
          <w:rFonts w:cs="Times New Roman"/>
          <w:b/>
          <w:bCs/>
          <w:i/>
          <w:iCs/>
          <w:lang w:val="es-CR"/>
        </w:rPr>
        <w:t>Artículo 53. Contabilidad separada.</w:t>
      </w:r>
      <w:r w:rsidR="0013653F" w:rsidRPr="009C5FB6">
        <w:rPr>
          <w:rFonts w:cs="Times New Roman"/>
          <w:i/>
          <w:iCs/>
        </w:rPr>
        <w:t xml:space="preserve"> </w:t>
      </w:r>
      <w:r w:rsidR="00FD4BF4" w:rsidRPr="009C5FB6">
        <w:rPr>
          <w:rFonts w:cs="Times New Roman"/>
          <w:i/>
          <w:iCs/>
        </w:rPr>
        <w:t>La entidad autorizada deberá llevar la contabilidad separada e independiente de sus propios movimientos y de los correspondientes a cada uno</w:t>
      </w:r>
      <w:r w:rsidR="00C04775" w:rsidRPr="009059B1">
        <w:rPr>
          <w:rFonts w:cs="Times New Roman"/>
          <w:i/>
          <w:iCs/>
        </w:rPr>
        <w:t xml:space="preserve"> </w:t>
      </w:r>
      <w:r w:rsidR="00FD4BF4" w:rsidRPr="009C5FB6">
        <w:rPr>
          <w:rFonts w:cs="Times New Roman"/>
          <w:i/>
          <w:iCs/>
        </w:rPr>
        <w:t>de los fondos admini</w:t>
      </w:r>
      <w:r w:rsidR="007B598F">
        <w:rPr>
          <w:rFonts w:cs="Times New Roman"/>
          <w:i/>
          <w:iCs/>
        </w:rPr>
        <w:t>s</w:t>
      </w:r>
      <w:r w:rsidR="00FD4BF4" w:rsidRPr="009C5FB6">
        <w:rPr>
          <w:rFonts w:cs="Times New Roman"/>
          <w:i/>
          <w:iCs/>
        </w:rPr>
        <w:t>trados</w:t>
      </w:r>
      <w:r w:rsidR="00DD04EE">
        <w:rPr>
          <w:rFonts w:cs="Times New Roman"/>
          <w:i/>
          <w:iCs/>
        </w:rPr>
        <w:t xml:space="preserve"> [</w:t>
      </w:r>
      <w:r w:rsidR="00FF2ADE" w:rsidRPr="009059B1">
        <w:rPr>
          <w:rFonts w:cs="Times New Roman"/>
          <w:i/>
          <w:iCs/>
        </w:rPr>
        <w:t>…</w:t>
      </w:r>
      <w:r w:rsidR="00DD04EE">
        <w:rPr>
          <w:rFonts w:cs="Times New Roman"/>
          <w:i/>
          <w:iCs/>
        </w:rPr>
        <w:t>]</w:t>
      </w:r>
      <w:r w:rsidR="00726ECA">
        <w:rPr>
          <w:rFonts w:cs="Times New Roman"/>
          <w:i/>
          <w:iCs/>
        </w:rPr>
        <w:t>.</w:t>
      </w:r>
    </w:p>
    <w:p w14:paraId="0FEF1EA0" w14:textId="2C6CA986" w:rsidR="007D3538" w:rsidRPr="009059B1" w:rsidRDefault="007D3538" w:rsidP="009C5FB6">
      <w:pPr>
        <w:numPr>
          <w:ilvl w:val="0"/>
          <w:numId w:val="1"/>
        </w:numPr>
        <w:autoSpaceDE w:val="0"/>
        <w:autoSpaceDN w:val="0"/>
        <w:adjustRightInd w:val="0"/>
        <w:spacing w:before="240" w:after="240" w:line="240" w:lineRule="auto"/>
        <w:jc w:val="both"/>
        <w:rPr>
          <w:rFonts w:eastAsia="Times New Roman" w:cs="Times New Roman"/>
          <w:color w:val="000000"/>
          <w:szCs w:val="24"/>
          <w:lang w:eastAsia="es-ES"/>
        </w:rPr>
      </w:pPr>
      <w:r w:rsidRPr="009059B1">
        <w:rPr>
          <w:rFonts w:eastAsia="Times New Roman" w:cs="Times New Roman"/>
          <w:color w:val="000000"/>
          <w:szCs w:val="24"/>
          <w:lang w:eastAsia="es-ES"/>
        </w:rPr>
        <w:t>Mediante el oficio SP-380 de</w:t>
      </w:r>
      <w:r w:rsidR="00404313">
        <w:rPr>
          <w:rFonts w:eastAsia="Times New Roman" w:cs="Times New Roman"/>
          <w:color w:val="000000"/>
          <w:szCs w:val="24"/>
          <w:lang w:eastAsia="es-ES"/>
        </w:rPr>
        <w:t>l</w:t>
      </w:r>
      <w:r w:rsidRPr="009059B1">
        <w:rPr>
          <w:rFonts w:eastAsia="Times New Roman" w:cs="Times New Roman"/>
          <w:color w:val="000000"/>
          <w:szCs w:val="24"/>
          <w:lang w:eastAsia="es-ES"/>
        </w:rPr>
        <w:t xml:space="preserve"> 19 de marzo de 2001, se emitió la circular relativa al procedimiento a seguir en relación con el registro, control y cancelación de los títulos trasladados por el Estado en cumplimiento de las disposiciones legales citadas</w:t>
      </w:r>
      <w:r w:rsidR="00417C17" w:rsidRPr="009059B1">
        <w:rPr>
          <w:rFonts w:eastAsia="Times New Roman" w:cs="Times New Roman"/>
          <w:color w:val="000000"/>
          <w:szCs w:val="24"/>
          <w:lang w:eastAsia="es-ES"/>
        </w:rPr>
        <w:t xml:space="preserve"> en los </w:t>
      </w:r>
      <w:r w:rsidR="00357FBB" w:rsidRPr="009059B1">
        <w:rPr>
          <w:rFonts w:eastAsia="Times New Roman" w:cs="Times New Roman"/>
          <w:color w:val="000000"/>
          <w:szCs w:val="24"/>
          <w:lang w:eastAsia="es-ES"/>
        </w:rPr>
        <w:t>considerandos anteriores</w:t>
      </w:r>
      <w:r w:rsidRPr="009059B1">
        <w:rPr>
          <w:rFonts w:eastAsia="Times New Roman" w:cs="Times New Roman"/>
          <w:color w:val="000000"/>
          <w:szCs w:val="24"/>
          <w:lang w:eastAsia="es-ES"/>
        </w:rPr>
        <w:t>.</w:t>
      </w:r>
      <w:r w:rsidR="008B3B17">
        <w:rPr>
          <w:rFonts w:eastAsia="Times New Roman" w:cs="Times New Roman"/>
          <w:color w:val="000000"/>
          <w:szCs w:val="24"/>
          <w:lang w:eastAsia="es-ES"/>
        </w:rPr>
        <w:t xml:space="preserve"> </w:t>
      </w:r>
    </w:p>
    <w:p w14:paraId="7A605FB6" w14:textId="214DC96B" w:rsidR="00891EC8" w:rsidRPr="009059B1" w:rsidRDefault="00891EC8" w:rsidP="00F67761">
      <w:pPr>
        <w:numPr>
          <w:ilvl w:val="0"/>
          <w:numId w:val="1"/>
        </w:numPr>
        <w:autoSpaceDE w:val="0"/>
        <w:autoSpaceDN w:val="0"/>
        <w:adjustRightInd w:val="0"/>
        <w:spacing w:before="240" w:after="240" w:line="240" w:lineRule="auto"/>
        <w:jc w:val="both"/>
        <w:rPr>
          <w:rFonts w:cs="Times New Roman"/>
        </w:rPr>
      </w:pPr>
      <w:r w:rsidRPr="009059B1">
        <w:rPr>
          <w:rFonts w:cs="Times New Roman"/>
        </w:rPr>
        <w:t>El artículo 72 de la Ley de Protección al Trabajador dispone:</w:t>
      </w:r>
      <w:r w:rsidR="00F20867">
        <w:rPr>
          <w:rFonts w:cs="Times New Roman"/>
        </w:rPr>
        <w:t xml:space="preserve"> </w:t>
      </w:r>
      <w:r w:rsidRPr="009059B1">
        <w:rPr>
          <w:rFonts w:cs="Times New Roman"/>
          <w:i/>
          <w:iCs/>
          <w:color w:val="000000"/>
          <w:sz w:val="22"/>
        </w:rPr>
        <w:t>“(</w:t>
      </w:r>
      <w:r w:rsidR="00357FBB" w:rsidRPr="009059B1">
        <w:rPr>
          <w:rFonts w:cs="Times New Roman"/>
          <w:i/>
          <w:iCs/>
          <w:color w:val="000000"/>
          <w:sz w:val="22"/>
        </w:rPr>
        <w:t>…) ARTÍCULO</w:t>
      </w:r>
      <w:r w:rsidRPr="009059B1">
        <w:rPr>
          <w:rFonts w:cs="Times New Roman"/>
          <w:i/>
          <w:iCs/>
          <w:color w:val="000000"/>
          <w:sz w:val="22"/>
        </w:rPr>
        <w:t xml:space="preserve"> 72.- </w:t>
      </w:r>
      <w:r w:rsidRPr="009059B1">
        <w:rPr>
          <w:rStyle w:val="Fuerte"/>
          <w:rFonts w:cs="Times New Roman"/>
          <w:i/>
          <w:iCs/>
          <w:color w:val="000000"/>
          <w:sz w:val="22"/>
        </w:rPr>
        <w:t>Beneficios fiscales. </w:t>
      </w:r>
      <w:r w:rsidRPr="009059B1">
        <w:rPr>
          <w:rFonts w:cs="Times New Roman"/>
          <w:i/>
          <w:iCs/>
          <w:color w:val="000000"/>
          <w:sz w:val="22"/>
        </w:rPr>
        <w:t>Estarán exentos de los impuestos referidos en el artículo 18 y en el inciso c) del artículo 23 de la Ley del impuesto sobre la renta, los intereses, los dividendos, las ganancias de capital y cualquier otro beneficio que produzcan los valores en moneda nacional o en moneda extranjera, en los cuales las entidades autorizadas inviertan los recursos de los fondos que administren…”</w:t>
      </w:r>
    </w:p>
    <w:p w14:paraId="1A5EDAC4" w14:textId="21270602" w:rsidR="00CA6CBA" w:rsidRPr="009059B1" w:rsidRDefault="00E53BD0" w:rsidP="009C5FB6">
      <w:pPr>
        <w:numPr>
          <w:ilvl w:val="0"/>
          <w:numId w:val="1"/>
        </w:numPr>
        <w:autoSpaceDE w:val="0"/>
        <w:autoSpaceDN w:val="0"/>
        <w:adjustRightInd w:val="0"/>
        <w:spacing w:before="240" w:after="240" w:line="240" w:lineRule="auto"/>
        <w:jc w:val="both"/>
        <w:rPr>
          <w:rFonts w:eastAsia="Times New Roman" w:cs="Times New Roman"/>
          <w:color w:val="000000"/>
          <w:szCs w:val="24"/>
          <w:lang w:eastAsia="es-ES"/>
        </w:rPr>
      </w:pPr>
      <w:r w:rsidRPr="009059B1">
        <w:rPr>
          <w:rFonts w:cs="Times New Roman"/>
        </w:rPr>
        <w:t xml:space="preserve">En relación con el registro de los </w:t>
      </w:r>
      <w:r w:rsidR="00891EC8" w:rsidRPr="009059B1">
        <w:rPr>
          <w:rFonts w:cs="Times New Roman"/>
        </w:rPr>
        <w:t xml:space="preserve">certificados </w:t>
      </w:r>
      <w:r w:rsidR="00451D31" w:rsidRPr="009059B1">
        <w:rPr>
          <w:rFonts w:cs="Times New Roman"/>
        </w:rPr>
        <w:t xml:space="preserve">emitidos a favor de los afiliados de los fondos de pensiones complementarias por la </w:t>
      </w:r>
      <w:r w:rsidR="00891EC8" w:rsidRPr="009059B1">
        <w:rPr>
          <w:rFonts w:cs="Times New Roman"/>
        </w:rPr>
        <w:t>diferencia de cotizaciones</w:t>
      </w:r>
      <w:r w:rsidR="001B4E0B" w:rsidRPr="009059B1">
        <w:rPr>
          <w:rFonts w:cs="Times New Roman"/>
        </w:rPr>
        <w:t xml:space="preserve"> originadas </w:t>
      </w:r>
      <w:r w:rsidR="00451D31" w:rsidRPr="009059B1">
        <w:rPr>
          <w:rFonts w:cs="Times New Roman"/>
        </w:rPr>
        <w:t xml:space="preserve"> </w:t>
      </w:r>
      <w:r w:rsidR="001B4E0B" w:rsidRPr="009059B1">
        <w:rPr>
          <w:rFonts w:cs="Times New Roman"/>
        </w:rPr>
        <w:t>en</w:t>
      </w:r>
      <w:r w:rsidR="00451D31" w:rsidRPr="009059B1">
        <w:rPr>
          <w:rFonts w:cs="Times New Roman"/>
        </w:rPr>
        <w:t xml:space="preserve"> su traslado al régimen de</w:t>
      </w:r>
      <w:r w:rsidR="005529DB" w:rsidRPr="009059B1">
        <w:rPr>
          <w:rFonts w:cs="Times New Roman"/>
        </w:rPr>
        <w:t>l</w:t>
      </w:r>
      <w:r w:rsidR="00451D31" w:rsidRPr="009059B1">
        <w:rPr>
          <w:rFonts w:cs="Times New Roman"/>
        </w:rPr>
        <w:t xml:space="preserve"> </w:t>
      </w:r>
      <w:r w:rsidR="005529DB" w:rsidRPr="009059B1">
        <w:rPr>
          <w:rFonts w:cs="Times New Roman"/>
        </w:rPr>
        <w:t>IVM</w:t>
      </w:r>
      <w:r w:rsidR="00451D31" w:rsidRPr="009059B1">
        <w:rPr>
          <w:rFonts w:cs="Times New Roman"/>
        </w:rPr>
        <w:t>, a pesar de que</w:t>
      </w:r>
      <w:r w:rsidR="00BD5115" w:rsidRPr="009059B1">
        <w:rPr>
          <w:rFonts w:cs="Times New Roman"/>
        </w:rPr>
        <w:t xml:space="preserve"> el capital de </w:t>
      </w:r>
      <w:r w:rsidR="00451D31" w:rsidRPr="009059B1">
        <w:rPr>
          <w:rFonts w:cs="Times New Roman"/>
        </w:rPr>
        <w:t xml:space="preserve">estos </w:t>
      </w:r>
      <w:r w:rsidR="001B4E0B" w:rsidRPr="009059B1">
        <w:rPr>
          <w:rFonts w:cs="Times New Roman"/>
        </w:rPr>
        <w:t>a su vencimiento</w:t>
      </w:r>
      <w:r w:rsidR="00BD5115" w:rsidRPr="009059B1">
        <w:rPr>
          <w:rFonts w:cs="Times New Roman"/>
        </w:rPr>
        <w:t xml:space="preserve"> tienen como propósito </w:t>
      </w:r>
      <w:r w:rsidR="007915A8" w:rsidRPr="009059B1">
        <w:rPr>
          <w:rFonts w:cs="Times New Roman"/>
        </w:rPr>
        <w:t xml:space="preserve">ser depositados en las cuentas individuales de los afiliados </w:t>
      </w:r>
      <w:r w:rsidR="00147C17" w:rsidRPr="009059B1">
        <w:rPr>
          <w:rFonts w:cs="Times New Roman"/>
        </w:rPr>
        <w:t>en un plan de pensiones complementarias</w:t>
      </w:r>
      <w:r w:rsidR="008821B7" w:rsidRPr="009059B1">
        <w:rPr>
          <w:rFonts w:cs="Times New Roman"/>
        </w:rPr>
        <w:t xml:space="preserve"> y al</w:t>
      </w:r>
      <w:r w:rsidR="007915A8" w:rsidRPr="009059B1">
        <w:rPr>
          <w:rFonts w:cs="Times New Roman"/>
        </w:rPr>
        <w:t xml:space="preserve"> no tratarse de valores adquiridos con los recursos de los fondos administrados, no pueden gozar de los beneficios fiscales establecidos en la norma citada en el considerando anterior.</w:t>
      </w:r>
      <w:r w:rsidR="00823126" w:rsidRPr="009059B1">
        <w:rPr>
          <w:rFonts w:cs="Times New Roman"/>
        </w:rPr>
        <w:t xml:space="preserve"> </w:t>
      </w:r>
      <w:r w:rsidR="00CA6CBA" w:rsidRPr="009059B1">
        <w:rPr>
          <w:rFonts w:eastAsia="Times New Roman" w:cs="Times New Roman"/>
          <w:color w:val="000000"/>
          <w:szCs w:val="24"/>
          <w:lang w:eastAsia="es-ES"/>
        </w:rPr>
        <w:t xml:space="preserve">En virtud de </w:t>
      </w:r>
      <w:r w:rsidR="00867A0B" w:rsidRPr="009059B1">
        <w:rPr>
          <w:rFonts w:eastAsia="Times New Roman" w:cs="Times New Roman"/>
          <w:color w:val="000000"/>
          <w:szCs w:val="24"/>
          <w:lang w:eastAsia="es-ES"/>
        </w:rPr>
        <w:t>lo anterior</w:t>
      </w:r>
      <w:r w:rsidR="00867A0B" w:rsidRPr="009059B1">
        <w:rPr>
          <w:rFonts w:cs="Times New Roman"/>
        </w:rPr>
        <w:t>,</w:t>
      </w:r>
      <w:r w:rsidR="00CA6CBA" w:rsidRPr="009059B1">
        <w:rPr>
          <w:rFonts w:cs="Times New Roman"/>
        </w:rPr>
        <w:t xml:space="preserve"> </w:t>
      </w:r>
      <w:r w:rsidR="00830555">
        <w:rPr>
          <w:rFonts w:cs="Times New Roman"/>
        </w:rPr>
        <w:t xml:space="preserve">estos títulos </w:t>
      </w:r>
      <w:r w:rsidR="003C63CD">
        <w:rPr>
          <w:rFonts w:cs="Times New Roman"/>
        </w:rPr>
        <w:t>han venido siendo</w:t>
      </w:r>
      <w:r w:rsidR="003364D4">
        <w:rPr>
          <w:rFonts w:cs="Times New Roman"/>
        </w:rPr>
        <w:t xml:space="preserve"> administrados </w:t>
      </w:r>
      <w:r w:rsidR="003C63CD">
        <w:rPr>
          <w:rFonts w:cs="Times New Roman"/>
        </w:rPr>
        <w:t xml:space="preserve">en la cuenta de custodia de </w:t>
      </w:r>
      <w:r w:rsidR="00834FDC">
        <w:rPr>
          <w:rFonts w:cs="Times New Roman"/>
        </w:rPr>
        <w:t>la cartera de inversiones de las Operadoras.</w:t>
      </w:r>
      <w:r w:rsidR="00CA6CBA" w:rsidRPr="009059B1">
        <w:rPr>
          <w:rFonts w:cs="Times New Roman"/>
        </w:rPr>
        <w:t xml:space="preserve"> Esto genera un</w:t>
      </w:r>
      <w:r w:rsidR="00697B7A">
        <w:rPr>
          <w:rFonts w:cs="Times New Roman"/>
        </w:rPr>
        <w:t xml:space="preserve"> riesgo</w:t>
      </w:r>
      <w:r w:rsidR="00406BA4">
        <w:rPr>
          <w:rFonts w:cs="Times New Roman"/>
        </w:rPr>
        <w:t xml:space="preserve"> </w:t>
      </w:r>
      <w:r w:rsidR="00957EB3">
        <w:rPr>
          <w:rFonts w:cs="Times New Roman"/>
        </w:rPr>
        <w:t xml:space="preserve">en cuanto a la identificación de </w:t>
      </w:r>
      <w:r w:rsidR="00F1692C">
        <w:rPr>
          <w:rFonts w:cs="Times New Roman"/>
        </w:rPr>
        <w:t>la titularidad de estos valores</w:t>
      </w:r>
      <w:r w:rsidR="00CA6CBA" w:rsidRPr="009059B1">
        <w:rPr>
          <w:rFonts w:cs="Times New Roman"/>
        </w:rPr>
        <w:t xml:space="preserve">, </w:t>
      </w:r>
      <w:r w:rsidR="005512DF">
        <w:rPr>
          <w:rFonts w:cs="Times New Roman"/>
        </w:rPr>
        <w:t>haciendo necesario</w:t>
      </w:r>
      <w:r w:rsidR="00867A0B" w:rsidRPr="009059B1">
        <w:rPr>
          <w:rFonts w:cs="Times New Roman"/>
        </w:rPr>
        <w:t xml:space="preserve"> que la custodia de </w:t>
      </w:r>
      <w:r w:rsidR="00F3144B">
        <w:rPr>
          <w:rFonts w:cs="Times New Roman"/>
        </w:rPr>
        <w:t>los mismos</w:t>
      </w:r>
      <w:r w:rsidR="00867A0B" w:rsidRPr="009059B1">
        <w:rPr>
          <w:rFonts w:cs="Times New Roman"/>
        </w:rPr>
        <w:t xml:space="preserve"> se mantenga separada </w:t>
      </w:r>
      <w:r w:rsidR="004F47B7" w:rsidRPr="009059B1">
        <w:rPr>
          <w:rFonts w:cs="Times New Roman"/>
        </w:rPr>
        <w:t>de</w:t>
      </w:r>
      <w:r w:rsidR="006A4BBB" w:rsidRPr="009059B1">
        <w:rPr>
          <w:rFonts w:cs="Times New Roman"/>
        </w:rPr>
        <w:t xml:space="preserve"> la custodia de los </w:t>
      </w:r>
      <w:r w:rsidR="000F6F86" w:rsidRPr="009059B1">
        <w:rPr>
          <w:rFonts w:cs="Times New Roman"/>
        </w:rPr>
        <w:t xml:space="preserve">títulos de los </w:t>
      </w:r>
      <w:r w:rsidR="00974293" w:rsidRPr="009059B1">
        <w:rPr>
          <w:rFonts w:cs="Times New Roman"/>
        </w:rPr>
        <w:t>recursos propios</w:t>
      </w:r>
      <w:r w:rsidR="000F6F86" w:rsidRPr="009059B1">
        <w:rPr>
          <w:rFonts w:cs="Times New Roman"/>
        </w:rPr>
        <w:t xml:space="preserve"> de la operadora</w:t>
      </w:r>
      <w:r w:rsidR="00B73A42">
        <w:rPr>
          <w:rFonts w:cs="Times New Roman"/>
        </w:rPr>
        <w:t xml:space="preserve"> de pensiones</w:t>
      </w:r>
      <w:r w:rsidR="000F6F86" w:rsidRPr="009059B1">
        <w:rPr>
          <w:rFonts w:cs="Times New Roman"/>
        </w:rPr>
        <w:t xml:space="preserve"> y de los fondos </w:t>
      </w:r>
      <w:r w:rsidR="00C15D2E" w:rsidRPr="009059B1">
        <w:rPr>
          <w:rFonts w:cs="Times New Roman"/>
        </w:rPr>
        <w:t xml:space="preserve">que gozan de los beneficios fiscales señalados, </w:t>
      </w:r>
      <w:r w:rsidR="00CA6CBA" w:rsidRPr="009059B1">
        <w:rPr>
          <w:rFonts w:cs="Times New Roman"/>
        </w:rPr>
        <w:t>para fines de control y cumplimiento normativo</w:t>
      </w:r>
      <w:r w:rsidR="0082417B">
        <w:rPr>
          <w:rFonts w:cs="Times New Roman"/>
        </w:rPr>
        <w:t xml:space="preserve">, de conformidad con lo establecido en el </w:t>
      </w:r>
      <w:r w:rsidR="0082417B" w:rsidRPr="0082417B">
        <w:rPr>
          <w:rFonts w:cs="Times New Roman"/>
        </w:rPr>
        <w:t>Acuerdo Sugeval 17-15</w:t>
      </w:r>
      <w:r w:rsidR="0082417B">
        <w:rPr>
          <w:rFonts w:cs="Times New Roman"/>
        </w:rPr>
        <w:t>,</w:t>
      </w:r>
      <w:r w:rsidR="0082417B" w:rsidRPr="0082417B">
        <w:rPr>
          <w:rFonts w:cs="Times New Roman"/>
        </w:rPr>
        <w:t xml:space="preserve"> Reglamento </w:t>
      </w:r>
      <w:r w:rsidR="0082417B">
        <w:rPr>
          <w:rFonts w:cs="Times New Roman"/>
        </w:rPr>
        <w:t>d</w:t>
      </w:r>
      <w:r w:rsidR="0082417B" w:rsidRPr="0082417B">
        <w:rPr>
          <w:rFonts w:cs="Times New Roman"/>
        </w:rPr>
        <w:t>e Custodia</w:t>
      </w:r>
      <w:r w:rsidR="00CA6CBA" w:rsidRPr="009059B1">
        <w:rPr>
          <w:rFonts w:cs="Times New Roman"/>
        </w:rPr>
        <w:t>.</w:t>
      </w:r>
      <w:r w:rsidR="0082417B">
        <w:rPr>
          <w:rStyle w:val="Refdenotaalpie"/>
          <w:rFonts w:cs="Times New Roman"/>
        </w:rPr>
        <w:footnoteReference w:id="1"/>
      </w:r>
    </w:p>
    <w:p w14:paraId="3C323998" w14:textId="7732F198" w:rsidR="00B27F70" w:rsidRPr="009059B1" w:rsidRDefault="00A907C3" w:rsidP="009C5FB6">
      <w:pPr>
        <w:numPr>
          <w:ilvl w:val="0"/>
          <w:numId w:val="1"/>
        </w:numPr>
        <w:autoSpaceDE w:val="0"/>
        <w:autoSpaceDN w:val="0"/>
        <w:adjustRightInd w:val="0"/>
        <w:spacing w:before="240" w:after="240" w:line="240" w:lineRule="auto"/>
        <w:jc w:val="both"/>
        <w:rPr>
          <w:rFonts w:eastAsia="Times New Roman" w:cs="Times New Roman"/>
          <w:color w:val="000000"/>
          <w:szCs w:val="24"/>
          <w:lang w:eastAsia="es-ES"/>
        </w:rPr>
      </w:pPr>
      <w:r w:rsidRPr="009059B1">
        <w:rPr>
          <w:rFonts w:eastAsia="Times New Roman" w:cs="Times New Roman"/>
          <w:color w:val="000000"/>
          <w:szCs w:val="24"/>
          <w:lang w:eastAsia="es-ES"/>
        </w:rPr>
        <w:t>En relación</w:t>
      </w:r>
      <w:r w:rsidR="001842B5" w:rsidRPr="009059B1">
        <w:rPr>
          <w:rFonts w:eastAsia="Times New Roman" w:cs="Times New Roman"/>
          <w:color w:val="000000"/>
          <w:szCs w:val="24"/>
          <w:lang w:eastAsia="es-ES"/>
        </w:rPr>
        <w:t xml:space="preserve"> con la situación descrita en el punto anterior</w:t>
      </w:r>
      <w:r w:rsidR="00823126" w:rsidRPr="009059B1">
        <w:rPr>
          <w:rFonts w:eastAsia="Times New Roman" w:cs="Times New Roman"/>
          <w:color w:val="000000"/>
          <w:szCs w:val="24"/>
          <w:lang w:eastAsia="es-ES"/>
        </w:rPr>
        <w:t>,</w:t>
      </w:r>
      <w:r w:rsidR="001842B5" w:rsidRPr="009059B1">
        <w:rPr>
          <w:rFonts w:eastAsia="Times New Roman" w:cs="Times New Roman"/>
          <w:color w:val="000000"/>
          <w:szCs w:val="24"/>
          <w:lang w:eastAsia="es-ES"/>
        </w:rPr>
        <w:t xml:space="preserve"> </w:t>
      </w:r>
      <w:r w:rsidR="00636343" w:rsidRPr="009059B1">
        <w:rPr>
          <w:rFonts w:eastAsia="Times New Roman" w:cs="Times New Roman"/>
          <w:color w:val="000000"/>
          <w:szCs w:val="24"/>
          <w:lang w:eastAsia="es-ES"/>
        </w:rPr>
        <w:t>es necesario indicar que el citado oficio SP-380</w:t>
      </w:r>
      <w:r w:rsidR="004E0978" w:rsidRPr="009059B1">
        <w:rPr>
          <w:rFonts w:eastAsia="Times New Roman" w:cs="Times New Roman"/>
          <w:color w:val="000000"/>
          <w:szCs w:val="24"/>
          <w:lang w:eastAsia="es-ES"/>
        </w:rPr>
        <w:t xml:space="preserve"> no </w:t>
      </w:r>
      <w:r w:rsidR="00AA324F" w:rsidRPr="009059B1">
        <w:rPr>
          <w:rFonts w:eastAsia="Times New Roman" w:cs="Times New Roman"/>
          <w:color w:val="000000"/>
          <w:szCs w:val="24"/>
          <w:lang w:eastAsia="es-ES"/>
        </w:rPr>
        <w:t>estableció disposici</w:t>
      </w:r>
      <w:r w:rsidR="0045013E">
        <w:rPr>
          <w:rFonts w:eastAsia="Times New Roman" w:cs="Times New Roman"/>
          <w:color w:val="000000"/>
          <w:szCs w:val="24"/>
          <w:lang w:eastAsia="es-ES"/>
        </w:rPr>
        <w:t>ones</w:t>
      </w:r>
      <w:r w:rsidR="00AA324F" w:rsidRPr="009059B1">
        <w:rPr>
          <w:rFonts w:eastAsia="Times New Roman" w:cs="Times New Roman"/>
          <w:color w:val="000000"/>
          <w:szCs w:val="24"/>
          <w:lang w:eastAsia="es-ES"/>
        </w:rPr>
        <w:t xml:space="preserve"> relativa a la custodia </w:t>
      </w:r>
      <w:r w:rsidR="00D74370" w:rsidRPr="009059B1">
        <w:rPr>
          <w:rFonts w:eastAsia="Times New Roman" w:cs="Times New Roman"/>
          <w:color w:val="000000"/>
          <w:szCs w:val="24"/>
          <w:lang w:eastAsia="es-ES"/>
        </w:rPr>
        <w:t xml:space="preserve">de los citados títulos </w:t>
      </w:r>
      <w:r w:rsidR="0045594D" w:rsidRPr="009059B1">
        <w:rPr>
          <w:rFonts w:eastAsia="Times New Roman" w:cs="Times New Roman"/>
          <w:color w:val="000000"/>
          <w:szCs w:val="24"/>
          <w:lang w:eastAsia="es-ES"/>
        </w:rPr>
        <w:t xml:space="preserve">de manera separada </w:t>
      </w:r>
      <w:r w:rsidR="00823126" w:rsidRPr="009059B1">
        <w:rPr>
          <w:rFonts w:eastAsia="Times New Roman" w:cs="Times New Roman"/>
          <w:color w:val="000000"/>
          <w:szCs w:val="24"/>
          <w:lang w:eastAsia="es-ES"/>
        </w:rPr>
        <w:t xml:space="preserve">y </w:t>
      </w:r>
      <w:r w:rsidR="00783A5E" w:rsidRPr="009059B1">
        <w:rPr>
          <w:rFonts w:eastAsia="Times New Roman" w:cs="Times New Roman"/>
          <w:color w:val="000000"/>
          <w:szCs w:val="24"/>
          <w:lang w:eastAsia="es-ES"/>
        </w:rPr>
        <w:t>en una cuenta diferenciada de los valores adquiridos con los</w:t>
      </w:r>
      <w:r w:rsidR="00912810" w:rsidRPr="009059B1">
        <w:rPr>
          <w:rFonts w:eastAsia="Times New Roman" w:cs="Times New Roman"/>
          <w:color w:val="000000"/>
          <w:szCs w:val="24"/>
          <w:lang w:eastAsia="es-ES"/>
        </w:rPr>
        <w:t xml:space="preserve"> recursos </w:t>
      </w:r>
      <w:r w:rsidR="00BD1E07" w:rsidRPr="009059B1">
        <w:rPr>
          <w:rFonts w:eastAsia="Times New Roman" w:cs="Times New Roman"/>
          <w:color w:val="000000"/>
          <w:szCs w:val="24"/>
          <w:lang w:eastAsia="es-ES"/>
        </w:rPr>
        <w:t xml:space="preserve">propios y </w:t>
      </w:r>
      <w:r w:rsidR="00912810" w:rsidRPr="009059B1">
        <w:rPr>
          <w:rFonts w:eastAsia="Times New Roman" w:cs="Times New Roman"/>
          <w:color w:val="000000"/>
          <w:szCs w:val="24"/>
          <w:lang w:eastAsia="es-ES"/>
        </w:rPr>
        <w:t xml:space="preserve">de </w:t>
      </w:r>
      <w:r w:rsidR="001B3843" w:rsidRPr="009059B1">
        <w:rPr>
          <w:rFonts w:eastAsia="Times New Roman" w:cs="Times New Roman"/>
          <w:color w:val="000000"/>
          <w:szCs w:val="24"/>
          <w:lang w:eastAsia="es-ES"/>
        </w:rPr>
        <w:t>los fondos</w:t>
      </w:r>
      <w:r w:rsidR="00783A5E" w:rsidRPr="009059B1">
        <w:rPr>
          <w:rFonts w:eastAsia="Times New Roman" w:cs="Times New Roman"/>
          <w:color w:val="000000"/>
          <w:szCs w:val="24"/>
          <w:lang w:eastAsia="es-ES"/>
        </w:rPr>
        <w:t xml:space="preserve"> administrados</w:t>
      </w:r>
      <w:r w:rsidR="00250712" w:rsidRPr="009059B1">
        <w:rPr>
          <w:rFonts w:eastAsia="Times New Roman" w:cs="Times New Roman"/>
          <w:color w:val="000000"/>
          <w:szCs w:val="24"/>
          <w:lang w:eastAsia="es-ES"/>
        </w:rPr>
        <w:t>, razón por la cual debe revisarse y actualizarse.</w:t>
      </w:r>
    </w:p>
    <w:p w14:paraId="76DE72EA" w14:textId="7D74D550" w:rsidR="00CA6CBA" w:rsidRPr="009059B1" w:rsidRDefault="00861192" w:rsidP="009C5FB6">
      <w:pPr>
        <w:numPr>
          <w:ilvl w:val="0"/>
          <w:numId w:val="1"/>
        </w:numPr>
        <w:autoSpaceDE w:val="0"/>
        <w:autoSpaceDN w:val="0"/>
        <w:adjustRightInd w:val="0"/>
        <w:spacing w:before="240" w:after="240" w:line="240" w:lineRule="auto"/>
        <w:jc w:val="both"/>
        <w:rPr>
          <w:rFonts w:eastAsia="Times New Roman" w:cs="Times New Roman"/>
          <w:color w:val="000000"/>
          <w:szCs w:val="24"/>
          <w:lang w:eastAsia="es-ES"/>
        </w:rPr>
      </w:pPr>
      <w:r w:rsidRPr="009059B1">
        <w:rPr>
          <w:rFonts w:eastAsia="Times New Roman" w:cs="Times New Roman"/>
          <w:color w:val="000000"/>
          <w:szCs w:val="24"/>
          <w:lang w:eastAsia="es-ES"/>
        </w:rPr>
        <w:t>P</w:t>
      </w:r>
      <w:r w:rsidR="00867A0B" w:rsidRPr="009059B1">
        <w:rPr>
          <w:rFonts w:eastAsia="Times New Roman" w:cs="Times New Roman"/>
          <w:color w:val="000000"/>
          <w:szCs w:val="24"/>
          <w:lang w:eastAsia="es-ES"/>
        </w:rPr>
        <w:t xml:space="preserve">ara cumplir con los principios de transparencia, control, </w:t>
      </w:r>
      <w:r w:rsidR="00665C92" w:rsidRPr="009059B1">
        <w:rPr>
          <w:rFonts w:eastAsia="Times New Roman" w:cs="Times New Roman"/>
          <w:color w:val="000000"/>
          <w:szCs w:val="24"/>
          <w:lang w:eastAsia="es-ES"/>
        </w:rPr>
        <w:t xml:space="preserve">separación patrimonial </w:t>
      </w:r>
      <w:r w:rsidR="00867A0B" w:rsidRPr="009059B1">
        <w:rPr>
          <w:rFonts w:eastAsia="Times New Roman" w:cs="Times New Roman"/>
          <w:color w:val="000000"/>
          <w:szCs w:val="24"/>
          <w:lang w:eastAsia="es-ES"/>
        </w:rPr>
        <w:t xml:space="preserve">y trazabilidad, </w:t>
      </w:r>
      <w:r w:rsidR="0045013E">
        <w:rPr>
          <w:rFonts w:eastAsia="Times New Roman" w:cs="Times New Roman"/>
          <w:color w:val="000000"/>
          <w:szCs w:val="24"/>
          <w:lang w:eastAsia="es-ES"/>
        </w:rPr>
        <w:t>es</w:t>
      </w:r>
      <w:r w:rsidR="00567FDE">
        <w:rPr>
          <w:rFonts w:eastAsia="Times New Roman" w:cs="Times New Roman"/>
          <w:color w:val="000000"/>
          <w:szCs w:val="24"/>
          <w:lang w:eastAsia="es-ES"/>
        </w:rPr>
        <w:t xml:space="preserve"> necesario </w:t>
      </w:r>
      <w:r w:rsidR="00867A0B" w:rsidRPr="009059B1">
        <w:rPr>
          <w:rFonts w:eastAsia="Times New Roman" w:cs="Times New Roman"/>
          <w:color w:val="000000"/>
          <w:szCs w:val="24"/>
          <w:lang w:eastAsia="es-ES"/>
        </w:rPr>
        <w:t xml:space="preserve">el traslado de la custodia </w:t>
      </w:r>
      <w:r w:rsidR="0045013E">
        <w:rPr>
          <w:rFonts w:eastAsia="Times New Roman" w:cs="Times New Roman"/>
          <w:color w:val="000000"/>
          <w:szCs w:val="24"/>
          <w:lang w:eastAsia="es-ES"/>
        </w:rPr>
        <w:t xml:space="preserve">de títulos </w:t>
      </w:r>
      <w:r w:rsidR="00867A0B" w:rsidRPr="009059B1">
        <w:rPr>
          <w:rFonts w:eastAsia="Times New Roman" w:cs="Times New Roman"/>
          <w:color w:val="000000"/>
          <w:szCs w:val="24"/>
          <w:lang w:eastAsia="es-ES"/>
        </w:rPr>
        <w:t xml:space="preserve">a una cuenta </w:t>
      </w:r>
      <w:r w:rsidR="00B63504">
        <w:rPr>
          <w:rFonts w:eastAsia="Times New Roman" w:cs="Times New Roman"/>
          <w:color w:val="000000"/>
          <w:szCs w:val="24"/>
          <w:lang w:eastAsia="es-ES"/>
        </w:rPr>
        <w:lastRenderedPageBreak/>
        <w:t>independiente</w:t>
      </w:r>
      <w:r w:rsidR="00567FDE">
        <w:rPr>
          <w:rFonts w:eastAsia="Times New Roman" w:cs="Times New Roman"/>
          <w:color w:val="000000"/>
          <w:szCs w:val="24"/>
          <w:lang w:eastAsia="es-ES"/>
        </w:rPr>
        <w:t>,</w:t>
      </w:r>
      <w:r w:rsidR="00867A0B" w:rsidRPr="009059B1">
        <w:rPr>
          <w:rFonts w:eastAsia="Times New Roman" w:cs="Times New Roman"/>
          <w:color w:val="000000"/>
          <w:szCs w:val="24"/>
          <w:lang w:eastAsia="es-ES"/>
        </w:rPr>
        <w:t xml:space="preserve"> </w:t>
      </w:r>
      <w:r w:rsidR="00B63504">
        <w:rPr>
          <w:rFonts w:eastAsia="Times New Roman" w:cs="Times New Roman"/>
          <w:color w:val="000000"/>
          <w:szCs w:val="24"/>
          <w:lang w:eastAsia="es-ES"/>
        </w:rPr>
        <w:t xml:space="preserve">dado que no fueron adquiridos </w:t>
      </w:r>
      <w:r w:rsidR="00867A0B" w:rsidRPr="009059B1">
        <w:rPr>
          <w:rFonts w:eastAsia="Times New Roman" w:cs="Times New Roman"/>
          <w:color w:val="000000"/>
          <w:szCs w:val="24"/>
          <w:lang w:eastAsia="es-ES"/>
        </w:rPr>
        <w:t>con recursos del fondo</w:t>
      </w:r>
      <w:r w:rsidR="00B63504">
        <w:rPr>
          <w:rFonts w:eastAsia="Times New Roman" w:cs="Times New Roman"/>
          <w:color w:val="000000"/>
          <w:szCs w:val="24"/>
          <w:lang w:eastAsia="es-ES"/>
        </w:rPr>
        <w:t>. Mantenerlos en una cuenta separada permite un adecuado tratamiento fiscal y operativo, evita su mezcla con los recursos de los afiliados y asegura el cumplimiento de la normativa fiscal y financiera aplicable</w:t>
      </w:r>
      <w:r w:rsidR="00867A0B" w:rsidRPr="009059B1">
        <w:rPr>
          <w:rFonts w:eastAsia="Times New Roman" w:cs="Times New Roman"/>
          <w:color w:val="000000"/>
          <w:szCs w:val="24"/>
          <w:lang w:eastAsia="es-ES"/>
        </w:rPr>
        <w:t>.</w:t>
      </w:r>
    </w:p>
    <w:p w14:paraId="3361B9C2" w14:textId="48835DDD" w:rsidR="00E46B68" w:rsidRPr="009059B1" w:rsidRDefault="00E46B68" w:rsidP="00CD6593">
      <w:pPr>
        <w:numPr>
          <w:ilvl w:val="0"/>
          <w:numId w:val="1"/>
        </w:numPr>
        <w:autoSpaceDE w:val="0"/>
        <w:autoSpaceDN w:val="0"/>
        <w:adjustRightInd w:val="0"/>
        <w:spacing w:before="240" w:after="240" w:line="240" w:lineRule="auto"/>
        <w:jc w:val="both"/>
        <w:rPr>
          <w:rFonts w:eastAsia="Times New Roman" w:cs="Times New Roman"/>
          <w:color w:val="000000"/>
          <w:szCs w:val="24"/>
          <w:lang w:eastAsia="es-ES"/>
        </w:rPr>
      </w:pPr>
      <w:r w:rsidRPr="009059B1">
        <w:rPr>
          <w:rFonts w:eastAsia="Times New Roman" w:cs="Times New Roman"/>
          <w:color w:val="000000"/>
          <w:szCs w:val="24"/>
          <w:lang w:eastAsia="es-ES"/>
        </w:rPr>
        <w:t>El proceso de traslado de los títulos actualmente custodiados no constituye una operación de compraventa, canje</w:t>
      </w:r>
      <w:r w:rsidR="000152F3">
        <w:rPr>
          <w:rFonts w:eastAsia="Times New Roman" w:cs="Times New Roman"/>
          <w:color w:val="000000"/>
          <w:szCs w:val="24"/>
          <w:lang w:eastAsia="es-ES"/>
        </w:rPr>
        <w:t>,</w:t>
      </w:r>
      <w:r w:rsidRPr="009059B1">
        <w:rPr>
          <w:rFonts w:eastAsia="Times New Roman" w:cs="Times New Roman"/>
          <w:color w:val="000000"/>
          <w:szCs w:val="24"/>
          <w:lang w:eastAsia="es-ES"/>
        </w:rPr>
        <w:t xml:space="preserve"> ni transacción financiera entre partes, sino una reubicación administrativa y contable dentro de la misma entidad </w:t>
      </w:r>
      <w:r w:rsidR="00642FDF" w:rsidRPr="009059B1">
        <w:rPr>
          <w:rFonts w:eastAsia="Times New Roman" w:cs="Times New Roman"/>
          <w:color w:val="000000"/>
          <w:szCs w:val="24"/>
          <w:lang w:eastAsia="es-ES"/>
        </w:rPr>
        <w:t>de custodia</w:t>
      </w:r>
      <w:r w:rsidRPr="009059B1">
        <w:rPr>
          <w:rFonts w:eastAsia="Times New Roman" w:cs="Times New Roman"/>
          <w:color w:val="000000"/>
          <w:szCs w:val="24"/>
          <w:lang w:eastAsia="es-ES"/>
        </w:rPr>
        <w:t>, cuyo único objetivo es cumplir con los requisitos normativos y fiscales que exigen el tratamiento diferenciado de estos valores.</w:t>
      </w:r>
      <w:r w:rsidR="00BB49C3" w:rsidRPr="009059B1">
        <w:rPr>
          <w:rFonts w:eastAsia="Times New Roman" w:cs="Times New Roman"/>
          <w:color w:val="000000"/>
          <w:szCs w:val="24"/>
          <w:lang w:eastAsia="es-ES"/>
        </w:rPr>
        <w:t xml:space="preserve"> </w:t>
      </w:r>
      <w:r w:rsidRPr="009059B1">
        <w:rPr>
          <w:rFonts w:eastAsia="Times New Roman" w:cs="Times New Roman"/>
          <w:color w:val="000000"/>
          <w:szCs w:val="24"/>
          <w:lang w:eastAsia="es-ES"/>
        </w:rPr>
        <w:t xml:space="preserve">Dado que no existe un </w:t>
      </w:r>
      <w:r w:rsidR="00E05B4F">
        <w:rPr>
          <w:rFonts w:eastAsia="Times New Roman" w:cs="Times New Roman"/>
          <w:color w:val="000000"/>
          <w:szCs w:val="24"/>
          <w:lang w:eastAsia="es-ES"/>
        </w:rPr>
        <w:t xml:space="preserve">movimiento que </w:t>
      </w:r>
      <w:r w:rsidR="003956B3">
        <w:rPr>
          <w:rFonts w:eastAsia="Times New Roman" w:cs="Times New Roman"/>
          <w:color w:val="000000"/>
          <w:szCs w:val="24"/>
          <w:lang w:eastAsia="es-ES"/>
        </w:rPr>
        <w:t xml:space="preserve">implique la exposición a riesgos financieros o beneficio para </w:t>
      </w:r>
      <w:r w:rsidRPr="009059B1">
        <w:rPr>
          <w:rFonts w:eastAsia="Times New Roman" w:cs="Times New Roman"/>
          <w:color w:val="000000"/>
          <w:szCs w:val="24"/>
          <w:lang w:eastAsia="es-ES"/>
        </w:rPr>
        <w:t>alguna de las partes, no se justifica el cobro de comisión alguna por esta gestión.</w:t>
      </w:r>
    </w:p>
    <w:p w14:paraId="69227B3E" w14:textId="24445AB1" w:rsidR="00CC5CE4" w:rsidRPr="009059B1" w:rsidRDefault="00CC5CE4" w:rsidP="00C70A80">
      <w:pPr>
        <w:numPr>
          <w:ilvl w:val="0"/>
          <w:numId w:val="1"/>
        </w:numPr>
        <w:autoSpaceDE w:val="0"/>
        <w:autoSpaceDN w:val="0"/>
        <w:adjustRightInd w:val="0"/>
        <w:spacing w:before="240" w:after="240" w:line="240" w:lineRule="auto"/>
        <w:ind w:left="709"/>
        <w:jc w:val="both"/>
        <w:rPr>
          <w:rFonts w:eastAsia="Times New Roman" w:cs="Times New Roman"/>
          <w:color w:val="000000"/>
          <w:szCs w:val="24"/>
          <w:lang w:eastAsia="es-ES"/>
        </w:rPr>
      </w:pPr>
      <w:r w:rsidRPr="00C70A80">
        <w:rPr>
          <w:rFonts w:eastAsia="Times New Roman" w:cs="Times New Roman"/>
          <w:color w:val="000000"/>
          <w:szCs w:val="24"/>
          <w:lang w:eastAsia="es-ES"/>
        </w:rPr>
        <w:t xml:space="preserve">El </w:t>
      </w:r>
      <w:r w:rsidR="003B7363" w:rsidRPr="007B598F">
        <w:rPr>
          <w:rFonts w:eastAsia="Times New Roman" w:cs="Times New Roman"/>
          <w:color w:val="000000"/>
          <w:szCs w:val="24"/>
          <w:lang w:eastAsia="es-ES"/>
        </w:rPr>
        <w:t xml:space="preserve">artículo 10 </w:t>
      </w:r>
      <w:r w:rsidR="003B7363" w:rsidRPr="00C70A80">
        <w:rPr>
          <w:rFonts w:eastAsia="Times New Roman" w:cs="Times New Roman"/>
          <w:i/>
          <w:iCs/>
          <w:color w:val="000000"/>
          <w:szCs w:val="24"/>
          <w:lang w:eastAsia="es-ES"/>
        </w:rPr>
        <w:t>Traspaso de Valores</w:t>
      </w:r>
      <w:r w:rsidR="003B7363" w:rsidRPr="00C70A80">
        <w:rPr>
          <w:rFonts w:eastAsia="Times New Roman" w:cs="Times New Roman"/>
          <w:color w:val="000000"/>
          <w:szCs w:val="24"/>
          <w:lang w:eastAsia="es-ES"/>
        </w:rPr>
        <w:t xml:space="preserve"> </w:t>
      </w:r>
      <w:r w:rsidR="003B7363">
        <w:rPr>
          <w:rFonts w:eastAsia="Times New Roman" w:cs="Times New Roman"/>
          <w:color w:val="000000"/>
          <w:szCs w:val="24"/>
          <w:lang w:eastAsia="es-ES"/>
        </w:rPr>
        <w:t xml:space="preserve">del </w:t>
      </w:r>
      <w:r w:rsidRPr="00C70A80">
        <w:rPr>
          <w:rFonts w:eastAsia="Times New Roman" w:cs="Times New Roman"/>
          <w:color w:val="000000"/>
          <w:szCs w:val="24"/>
          <w:lang w:eastAsia="es-ES"/>
        </w:rPr>
        <w:t xml:space="preserve">acuerdo de la Superintendencia General de Valores </w:t>
      </w:r>
      <w:r w:rsidR="00077F25" w:rsidRPr="00C70A80">
        <w:rPr>
          <w:rFonts w:eastAsia="Times New Roman" w:cs="Times New Roman"/>
          <w:color w:val="000000"/>
          <w:szCs w:val="24"/>
          <w:lang w:eastAsia="es-ES"/>
        </w:rPr>
        <w:t>SGV-A</w:t>
      </w:r>
      <w:r w:rsidR="006D474D" w:rsidRPr="00C70A80">
        <w:rPr>
          <w:rFonts w:eastAsia="Times New Roman" w:cs="Times New Roman"/>
          <w:color w:val="000000"/>
          <w:szCs w:val="24"/>
          <w:lang w:eastAsia="es-ES"/>
        </w:rPr>
        <w:t>-</w:t>
      </w:r>
      <w:r w:rsidR="006D474D" w:rsidRPr="009059B1">
        <w:rPr>
          <w:rFonts w:eastAsia="Times New Roman" w:cs="Times New Roman"/>
          <w:color w:val="000000"/>
          <w:szCs w:val="24"/>
          <w:lang w:eastAsia="es-ES"/>
        </w:rPr>
        <w:t>198</w:t>
      </w:r>
      <w:r w:rsidR="000B506B" w:rsidRPr="009059B1">
        <w:rPr>
          <w:rFonts w:eastAsia="Times New Roman" w:cs="Times New Roman"/>
          <w:color w:val="000000"/>
          <w:szCs w:val="24"/>
          <w:lang w:eastAsia="es-ES"/>
        </w:rPr>
        <w:t xml:space="preserve"> </w:t>
      </w:r>
      <w:r w:rsidR="004039BA" w:rsidRPr="00C70A80">
        <w:rPr>
          <w:rFonts w:eastAsia="Times New Roman" w:cs="Times New Roman"/>
          <w:i/>
          <w:iCs/>
          <w:color w:val="000000"/>
          <w:szCs w:val="24"/>
          <w:lang w:eastAsia="es-ES"/>
        </w:rPr>
        <w:t>Acuerdo para la Implantación del Reglamento de Custodia</w:t>
      </w:r>
      <w:r w:rsidR="00BC79C2" w:rsidRPr="00C70A80">
        <w:rPr>
          <w:rFonts w:eastAsia="Times New Roman" w:cs="Times New Roman"/>
          <w:color w:val="000000"/>
          <w:szCs w:val="24"/>
          <w:lang w:eastAsia="es-ES"/>
        </w:rPr>
        <w:t xml:space="preserve">, regula los </w:t>
      </w:r>
      <w:r w:rsidR="00BF5C51" w:rsidRPr="00C70A80">
        <w:rPr>
          <w:rFonts w:eastAsia="Times New Roman" w:cs="Times New Roman"/>
          <w:color w:val="000000"/>
          <w:szCs w:val="24"/>
          <w:lang w:eastAsia="es-ES"/>
        </w:rPr>
        <w:t xml:space="preserve">traspasos no onerosos con cambio de titularidad </w:t>
      </w:r>
      <w:r w:rsidR="00261C0A" w:rsidRPr="00C70A80">
        <w:rPr>
          <w:rFonts w:eastAsia="Times New Roman" w:cs="Times New Roman"/>
          <w:color w:val="000000"/>
          <w:szCs w:val="24"/>
          <w:lang w:eastAsia="es-ES"/>
        </w:rPr>
        <w:t>y específicamente</w:t>
      </w:r>
      <w:r w:rsidR="008E05A3" w:rsidRPr="00C70A80">
        <w:rPr>
          <w:rFonts w:eastAsia="Times New Roman" w:cs="Times New Roman"/>
          <w:color w:val="000000"/>
          <w:szCs w:val="24"/>
          <w:lang w:eastAsia="es-ES"/>
        </w:rPr>
        <w:t>,</w:t>
      </w:r>
      <w:r w:rsidR="00261C0A" w:rsidRPr="00C70A80">
        <w:rPr>
          <w:rFonts w:eastAsia="Times New Roman" w:cs="Times New Roman"/>
          <w:color w:val="000000"/>
          <w:szCs w:val="24"/>
          <w:lang w:eastAsia="es-ES"/>
        </w:rPr>
        <w:t xml:space="preserve"> en aquellos correspondientes a </w:t>
      </w:r>
      <w:r w:rsidR="00540848" w:rsidRPr="00C70A80">
        <w:rPr>
          <w:rFonts w:eastAsia="Times New Roman" w:cs="Times New Roman"/>
          <w:color w:val="000000"/>
          <w:szCs w:val="24"/>
          <w:lang w:eastAsia="es-ES"/>
        </w:rPr>
        <w:t xml:space="preserve">los valores de los fondos </w:t>
      </w:r>
      <w:r w:rsidR="005279D4" w:rsidRPr="009059B1">
        <w:rPr>
          <w:rFonts w:eastAsia="Times New Roman" w:cs="Times New Roman"/>
          <w:color w:val="000000"/>
          <w:szCs w:val="24"/>
          <w:lang w:eastAsia="es-ES"/>
        </w:rPr>
        <w:t xml:space="preserve">de pensión </w:t>
      </w:r>
      <w:r w:rsidR="005D5AC1" w:rsidRPr="00C70A80">
        <w:rPr>
          <w:rFonts w:eastAsia="Times New Roman" w:cs="Times New Roman"/>
          <w:color w:val="000000"/>
          <w:szCs w:val="24"/>
          <w:lang w:eastAsia="es-ES"/>
        </w:rPr>
        <w:t>o de capitalización laboral</w:t>
      </w:r>
      <w:r w:rsidR="00814C03">
        <w:rPr>
          <w:rFonts w:eastAsia="Times New Roman" w:cs="Times New Roman"/>
          <w:color w:val="000000"/>
          <w:szCs w:val="24"/>
          <w:lang w:eastAsia="es-ES"/>
        </w:rPr>
        <w:t>,</w:t>
      </w:r>
      <w:r w:rsidR="00660E07" w:rsidRPr="00C70A80">
        <w:rPr>
          <w:rFonts w:eastAsia="Times New Roman" w:cs="Times New Roman"/>
          <w:color w:val="000000"/>
          <w:szCs w:val="24"/>
          <w:lang w:eastAsia="es-ES"/>
        </w:rPr>
        <w:t xml:space="preserve"> dispone que otros </w:t>
      </w:r>
      <w:r w:rsidR="0087652E" w:rsidRPr="00C70A80">
        <w:rPr>
          <w:rFonts w:eastAsia="Times New Roman" w:cs="Times New Roman"/>
          <w:color w:val="000000"/>
          <w:szCs w:val="24"/>
          <w:lang w:eastAsia="es-ES"/>
        </w:rPr>
        <w:t xml:space="preserve">traspasos </w:t>
      </w:r>
      <w:r w:rsidR="00660E07" w:rsidRPr="00C70A80">
        <w:rPr>
          <w:rFonts w:eastAsia="Times New Roman" w:cs="Times New Roman"/>
          <w:color w:val="000000"/>
          <w:szCs w:val="24"/>
          <w:lang w:eastAsia="es-ES"/>
        </w:rPr>
        <w:t xml:space="preserve">que no </w:t>
      </w:r>
      <w:r w:rsidR="00BF401E">
        <w:rPr>
          <w:rFonts w:eastAsia="Times New Roman" w:cs="Times New Roman"/>
          <w:color w:val="000000"/>
          <w:szCs w:val="24"/>
          <w:lang w:eastAsia="es-ES"/>
        </w:rPr>
        <w:t>se consideren</w:t>
      </w:r>
      <w:r w:rsidR="00660E07" w:rsidRPr="00B756B8">
        <w:rPr>
          <w:rFonts w:eastAsia="Times New Roman" w:cs="Times New Roman"/>
          <w:color w:val="000000"/>
          <w:szCs w:val="24"/>
          <w:lang w:eastAsia="es-ES"/>
        </w:rPr>
        <w:t xml:space="preserve"> </w:t>
      </w:r>
      <w:r w:rsidR="002E283A" w:rsidRPr="00B756B8">
        <w:rPr>
          <w:rFonts w:eastAsia="Times New Roman" w:cs="Times New Roman"/>
          <w:color w:val="000000"/>
          <w:szCs w:val="24"/>
          <w:lang w:eastAsia="es-ES"/>
        </w:rPr>
        <w:t xml:space="preserve">en el inciso </w:t>
      </w:r>
      <w:r w:rsidR="004C16C4" w:rsidRPr="00B756B8">
        <w:rPr>
          <w:rFonts w:eastAsia="Times New Roman" w:cs="Times New Roman"/>
          <w:color w:val="000000"/>
          <w:szCs w:val="24"/>
          <w:lang w:eastAsia="es-ES"/>
        </w:rPr>
        <w:t>viii</w:t>
      </w:r>
      <w:r w:rsidR="00146E6E" w:rsidRPr="00B756B8">
        <w:rPr>
          <w:rFonts w:eastAsia="Times New Roman" w:cs="Times New Roman"/>
          <w:color w:val="000000"/>
          <w:szCs w:val="24"/>
          <w:lang w:eastAsia="es-ES"/>
        </w:rPr>
        <w:t xml:space="preserve"> del punto 1 del artículo 10 señalado</w:t>
      </w:r>
      <w:r w:rsidR="0087652E" w:rsidRPr="00B756B8">
        <w:rPr>
          <w:rFonts w:eastAsia="Times New Roman" w:cs="Times New Roman"/>
          <w:color w:val="000000"/>
          <w:szCs w:val="24"/>
          <w:lang w:eastAsia="es-ES"/>
        </w:rPr>
        <w:t xml:space="preserve">, </w:t>
      </w:r>
      <w:r w:rsidR="00D6345C" w:rsidRPr="00B756B8">
        <w:rPr>
          <w:rFonts w:eastAsia="Times New Roman" w:cs="Times New Roman"/>
          <w:color w:val="000000"/>
          <w:szCs w:val="24"/>
          <w:lang w:eastAsia="es-ES"/>
        </w:rPr>
        <w:t xml:space="preserve">se </w:t>
      </w:r>
      <w:r w:rsidR="009131E3" w:rsidRPr="00B756B8">
        <w:rPr>
          <w:rFonts w:eastAsia="Times New Roman" w:cs="Times New Roman"/>
          <w:color w:val="000000"/>
          <w:szCs w:val="24"/>
          <w:lang w:eastAsia="es-ES"/>
        </w:rPr>
        <w:t>determina</w:t>
      </w:r>
      <w:r w:rsidR="00BF401E">
        <w:rPr>
          <w:rFonts w:eastAsia="Times New Roman" w:cs="Times New Roman"/>
          <w:color w:val="000000"/>
          <w:szCs w:val="24"/>
          <w:lang w:eastAsia="es-ES"/>
        </w:rPr>
        <w:t>rán</w:t>
      </w:r>
      <w:r w:rsidR="009131E3" w:rsidRPr="00B756B8">
        <w:rPr>
          <w:rFonts w:eastAsia="Times New Roman" w:cs="Times New Roman"/>
          <w:color w:val="000000"/>
          <w:szCs w:val="24"/>
          <w:lang w:eastAsia="es-ES"/>
        </w:rPr>
        <w:t xml:space="preserve"> por la Superintendencia de Pensiones </w:t>
      </w:r>
      <w:r w:rsidR="00667643" w:rsidRPr="00B756B8">
        <w:rPr>
          <w:rFonts w:eastAsia="Times New Roman" w:cs="Times New Roman"/>
          <w:color w:val="000000"/>
          <w:szCs w:val="24"/>
          <w:lang w:eastAsia="es-ES"/>
        </w:rPr>
        <w:t xml:space="preserve">mediante </w:t>
      </w:r>
      <w:r w:rsidR="005279D4" w:rsidRPr="009059B1">
        <w:rPr>
          <w:rFonts w:eastAsia="Times New Roman" w:cs="Times New Roman"/>
          <w:color w:val="000000"/>
          <w:szCs w:val="24"/>
          <w:lang w:eastAsia="es-ES"/>
        </w:rPr>
        <w:t>“</w:t>
      </w:r>
      <w:r w:rsidR="00667643" w:rsidRPr="009059B1">
        <w:rPr>
          <w:rFonts w:eastAsia="Times New Roman" w:cs="Times New Roman"/>
          <w:color w:val="000000"/>
          <w:szCs w:val="24"/>
          <w:lang w:eastAsia="es-ES"/>
        </w:rPr>
        <w:t>Acuerdo</w:t>
      </w:r>
      <w:r w:rsidR="005279D4" w:rsidRPr="009059B1">
        <w:rPr>
          <w:rFonts w:eastAsia="Times New Roman" w:cs="Times New Roman"/>
          <w:color w:val="000000"/>
          <w:szCs w:val="24"/>
          <w:lang w:eastAsia="es-ES"/>
        </w:rPr>
        <w:t>”</w:t>
      </w:r>
      <w:r w:rsidR="00667643" w:rsidRPr="00C70A80">
        <w:rPr>
          <w:rFonts w:eastAsia="Times New Roman" w:cs="Times New Roman"/>
          <w:color w:val="000000"/>
          <w:szCs w:val="24"/>
          <w:lang w:eastAsia="es-ES"/>
        </w:rPr>
        <w:t xml:space="preserve">. Adicionalmente, en el mismo artículo </w:t>
      </w:r>
      <w:r w:rsidR="00A774C8" w:rsidRPr="00C70A80">
        <w:rPr>
          <w:rFonts w:eastAsia="Times New Roman" w:cs="Times New Roman"/>
          <w:color w:val="000000"/>
          <w:szCs w:val="24"/>
          <w:lang w:eastAsia="es-ES"/>
        </w:rPr>
        <w:t>se indica que</w:t>
      </w:r>
      <w:r w:rsidR="00A774C8" w:rsidRPr="00C70A80">
        <w:rPr>
          <w:rFonts w:eastAsia="Times New Roman" w:cs="Times New Roman"/>
          <w:i/>
          <w:iCs/>
          <w:color w:val="000000"/>
          <w:szCs w:val="24"/>
          <w:lang w:eastAsia="es-ES"/>
        </w:rPr>
        <w:t>: Cualquier otro traslado relacionado con fondos de pensión o de capitalización laboral no contemplado en este Acuerdo debe ser autorizado previamente por la Superintendencia de Pensiones (SUPEN)</w:t>
      </w:r>
      <w:r w:rsidR="005B7C39" w:rsidRPr="009059B1">
        <w:rPr>
          <w:rFonts w:eastAsia="Times New Roman" w:cs="Times New Roman"/>
          <w:color w:val="000000"/>
          <w:szCs w:val="24"/>
          <w:lang w:eastAsia="es-ES"/>
        </w:rPr>
        <w:t>…</w:t>
      </w:r>
    </w:p>
    <w:p w14:paraId="46AF6AA7" w14:textId="55D8D569" w:rsidR="006D4C17" w:rsidRDefault="00EF0010" w:rsidP="00C70A80">
      <w:pPr>
        <w:pStyle w:val="Prrafodelista"/>
        <w:numPr>
          <w:ilvl w:val="0"/>
          <w:numId w:val="1"/>
        </w:numPr>
        <w:autoSpaceDE w:val="0"/>
        <w:autoSpaceDN w:val="0"/>
        <w:adjustRightInd w:val="0"/>
        <w:spacing w:before="240" w:after="240" w:line="240" w:lineRule="auto"/>
        <w:jc w:val="both"/>
        <w:rPr>
          <w:rFonts w:eastAsia="Times New Roman" w:cs="Times New Roman"/>
          <w:color w:val="000000"/>
          <w:szCs w:val="24"/>
          <w:lang w:eastAsia="es-ES"/>
        </w:rPr>
      </w:pPr>
      <w:r w:rsidRPr="009059B1">
        <w:rPr>
          <w:rFonts w:eastAsia="Times New Roman" w:cs="Times New Roman"/>
          <w:color w:val="000000"/>
          <w:szCs w:val="24"/>
          <w:lang w:eastAsia="es-ES"/>
        </w:rPr>
        <w:t>Colateralmente</w:t>
      </w:r>
      <w:r w:rsidR="00203914" w:rsidRPr="009059B1">
        <w:rPr>
          <w:rFonts w:eastAsia="Times New Roman" w:cs="Times New Roman"/>
          <w:color w:val="000000"/>
          <w:szCs w:val="24"/>
          <w:lang w:eastAsia="es-ES"/>
        </w:rPr>
        <w:t xml:space="preserve"> y de conformidad con la normativa descrita en los considerandos </w:t>
      </w:r>
      <w:r w:rsidR="00806FE7" w:rsidRPr="009059B1">
        <w:rPr>
          <w:rFonts w:eastAsia="Times New Roman" w:cs="Times New Roman"/>
          <w:color w:val="000000"/>
          <w:szCs w:val="24"/>
          <w:lang w:eastAsia="es-ES"/>
        </w:rPr>
        <w:t xml:space="preserve">1 y </w:t>
      </w:r>
      <w:r w:rsidR="00357FBB" w:rsidRPr="009059B1">
        <w:rPr>
          <w:rFonts w:eastAsia="Times New Roman" w:cs="Times New Roman"/>
          <w:color w:val="000000"/>
          <w:szCs w:val="24"/>
          <w:lang w:eastAsia="es-ES"/>
        </w:rPr>
        <w:t>2 anteriores, resulta</w:t>
      </w:r>
      <w:r w:rsidR="00F44C9A" w:rsidRPr="009059B1">
        <w:rPr>
          <w:rFonts w:eastAsia="Times New Roman" w:cs="Times New Roman"/>
          <w:color w:val="000000"/>
          <w:szCs w:val="24"/>
          <w:lang w:eastAsia="es-ES"/>
        </w:rPr>
        <w:t xml:space="preserve"> de importancia</w:t>
      </w:r>
      <w:r w:rsidR="001F1638">
        <w:rPr>
          <w:rFonts w:eastAsia="Times New Roman" w:cs="Times New Roman"/>
          <w:color w:val="000000"/>
          <w:szCs w:val="24"/>
          <w:lang w:eastAsia="es-ES"/>
        </w:rPr>
        <w:t xml:space="preserve"> revisar</w:t>
      </w:r>
      <w:r w:rsidR="004A387C">
        <w:rPr>
          <w:rFonts w:eastAsia="Times New Roman" w:cs="Times New Roman"/>
          <w:color w:val="000000"/>
          <w:szCs w:val="24"/>
          <w:lang w:eastAsia="es-ES"/>
        </w:rPr>
        <w:t xml:space="preserve">, actualizar y </w:t>
      </w:r>
      <w:r w:rsidR="00F44C9A" w:rsidRPr="009059B1">
        <w:rPr>
          <w:rFonts w:eastAsia="Times New Roman" w:cs="Times New Roman"/>
          <w:color w:val="000000"/>
          <w:szCs w:val="24"/>
          <w:lang w:eastAsia="es-ES"/>
        </w:rPr>
        <w:t xml:space="preserve"> </w:t>
      </w:r>
      <w:r w:rsidR="002A6CF8" w:rsidRPr="009059B1">
        <w:rPr>
          <w:rFonts w:eastAsia="Times New Roman" w:cs="Times New Roman"/>
          <w:color w:val="000000"/>
          <w:szCs w:val="24"/>
          <w:lang w:eastAsia="es-ES"/>
        </w:rPr>
        <w:t>otorgarle rango</w:t>
      </w:r>
      <w:r w:rsidR="00B27686" w:rsidRPr="009059B1">
        <w:rPr>
          <w:rFonts w:eastAsia="Times New Roman" w:cs="Times New Roman"/>
          <w:color w:val="000000"/>
          <w:szCs w:val="24"/>
          <w:lang w:eastAsia="es-ES"/>
        </w:rPr>
        <w:t xml:space="preserve"> </w:t>
      </w:r>
      <w:r w:rsidR="004A7B95" w:rsidRPr="009059B1">
        <w:rPr>
          <w:rFonts w:eastAsia="Times New Roman" w:cs="Times New Roman"/>
          <w:color w:val="000000"/>
          <w:szCs w:val="24"/>
          <w:lang w:eastAsia="es-ES"/>
        </w:rPr>
        <w:t>de directriz de alcance general</w:t>
      </w:r>
      <w:r w:rsidR="00F559AF" w:rsidRPr="009059B1">
        <w:rPr>
          <w:rFonts w:eastAsia="Times New Roman" w:cs="Times New Roman"/>
          <w:color w:val="000000"/>
          <w:szCs w:val="24"/>
          <w:lang w:eastAsia="es-ES"/>
        </w:rPr>
        <w:t>,</w:t>
      </w:r>
      <w:r w:rsidR="00B27686" w:rsidRPr="009059B1">
        <w:rPr>
          <w:rFonts w:eastAsia="Times New Roman" w:cs="Times New Roman"/>
          <w:color w:val="000000"/>
          <w:szCs w:val="24"/>
          <w:lang w:eastAsia="es-ES"/>
        </w:rPr>
        <w:t xml:space="preserve"> </w:t>
      </w:r>
      <w:r w:rsidR="004A7B95" w:rsidRPr="009059B1">
        <w:rPr>
          <w:rFonts w:eastAsia="Times New Roman" w:cs="Times New Roman"/>
          <w:color w:val="000000"/>
          <w:szCs w:val="24"/>
          <w:lang w:eastAsia="es-ES"/>
        </w:rPr>
        <w:t xml:space="preserve">mediante la emisión de un </w:t>
      </w:r>
      <w:r w:rsidR="00B27686" w:rsidRPr="009059B1">
        <w:rPr>
          <w:rFonts w:eastAsia="Times New Roman" w:cs="Times New Roman"/>
          <w:color w:val="000000"/>
          <w:szCs w:val="24"/>
          <w:lang w:eastAsia="es-ES"/>
        </w:rPr>
        <w:t>Acuerdo</w:t>
      </w:r>
      <w:r w:rsidR="00F559AF" w:rsidRPr="009059B1">
        <w:rPr>
          <w:rFonts w:eastAsia="Times New Roman" w:cs="Times New Roman"/>
          <w:color w:val="000000"/>
          <w:szCs w:val="24"/>
          <w:lang w:eastAsia="es-ES"/>
        </w:rPr>
        <w:t>,</w:t>
      </w:r>
      <w:r w:rsidR="00B27686" w:rsidRPr="009059B1">
        <w:rPr>
          <w:rFonts w:eastAsia="Times New Roman" w:cs="Times New Roman"/>
          <w:color w:val="000000"/>
          <w:szCs w:val="24"/>
          <w:lang w:eastAsia="es-ES"/>
        </w:rPr>
        <w:t xml:space="preserve"> </w:t>
      </w:r>
      <w:r w:rsidR="002A6CF8" w:rsidRPr="009059B1">
        <w:rPr>
          <w:rFonts w:eastAsia="Times New Roman" w:cs="Times New Roman"/>
          <w:color w:val="000000"/>
          <w:szCs w:val="24"/>
          <w:lang w:eastAsia="es-ES"/>
        </w:rPr>
        <w:t xml:space="preserve">a la circular contenida en el oficio SP-380 de fecha 19 de marzo de </w:t>
      </w:r>
      <w:r w:rsidR="006D4C17" w:rsidRPr="009059B1">
        <w:rPr>
          <w:rFonts w:eastAsia="Times New Roman" w:cs="Times New Roman"/>
          <w:color w:val="000000"/>
          <w:szCs w:val="24"/>
          <w:lang w:eastAsia="es-ES"/>
        </w:rPr>
        <w:t>2001</w:t>
      </w:r>
      <w:r w:rsidR="00427AEE">
        <w:rPr>
          <w:rFonts w:eastAsia="Times New Roman" w:cs="Times New Roman"/>
          <w:color w:val="000000"/>
          <w:szCs w:val="24"/>
          <w:lang w:eastAsia="es-ES"/>
        </w:rPr>
        <w:t>,</w:t>
      </w:r>
      <w:r w:rsidR="006D4C17" w:rsidRPr="009059B1">
        <w:rPr>
          <w:rFonts w:eastAsia="Times New Roman" w:cs="Times New Roman"/>
          <w:color w:val="000000"/>
          <w:szCs w:val="24"/>
          <w:lang w:eastAsia="es-ES"/>
        </w:rPr>
        <w:t xml:space="preserve"> a</w:t>
      </w:r>
      <w:r w:rsidR="007469F2" w:rsidRPr="009059B1">
        <w:rPr>
          <w:rFonts w:eastAsia="Times New Roman" w:cs="Times New Roman"/>
          <w:color w:val="000000"/>
          <w:szCs w:val="24"/>
          <w:lang w:eastAsia="es-ES"/>
        </w:rPr>
        <w:t xml:space="preserve"> efecto</w:t>
      </w:r>
      <w:r w:rsidR="00345A45" w:rsidRPr="009059B1">
        <w:rPr>
          <w:rFonts w:eastAsia="Times New Roman" w:cs="Times New Roman"/>
          <w:color w:val="000000"/>
          <w:szCs w:val="24"/>
          <w:lang w:eastAsia="es-ES"/>
        </w:rPr>
        <w:t xml:space="preserve"> de </w:t>
      </w:r>
      <w:r w:rsidR="006D4C17" w:rsidRPr="009059B1">
        <w:rPr>
          <w:rFonts w:eastAsia="Times New Roman" w:cs="Times New Roman"/>
          <w:color w:val="000000"/>
          <w:szCs w:val="24"/>
          <w:lang w:eastAsia="es-ES"/>
        </w:rPr>
        <w:t>garantizar la legalidad, uniformidad, seguridad jurídica, protección de derechos, eficiencia institucional y prevención de conflictos en un proceso tan relevante</w:t>
      </w:r>
      <w:r w:rsidR="00965962" w:rsidRPr="009059B1">
        <w:rPr>
          <w:rFonts w:eastAsia="Times New Roman" w:cs="Times New Roman"/>
          <w:color w:val="000000"/>
          <w:szCs w:val="24"/>
          <w:lang w:eastAsia="es-ES"/>
        </w:rPr>
        <w:t xml:space="preserve"> como el establecido en el citado oficio</w:t>
      </w:r>
      <w:r w:rsidR="001F2C27" w:rsidRPr="009059B1">
        <w:rPr>
          <w:rFonts w:eastAsia="Times New Roman" w:cs="Times New Roman"/>
          <w:color w:val="000000"/>
          <w:szCs w:val="24"/>
          <w:lang w:eastAsia="es-ES"/>
        </w:rPr>
        <w:t xml:space="preserve">, así como </w:t>
      </w:r>
      <w:r w:rsidR="00427AEE">
        <w:rPr>
          <w:rFonts w:eastAsia="Times New Roman" w:cs="Times New Roman"/>
          <w:color w:val="000000"/>
          <w:szCs w:val="24"/>
          <w:lang w:eastAsia="es-ES"/>
        </w:rPr>
        <w:t xml:space="preserve">dejar sin efecto </w:t>
      </w:r>
      <w:r w:rsidR="001F2C27" w:rsidRPr="009059B1">
        <w:rPr>
          <w:rFonts w:eastAsia="Times New Roman" w:cs="Times New Roman"/>
          <w:color w:val="000000"/>
          <w:szCs w:val="24"/>
          <w:lang w:eastAsia="es-ES"/>
        </w:rPr>
        <w:t>dicha circular, a fin de consolidar el marco normativo y evitar duplicidades que afecten la seguridad jurídica</w:t>
      </w:r>
      <w:r w:rsidR="00965962" w:rsidRPr="009059B1">
        <w:rPr>
          <w:rFonts w:eastAsia="Times New Roman" w:cs="Times New Roman"/>
          <w:color w:val="000000"/>
          <w:szCs w:val="24"/>
          <w:lang w:eastAsia="es-ES"/>
        </w:rPr>
        <w:t>.</w:t>
      </w:r>
    </w:p>
    <w:p w14:paraId="2E3DFC59" w14:textId="77777777" w:rsidR="00181983" w:rsidRDefault="00181983" w:rsidP="00181983">
      <w:pPr>
        <w:pStyle w:val="Prrafodelista"/>
        <w:autoSpaceDE w:val="0"/>
        <w:autoSpaceDN w:val="0"/>
        <w:adjustRightInd w:val="0"/>
        <w:spacing w:before="240" w:after="240" w:line="240" w:lineRule="auto"/>
        <w:jc w:val="both"/>
        <w:rPr>
          <w:rFonts w:eastAsia="Times New Roman" w:cs="Times New Roman"/>
          <w:color w:val="000000"/>
          <w:szCs w:val="24"/>
          <w:lang w:eastAsia="es-ES"/>
        </w:rPr>
      </w:pPr>
    </w:p>
    <w:p w14:paraId="76C07AD0" w14:textId="75F4AF7B" w:rsidR="00F63F55" w:rsidRDefault="00CB1281" w:rsidP="001E32E6">
      <w:pPr>
        <w:pStyle w:val="Prrafodelista"/>
        <w:numPr>
          <w:ilvl w:val="0"/>
          <w:numId w:val="1"/>
        </w:numPr>
        <w:autoSpaceDE w:val="0"/>
        <w:autoSpaceDN w:val="0"/>
        <w:adjustRightInd w:val="0"/>
        <w:spacing w:before="240" w:after="240" w:line="240" w:lineRule="auto"/>
        <w:jc w:val="both"/>
        <w:rPr>
          <w:rFonts w:eastAsia="Times New Roman" w:cs="Times New Roman"/>
          <w:color w:val="000000"/>
          <w:szCs w:val="24"/>
          <w:lang w:eastAsia="es-ES"/>
        </w:rPr>
      </w:pPr>
      <w:r w:rsidRPr="00602A44">
        <w:rPr>
          <w:rFonts w:eastAsia="Times New Roman" w:cs="Times New Roman"/>
          <w:color w:val="000000"/>
          <w:szCs w:val="24"/>
          <w:lang w:eastAsia="es-ES"/>
        </w:rPr>
        <w:t>Mediante acuerdo SP-A-288-2025 de las nueve horas y diez minutos del día treinta y uno de octubre de 2025</w:t>
      </w:r>
      <w:r w:rsidR="00F63F55" w:rsidRPr="00602A44">
        <w:rPr>
          <w:rFonts w:eastAsia="Times New Roman" w:cs="Times New Roman"/>
          <w:color w:val="000000"/>
          <w:szCs w:val="24"/>
          <w:lang w:eastAsia="es-ES"/>
        </w:rPr>
        <w:t>, comunicado el día 06 de noviembre de ese mismo año y</w:t>
      </w:r>
      <w:r w:rsidR="00171677" w:rsidRPr="00602A44">
        <w:rPr>
          <w:rFonts w:eastAsia="Times New Roman" w:cs="Times New Roman"/>
          <w:color w:val="000000"/>
          <w:szCs w:val="24"/>
          <w:lang w:eastAsia="es-ES"/>
        </w:rPr>
        <w:t xml:space="preserve"> de conformidad con lo preceptuado en el artículo 361 de la Ley General de la Administración Pública, se procedió a consultar </w:t>
      </w:r>
      <w:r w:rsidR="00F63F55" w:rsidRPr="00602A44">
        <w:rPr>
          <w:rFonts w:eastAsia="Times New Roman" w:cs="Times New Roman"/>
          <w:color w:val="000000"/>
          <w:szCs w:val="24"/>
          <w:lang w:eastAsia="es-ES"/>
        </w:rPr>
        <w:t>a las Operadoras de Pensiones</w:t>
      </w:r>
      <w:r w:rsidR="00171677" w:rsidRPr="00602A44">
        <w:rPr>
          <w:rFonts w:eastAsia="Times New Roman" w:cs="Times New Roman"/>
          <w:color w:val="000000"/>
          <w:szCs w:val="24"/>
          <w:lang w:eastAsia="es-ES"/>
        </w:rPr>
        <w:t xml:space="preserve"> por un plazo de diez días hábil</w:t>
      </w:r>
      <w:r w:rsidR="00F63F55" w:rsidRPr="00602A44">
        <w:rPr>
          <w:rFonts w:eastAsia="Times New Roman" w:cs="Times New Roman"/>
          <w:color w:val="000000"/>
          <w:szCs w:val="24"/>
          <w:lang w:eastAsia="es-ES"/>
        </w:rPr>
        <w:t>es su criterio sobre la propuesta planteada. Los comentarios y observaciones remitidos a tal efecto fueron analizados por parte de la Superintendencia de Pensiones y constan en la matriz de atención de observaciones que se encuentra publicada en su sitio web.</w:t>
      </w:r>
    </w:p>
    <w:p w14:paraId="7A17C78B" w14:textId="77777777" w:rsidR="009155F7" w:rsidRPr="009155F7" w:rsidRDefault="009155F7" w:rsidP="009155F7">
      <w:pPr>
        <w:pStyle w:val="Prrafodelista"/>
        <w:rPr>
          <w:rFonts w:eastAsia="Times New Roman" w:cs="Times New Roman"/>
          <w:color w:val="000000"/>
          <w:szCs w:val="24"/>
          <w:lang w:eastAsia="es-ES"/>
        </w:rPr>
      </w:pPr>
    </w:p>
    <w:p w14:paraId="230BA49E" w14:textId="77777777" w:rsidR="009155F7" w:rsidRDefault="009155F7" w:rsidP="009155F7">
      <w:pPr>
        <w:pStyle w:val="Prrafodelista"/>
        <w:autoSpaceDE w:val="0"/>
        <w:autoSpaceDN w:val="0"/>
        <w:adjustRightInd w:val="0"/>
        <w:spacing w:before="240" w:after="240" w:line="240" w:lineRule="auto"/>
        <w:jc w:val="both"/>
        <w:rPr>
          <w:rFonts w:eastAsia="Times New Roman" w:cs="Times New Roman"/>
          <w:color w:val="000000"/>
          <w:szCs w:val="24"/>
          <w:lang w:eastAsia="es-ES"/>
        </w:rPr>
      </w:pPr>
    </w:p>
    <w:p w14:paraId="0C6AE350" w14:textId="0B2937E2" w:rsidR="00B55898" w:rsidRDefault="00B55898" w:rsidP="007A1586">
      <w:pPr>
        <w:autoSpaceDE w:val="0"/>
        <w:autoSpaceDN w:val="0"/>
        <w:adjustRightInd w:val="0"/>
        <w:spacing w:before="240" w:after="240" w:line="240" w:lineRule="auto"/>
        <w:jc w:val="center"/>
        <w:rPr>
          <w:rFonts w:eastAsia="Times New Roman" w:cs="Times New Roman"/>
          <w:b/>
          <w:szCs w:val="24"/>
          <w:lang w:val="es-CR" w:eastAsia="es-ES"/>
        </w:rPr>
      </w:pPr>
      <w:r w:rsidRPr="009059B1">
        <w:rPr>
          <w:rFonts w:eastAsia="Times New Roman" w:cs="Times New Roman"/>
          <w:b/>
          <w:szCs w:val="24"/>
          <w:lang w:val="es-CR" w:eastAsia="es-ES"/>
        </w:rPr>
        <w:t>Por tanto,</w:t>
      </w:r>
    </w:p>
    <w:p w14:paraId="5098BD7D" w14:textId="77777777" w:rsidR="007A1586" w:rsidRDefault="007A1586" w:rsidP="007A1586">
      <w:pPr>
        <w:autoSpaceDE w:val="0"/>
        <w:autoSpaceDN w:val="0"/>
        <w:adjustRightInd w:val="0"/>
        <w:spacing w:before="240" w:after="240" w:line="240" w:lineRule="auto"/>
        <w:jc w:val="center"/>
        <w:rPr>
          <w:rFonts w:eastAsia="Times New Roman" w:cs="Times New Roman"/>
          <w:b/>
          <w:szCs w:val="24"/>
          <w:lang w:val="es-CR" w:eastAsia="es-ES"/>
        </w:rPr>
      </w:pPr>
    </w:p>
    <w:p w14:paraId="5B2D6055" w14:textId="58B83763" w:rsidR="00DC01E4" w:rsidRPr="009059B1" w:rsidRDefault="0000027F" w:rsidP="0045013E">
      <w:pPr>
        <w:autoSpaceDE w:val="0"/>
        <w:autoSpaceDN w:val="0"/>
        <w:adjustRightInd w:val="0"/>
        <w:spacing w:before="240" w:after="240" w:line="240" w:lineRule="auto"/>
        <w:jc w:val="both"/>
        <w:rPr>
          <w:rFonts w:cs="Times New Roman"/>
          <w:szCs w:val="24"/>
        </w:rPr>
      </w:pPr>
      <w:r w:rsidRPr="0000027F">
        <w:rPr>
          <w:rFonts w:eastAsia="Times New Roman" w:cs="Times New Roman"/>
          <w:b/>
          <w:szCs w:val="24"/>
          <w:lang w:val="es-CR" w:eastAsia="es-ES"/>
        </w:rPr>
        <w:t>Primero</w:t>
      </w:r>
      <w:r w:rsidR="006A6378">
        <w:rPr>
          <w:rFonts w:eastAsia="Times New Roman" w:cs="Times New Roman"/>
          <w:b/>
          <w:szCs w:val="24"/>
          <w:lang w:val="es-CR" w:eastAsia="es-ES"/>
        </w:rPr>
        <w:t xml:space="preserve">: </w:t>
      </w:r>
      <w:r w:rsidR="00B61CE3" w:rsidRPr="009059B1">
        <w:rPr>
          <w:rFonts w:eastAsia="Times New Roman" w:cs="Times New Roman"/>
          <w:bCs/>
          <w:szCs w:val="24"/>
          <w:lang w:val="es-CR" w:eastAsia="es-ES"/>
        </w:rPr>
        <w:t>E</w:t>
      </w:r>
      <w:r w:rsidR="00DA49DC" w:rsidRPr="009059B1">
        <w:rPr>
          <w:rFonts w:eastAsia="Times New Roman" w:cs="Times New Roman"/>
          <w:bCs/>
          <w:szCs w:val="24"/>
          <w:lang w:val="es-CR" w:eastAsia="es-ES"/>
        </w:rPr>
        <w:t xml:space="preserve">n relación con el registro, control y cancelación de los títulos trasladados por el Estado en cumplimiento de </w:t>
      </w:r>
      <w:r w:rsidR="00E957B7" w:rsidRPr="009059B1">
        <w:rPr>
          <w:rFonts w:eastAsia="Times New Roman" w:cs="Times New Roman"/>
          <w:bCs/>
          <w:szCs w:val="24"/>
          <w:lang w:val="es-CR" w:eastAsia="es-ES"/>
        </w:rPr>
        <w:t>lo dispuesto en</w:t>
      </w:r>
      <w:r w:rsidR="00EF1CA9" w:rsidRPr="009059B1">
        <w:rPr>
          <w:rFonts w:eastAsia="Times New Roman" w:cs="Times New Roman"/>
          <w:bCs/>
          <w:szCs w:val="24"/>
          <w:lang w:val="es-CR" w:eastAsia="es-ES"/>
        </w:rPr>
        <w:t xml:space="preserve"> el artículo 75 </w:t>
      </w:r>
      <w:r w:rsidR="00357FBB" w:rsidRPr="009059B1">
        <w:rPr>
          <w:rFonts w:eastAsia="Times New Roman" w:cs="Times New Roman"/>
          <w:bCs/>
          <w:szCs w:val="24"/>
          <w:lang w:val="es-CR" w:eastAsia="es-ES"/>
        </w:rPr>
        <w:t>de la</w:t>
      </w:r>
      <w:r w:rsidR="00E957B7" w:rsidRPr="009059B1">
        <w:rPr>
          <w:rFonts w:cs="Times New Roman"/>
          <w:szCs w:val="24"/>
        </w:rPr>
        <w:t xml:space="preserve"> Ley 7531 del 10 de julio de 1995 “Ley del Sistema de Pensiones y Jubilaciones del Magisterio Nacional”</w:t>
      </w:r>
      <w:r w:rsidR="00DC01E4" w:rsidRPr="009059B1">
        <w:rPr>
          <w:rFonts w:cs="Times New Roman"/>
          <w:szCs w:val="24"/>
        </w:rPr>
        <w:t>, las operadoras de pensiones deberán seguir el siguiente procedimiento:</w:t>
      </w:r>
    </w:p>
    <w:p w14:paraId="74B8908D" w14:textId="4D9BBB6D" w:rsidR="00930B8E" w:rsidRPr="009059B1" w:rsidRDefault="00930B8E" w:rsidP="00567FDE">
      <w:pPr>
        <w:pStyle w:val="Prrafodelista"/>
        <w:numPr>
          <w:ilvl w:val="0"/>
          <w:numId w:val="3"/>
        </w:numPr>
        <w:autoSpaceDE w:val="0"/>
        <w:autoSpaceDN w:val="0"/>
        <w:adjustRightInd w:val="0"/>
        <w:spacing w:before="240" w:after="240" w:line="240" w:lineRule="auto"/>
        <w:contextualSpacing w:val="0"/>
        <w:jc w:val="both"/>
        <w:rPr>
          <w:rFonts w:cs="Times New Roman"/>
          <w:szCs w:val="24"/>
        </w:rPr>
      </w:pPr>
      <w:r w:rsidRPr="009059B1">
        <w:rPr>
          <w:rFonts w:cs="Times New Roman"/>
          <w:szCs w:val="24"/>
        </w:rPr>
        <w:t xml:space="preserve">Dichos títulos deberán ser recibidos en calidad de depósito a favor del interesado y se mantendrán en </w:t>
      </w:r>
      <w:r w:rsidR="00226BCE" w:rsidRPr="009059B1">
        <w:rPr>
          <w:rFonts w:cs="Times New Roman"/>
          <w:szCs w:val="24"/>
        </w:rPr>
        <w:t>resguardo</w:t>
      </w:r>
      <w:r w:rsidR="00030351" w:rsidRPr="009059B1">
        <w:rPr>
          <w:rFonts w:cs="Times New Roman"/>
          <w:szCs w:val="24"/>
        </w:rPr>
        <w:t xml:space="preserve"> de la operadora</w:t>
      </w:r>
      <w:r w:rsidR="00000F90">
        <w:rPr>
          <w:rFonts w:cs="Times New Roman"/>
          <w:szCs w:val="24"/>
        </w:rPr>
        <w:t xml:space="preserve"> de pensiones</w:t>
      </w:r>
      <w:r w:rsidR="00030351" w:rsidRPr="009059B1">
        <w:rPr>
          <w:rFonts w:cs="Times New Roman"/>
          <w:szCs w:val="24"/>
        </w:rPr>
        <w:t xml:space="preserve"> correspondiente</w:t>
      </w:r>
      <w:r w:rsidR="00000F90">
        <w:rPr>
          <w:rFonts w:cs="Times New Roman"/>
          <w:szCs w:val="24"/>
        </w:rPr>
        <w:t xml:space="preserve">, </w:t>
      </w:r>
      <w:r w:rsidR="00152153">
        <w:rPr>
          <w:rFonts w:cs="Times New Roman"/>
          <w:szCs w:val="24"/>
        </w:rPr>
        <w:t>mediante</w:t>
      </w:r>
      <w:r w:rsidR="00000F90">
        <w:rPr>
          <w:rFonts w:cs="Times New Roman"/>
          <w:szCs w:val="24"/>
        </w:rPr>
        <w:t xml:space="preserve"> </w:t>
      </w:r>
      <w:r w:rsidR="00152153">
        <w:rPr>
          <w:rFonts w:cs="Times New Roman"/>
          <w:szCs w:val="24"/>
        </w:rPr>
        <w:t>una entidad de custodia</w:t>
      </w:r>
      <w:r w:rsidR="00030351" w:rsidRPr="009059B1">
        <w:rPr>
          <w:rFonts w:cs="Times New Roman"/>
          <w:szCs w:val="24"/>
        </w:rPr>
        <w:t>,</w:t>
      </w:r>
      <w:r w:rsidRPr="009059B1">
        <w:rPr>
          <w:rFonts w:cs="Times New Roman"/>
          <w:szCs w:val="24"/>
        </w:rPr>
        <w:t xml:space="preserve"> durante el período de vigencia </w:t>
      </w:r>
      <w:r w:rsidR="00117BBE" w:rsidRPr="009059B1">
        <w:rPr>
          <w:rFonts w:cs="Times New Roman"/>
          <w:szCs w:val="24"/>
        </w:rPr>
        <w:t>de la relación contractual entre la operadora</w:t>
      </w:r>
      <w:r w:rsidR="000246D2">
        <w:rPr>
          <w:rFonts w:cs="Times New Roman"/>
          <w:szCs w:val="24"/>
        </w:rPr>
        <w:t xml:space="preserve"> de pensiones</w:t>
      </w:r>
      <w:r w:rsidR="00117BBE" w:rsidRPr="009059B1">
        <w:rPr>
          <w:rFonts w:cs="Times New Roman"/>
          <w:szCs w:val="24"/>
        </w:rPr>
        <w:t xml:space="preserve"> y el afiliado</w:t>
      </w:r>
      <w:r w:rsidR="00B339D3" w:rsidRPr="009059B1">
        <w:rPr>
          <w:rFonts w:cs="Times New Roman"/>
          <w:szCs w:val="24"/>
        </w:rPr>
        <w:t>,</w:t>
      </w:r>
      <w:r w:rsidRPr="009059B1">
        <w:rPr>
          <w:rFonts w:cs="Times New Roman"/>
          <w:szCs w:val="24"/>
        </w:rPr>
        <w:t xml:space="preserve"> y no deberán formar parte de la cartera de títulos </w:t>
      </w:r>
      <w:r w:rsidR="006671AB">
        <w:rPr>
          <w:rFonts w:cs="Times New Roman"/>
          <w:szCs w:val="24"/>
        </w:rPr>
        <w:t xml:space="preserve">de la operadora de pensiones o </w:t>
      </w:r>
      <w:r w:rsidRPr="009059B1">
        <w:rPr>
          <w:rFonts w:cs="Times New Roman"/>
          <w:szCs w:val="24"/>
        </w:rPr>
        <w:t xml:space="preserve">del </w:t>
      </w:r>
      <w:r w:rsidR="00AC235D">
        <w:rPr>
          <w:rFonts w:cs="Times New Roman"/>
          <w:szCs w:val="24"/>
        </w:rPr>
        <w:t>f</w:t>
      </w:r>
      <w:r w:rsidRPr="009059B1">
        <w:rPr>
          <w:rFonts w:cs="Times New Roman"/>
          <w:szCs w:val="24"/>
        </w:rPr>
        <w:t xml:space="preserve">ondo o </w:t>
      </w:r>
      <w:r w:rsidR="00B839DF">
        <w:rPr>
          <w:rFonts w:cs="Times New Roman"/>
          <w:szCs w:val="24"/>
        </w:rPr>
        <w:t>f</w:t>
      </w:r>
      <w:r w:rsidRPr="009059B1">
        <w:rPr>
          <w:rFonts w:cs="Times New Roman"/>
          <w:szCs w:val="24"/>
        </w:rPr>
        <w:t xml:space="preserve">ondos que administre </w:t>
      </w:r>
      <w:r w:rsidR="00AA2AFC">
        <w:rPr>
          <w:rFonts w:cs="Times New Roman"/>
          <w:szCs w:val="24"/>
        </w:rPr>
        <w:t>esta</w:t>
      </w:r>
      <w:r w:rsidRPr="009059B1">
        <w:rPr>
          <w:rFonts w:cs="Times New Roman"/>
          <w:szCs w:val="24"/>
        </w:rPr>
        <w:t xml:space="preserve">. </w:t>
      </w:r>
    </w:p>
    <w:p w14:paraId="3A971541" w14:textId="36B3C310" w:rsidR="005B5F53" w:rsidRPr="009059B1" w:rsidRDefault="00E31762" w:rsidP="00567FDE">
      <w:pPr>
        <w:pStyle w:val="Prrafodelista"/>
        <w:numPr>
          <w:ilvl w:val="0"/>
          <w:numId w:val="3"/>
        </w:numPr>
        <w:autoSpaceDE w:val="0"/>
        <w:autoSpaceDN w:val="0"/>
        <w:adjustRightInd w:val="0"/>
        <w:spacing w:before="240" w:after="240" w:line="240" w:lineRule="auto"/>
        <w:contextualSpacing w:val="0"/>
        <w:jc w:val="both"/>
        <w:rPr>
          <w:rFonts w:cs="Times New Roman"/>
          <w:szCs w:val="24"/>
        </w:rPr>
      </w:pPr>
      <w:r>
        <w:rPr>
          <w:rFonts w:cs="Times New Roman"/>
          <w:szCs w:val="24"/>
        </w:rPr>
        <w:t xml:space="preserve">El servicio de </w:t>
      </w:r>
      <w:r w:rsidR="00835AAE" w:rsidRPr="009059B1">
        <w:rPr>
          <w:rFonts w:cs="Times New Roman"/>
          <w:szCs w:val="24"/>
        </w:rPr>
        <w:t>custodia</w:t>
      </w:r>
      <w:r>
        <w:rPr>
          <w:rFonts w:cs="Times New Roman"/>
          <w:szCs w:val="24"/>
        </w:rPr>
        <w:t xml:space="preserve"> de valores</w:t>
      </w:r>
      <w:r w:rsidR="00C172FA" w:rsidRPr="009059B1">
        <w:rPr>
          <w:rFonts w:cs="Times New Roman"/>
          <w:szCs w:val="24"/>
        </w:rPr>
        <w:t xml:space="preserve"> de estos títulos </w:t>
      </w:r>
      <w:r w:rsidR="00133034">
        <w:rPr>
          <w:rFonts w:cs="Times New Roman"/>
          <w:szCs w:val="24"/>
        </w:rPr>
        <w:t xml:space="preserve">que </w:t>
      </w:r>
      <w:r w:rsidR="00C172FA" w:rsidRPr="009059B1">
        <w:rPr>
          <w:rFonts w:cs="Times New Roman"/>
          <w:szCs w:val="24"/>
        </w:rPr>
        <w:t xml:space="preserve">se </w:t>
      </w:r>
      <w:r w:rsidR="00864628" w:rsidRPr="009059B1">
        <w:rPr>
          <w:rFonts w:cs="Times New Roman"/>
          <w:szCs w:val="24"/>
        </w:rPr>
        <w:t xml:space="preserve">contrate a las </w:t>
      </w:r>
      <w:r w:rsidR="00C172FA" w:rsidRPr="009059B1">
        <w:rPr>
          <w:rFonts w:cs="Times New Roman"/>
          <w:szCs w:val="24"/>
        </w:rPr>
        <w:t xml:space="preserve">entidades de </w:t>
      </w:r>
      <w:r w:rsidR="00C65A1D" w:rsidRPr="009059B1">
        <w:rPr>
          <w:rFonts w:cs="Times New Roman"/>
          <w:szCs w:val="24"/>
        </w:rPr>
        <w:t>custodia</w:t>
      </w:r>
      <w:r w:rsidR="00C172FA" w:rsidRPr="009059B1">
        <w:rPr>
          <w:rFonts w:cs="Times New Roman"/>
          <w:szCs w:val="24"/>
        </w:rPr>
        <w:t xml:space="preserve"> </w:t>
      </w:r>
      <w:r w:rsidR="00864628" w:rsidRPr="009059B1">
        <w:rPr>
          <w:rFonts w:cs="Times New Roman"/>
          <w:szCs w:val="24"/>
        </w:rPr>
        <w:t xml:space="preserve">deberá realizarse </w:t>
      </w:r>
      <w:r w:rsidR="004240B2" w:rsidRPr="009059B1">
        <w:rPr>
          <w:rFonts w:cs="Times New Roman"/>
          <w:szCs w:val="24"/>
        </w:rPr>
        <w:t xml:space="preserve">en </w:t>
      </w:r>
      <w:r w:rsidR="004240B2">
        <w:rPr>
          <w:rFonts w:cs="Times New Roman"/>
          <w:szCs w:val="24"/>
        </w:rPr>
        <w:t>una</w:t>
      </w:r>
      <w:r w:rsidR="0000027F">
        <w:rPr>
          <w:rFonts w:cs="Times New Roman"/>
          <w:szCs w:val="24"/>
        </w:rPr>
        <w:t xml:space="preserve"> </w:t>
      </w:r>
      <w:r w:rsidR="00864628" w:rsidRPr="009059B1">
        <w:rPr>
          <w:rFonts w:cs="Times New Roman"/>
          <w:szCs w:val="24"/>
        </w:rPr>
        <w:t xml:space="preserve">cuenta </w:t>
      </w:r>
      <w:r w:rsidR="00FA3568" w:rsidRPr="009059B1">
        <w:rPr>
          <w:rFonts w:cs="Times New Roman"/>
          <w:szCs w:val="24"/>
        </w:rPr>
        <w:t xml:space="preserve">de custodia </w:t>
      </w:r>
      <w:r w:rsidR="00864628" w:rsidRPr="009059B1">
        <w:rPr>
          <w:rFonts w:cs="Times New Roman"/>
          <w:szCs w:val="24"/>
        </w:rPr>
        <w:t xml:space="preserve">separada </w:t>
      </w:r>
      <w:r w:rsidR="00943B2B" w:rsidRPr="009059B1">
        <w:rPr>
          <w:rFonts w:cs="Times New Roman"/>
          <w:szCs w:val="24"/>
        </w:rPr>
        <w:t>de las</w:t>
      </w:r>
      <w:r w:rsidR="0000027F">
        <w:rPr>
          <w:rFonts w:cs="Times New Roman"/>
          <w:szCs w:val="24"/>
        </w:rPr>
        <w:t xml:space="preserve"> cuentas</w:t>
      </w:r>
      <w:r w:rsidR="00943B2B" w:rsidRPr="009059B1">
        <w:rPr>
          <w:rFonts w:cs="Times New Roman"/>
          <w:szCs w:val="24"/>
        </w:rPr>
        <w:t xml:space="preserve"> </w:t>
      </w:r>
      <w:r w:rsidR="004F737D" w:rsidRPr="009059B1">
        <w:rPr>
          <w:rFonts w:cs="Times New Roman"/>
          <w:szCs w:val="24"/>
        </w:rPr>
        <w:t xml:space="preserve">de los títulos correspondientes a </w:t>
      </w:r>
      <w:r w:rsidR="003B04FC" w:rsidRPr="009059B1">
        <w:rPr>
          <w:rFonts w:cs="Times New Roman"/>
          <w:szCs w:val="24"/>
        </w:rPr>
        <w:t>los recursos propios de la operadora</w:t>
      </w:r>
      <w:r w:rsidR="00951BAE" w:rsidRPr="009059B1">
        <w:rPr>
          <w:rFonts w:cs="Times New Roman"/>
          <w:szCs w:val="24"/>
        </w:rPr>
        <w:t xml:space="preserve"> </w:t>
      </w:r>
      <w:r w:rsidR="00930C22">
        <w:rPr>
          <w:rFonts w:cs="Times New Roman"/>
          <w:szCs w:val="24"/>
        </w:rPr>
        <w:t xml:space="preserve">de pensiones </w:t>
      </w:r>
      <w:r w:rsidR="00951BAE" w:rsidRPr="009059B1">
        <w:rPr>
          <w:rFonts w:cs="Times New Roman"/>
          <w:szCs w:val="24"/>
        </w:rPr>
        <w:t xml:space="preserve">y </w:t>
      </w:r>
      <w:r w:rsidR="009D76F9" w:rsidRPr="009059B1">
        <w:rPr>
          <w:rFonts w:cs="Times New Roman"/>
          <w:szCs w:val="24"/>
        </w:rPr>
        <w:t>de aquellas en las que se encuentre</w:t>
      </w:r>
      <w:r w:rsidR="007A1586">
        <w:rPr>
          <w:rFonts w:cs="Times New Roman"/>
          <w:szCs w:val="24"/>
        </w:rPr>
        <w:t>n</w:t>
      </w:r>
      <w:r w:rsidR="009D76F9" w:rsidRPr="009059B1">
        <w:rPr>
          <w:rFonts w:cs="Times New Roman"/>
          <w:szCs w:val="24"/>
        </w:rPr>
        <w:t xml:space="preserve"> los</w:t>
      </w:r>
      <w:r w:rsidR="00A12685" w:rsidRPr="009059B1">
        <w:rPr>
          <w:rFonts w:cs="Times New Roman"/>
          <w:szCs w:val="24"/>
        </w:rPr>
        <w:t xml:space="preserve"> valores de los fondos administrados por las correspondientes </w:t>
      </w:r>
      <w:r w:rsidR="00ED3071" w:rsidRPr="009059B1">
        <w:rPr>
          <w:rFonts w:cs="Times New Roman"/>
          <w:szCs w:val="24"/>
        </w:rPr>
        <w:t>operadoras de pensiones.</w:t>
      </w:r>
      <w:r w:rsidR="008E70A5">
        <w:rPr>
          <w:rFonts w:cs="Times New Roman"/>
          <w:szCs w:val="24"/>
        </w:rPr>
        <w:t xml:space="preserve"> </w:t>
      </w:r>
    </w:p>
    <w:p w14:paraId="487F3720" w14:textId="142C2EDA" w:rsidR="00930B8E" w:rsidRPr="009059B1" w:rsidRDefault="00181983" w:rsidP="00567FDE">
      <w:pPr>
        <w:pStyle w:val="Prrafodelista"/>
        <w:numPr>
          <w:ilvl w:val="0"/>
          <w:numId w:val="3"/>
        </w:numPr>
        <w:autoSpaceDE w:val="0"/>
        <w:autoSpaceDN w:val="0"/>
        <w:adjustRightInd w:val="0"/>
        <w:spacing w:before="240" w:after="240" w:line="240" w:lineRule="auto"/>
        <w:contextualSpacing w:val="0"/>
        <w:jc w:val="both"/>
        <w:rPr>
          <w:rFonts w:cs="Times New Roman"/>
          <w:szCs w:val="24"/>
        </w:rPr>
      </w:pPr>
      <w:r w:rsidRPr="00181983">
        <w:rPr>
          <w:rFonts w:cs="Times New Roman"/>
          <w:szCs w:val="24"/>
        </w:rPr>
        <w:t xml:space="preserve">Deberán ser registrados en las cuentas de orden del </w:t>
      </w:r>
      <w:r w:rsidR="00D85443">
        <w:rPr>
          <w:rFonts w:cs="Times New Roman"/>
          <w:szCs w:val="24"/>
        </w:rPr>
        <w:t>f</w:t>
      </w:r>
      <w:r w:rsidRPr="00181983">
        <w:rPr>
          <w:rFonts w:cs="Times New Roman"/>
          <w:szCs w:val="24"/>
        </w:rPr>
        <w:t>ondo correspondiente y por separado en un registro auxiliar deberá estipularse el beneficiario de cada título. Por su parte, la operadora de pensiones mantendrá a nivel de cuentas de orden el total de títulos valores recibidos por este concepto</w:t>
      </w:r>
      <w:r w:rsidR="00930B8E" w:rsidRPr="009059B1">
        <w:rPr>
          <w:rFonts w:cs="Times New Roman"/>
          <w:szCs w:val="24"/>
        </w:rPr>
        <w:t>.</w:t>
      </w:r>
    </w:p>
    <w:p w14:paraId="297D087C" w14:textId="757248A6" w:rsidR="000C4AFC" w:rsidRPr="009059B1" w:rsidRDefault="00930B8E" w:rsidP="00567FDE">
      <w:pPr>
        <w:pStyle w:val="Prrafodelista"/>
        <w:numPr>
          <w:ilvl w:val="0"/>
          <w:numId w:val="3"/>
        </w:numPr>
        <w:autoSpaceDE w:val="0"/>
        <w:autoSpaceDN w:val="0"/>
        <w:adjustRightInd w:val="0"/>
        <w:spacing w:before="240" w:after="240" w:line="240" w:lineRule="auto"/>
        <w:contextualSpacing w:val="0"/>
        <w:jc w:val="both"/>
        <w:rPr>
          <w:rFonts w:cs="Times New Roman"/>
          <w:szCs w:val="24"/>
        </w:rPr>
      </w:pPr>
      <w:r w:rsidRPr="009059B1">
        <w:rPr>
          <w:rFonts w:cs="Times New Roman"/>
          <w:szCs w:val="24"/>
        </w:rPr>
        <w:t xml:space="preserve">Las cuentas de orden deben mostrar el valor en colones del total de títulos recibidos en depósito, para lo cual se deberá convertir a colones el total de unidades de desarrollo de esos valores, según el valor vigente a la fecha de cierre de los estados financieros de la </w:t>
      </w:r>
      <w:r w:rsidR="006F5F2F">
        <w:rPr>
          <w:rFonts w:cs="Times New Roman"/>
          <w:szCs w:val="24"/>
        </w:rPr>
        <w:t>o</w:t>
      </w:r>
      <w:r w:rsidRPr="009059B1">
        <w:rPr>
          <w:rFonts w:cs="Times New Roman"/>
          <w:szCs w:val="24"/>
        </w:rPr>
        <w:t>peradora</w:t>
      </w:r>
      <w:r w:rsidR="00083119">
        <w:rPr>
          <w:rFonts w:cs="Times New Roman"/>
          <w:szCs w:val="24"/>
        </w:rPr>
        <w:t xml:space="preserve"> de pensiones</w:t>
      </w:r>
      <w:r w:rsidRPr="009059B1">
        <w:rPr>
          <w:rFonts w:cs="Times New Roman"/>
          <w:szCs w:val="24"/>
        </w:rPr>
        <w:t xml:space="preserve"> y del </w:t>
      </w:r>
      <w:r w:rsidR="00D85443">
        <w:rPr>
          <w:rFonts w:cs="Times New Roman"/>
          <w:szCs w:val="24"/>
        </w:rPr>
        <w:t>f</w:t>
      </w:r>
      <w:r w:rsidRPr="009059B1">
        <w:rPr>
          <w:rFonts w:cs="Times New Roman"/>
          <w:szCs w:val="24"/>
        </w:rPr>
        <w:t xml:space="preserve">ondo. </w:t>
      </w:r>
    </w:p>
    <w:p w14:paraId="1854F4EB" w14:textId="0B860A34" w:rsidR="00BB0F67" w:rsidRPr="009059B1" w:rsidRDefault="00BB0F67" w:rsidP="00567FDE">
      <w:pPr>
        <w:pStyle w:val="Prrafodelista"/>
        <w:numPr>
          <w:ilvl w:val="0"/>
          <w:numId w:val="3"/>
        </w:numPr>
        <w:autoSpaceDE w:val="0"/>
        <w:autoSpaceDN w:val="0"/>
        <w:adjustRightInd w:val="0"/>
        <w:spacing w:before="240" w:after="240" w:line="240" w:lineRule="auto"/>
        <w:contextualSpacing w:val="0"/>
        <w:jc w:val="both"/>
        <w:rPr>
          <w:rFonts w:cs="Times New Roman"/>
          <w:szCs w:val="24"/>
        </w:rPr>
      </w:pPr>
      <w:r w:rsidRPr="009059B1">
        <w:rPr>
          <w:rFonts w:cs="Times New Roman"/>
          <w:szCs w:val="24"/>
        </w:rPr>
        <w:t xml:space="preserve">El registro auxiliar que para el control de estos títulos valores implemente la </w:t>
      </w:r>
      <w:r w:rsidR="00FA187A">
        <w:rPr>
          <w:rFonts w:cs="Times New Roman"/>
          <w:szCs w:val="24"/>
        </w:rPr>
        <w:t>o</w:t>
      </w:r>
      <w:r w:rsidR="00FA187A" w:rsidRPr="009059B1">
        <w:rPr>
          <w:rFonts w:cs="Times New Roman"/>
          <w:szCs w:val="24"/>
        </w:rPr>
        <w:t>peradora</w:t>
      </w:r>
      <w:r w:rsidR="00FA187A">
        <w:rPr>
          <w:rFonts w:cs="Times New Roman"/>
          <w:szCs w:val="24"/>
        </w:rPr>
        <w:t xml:space="preserve"> de pensiones</w:t>
      </w:r>
      <w:r w:rsidR="00FA187A" w:rsidRPr="009059B1">
        <w:rPr>
          <w:rFonts w:cs="Times New Roman"/>
          <w:szCs w:val="24"/>
        </w:rPr>
        <w:t xml:space="preserve"> </w:t>
      </w:r>
      <w:r w:rsidRPr="009059B1">
        <w:rPr>
          <w:rFonts w:cs="Times New Roman"/>
          <w:szCs w:val="24"/>
        </w:rPr>
        <w:t>debe indicar, como mínimo,</w:t>
      </w:r>
      <w:r w:rsidR="00A97CA5">
        <w:rPr>
          <w:rFonts w:cs="Times New Roman"/>
          <w:szCs w:val="24"/>
        </w:rPr>
        <w:t xml:space="preserve"> </w:t>
      </w:r>
      <w:r w:rsidR="00721B8F">
        <w:rPr>
          <w:rFonts w:cs="Times New Roman"/>
          <w:szCs w:val="24"/>
        </w:rPr>
        <w:t>el número de cuenta valor,</w:t>
      </w:r>
      <w:r w:rsidRPr="009059B1">
        <w:rPr>
          <w:rFonts w:cs="Times New Roman"/>
          <w:szCs w:val="24"/>
        </w:rPr>
        <w:t xml:space="preserve"> el número de título, beneficiario, número de contrato asociado, valor en unidades de desarrollo, valor equivalente en colones, tanto para el principal como los respectivos cupones. </w:t>
      </w:r>
    </w:p>
    <w:p w14:paraId="719104CF" w14:textId="26D6653F" w:rsidR="00BB0F67" w:rsidRPr="009059B1" w:rsidRDefault="00BB0F67" w:rsidP="00567FDE">
      <w:pPr>
        <w:pStyle w:val="Prrafodelista"/>
        <w:numPr>
          <w:ilvl w:val="0"/>
          <w:numId w:val="3"/>
        </w:numPr>
        <w:autoSpaceDE w:val="0"/>
        <w:autoSpaceDN w:val="0"/>
        <w:adjustRightInd w:val="0"/>
        <w:spacing w:before="240" w:after="240" w:line="240" w:lineRule="auto"/>
        <w:contextualSpacing w:val="0"/>
        <w:jc w:val="both"/>
        <w:rPr>
          <w:rFonts w:cs="Times New Roman"/>
          <w:szCs w:val="24"/>
        </w:rPr>
      </w:pPr>
      <w:r w:rsidRPr="009059B1">
        <w:rPr>
          <w:rFonts w:cs="Times New Roman"/>
          <w:szCs w:val="24"/>
        </w:rPr>
        <w:t xml:space="preserve">El </w:t>
      </w:r>
      <w:r w:rsidR="00A86971">
        <w:rPr>
          <w:rFonts w:cs="Times New Roman"/>
          <w:szCs w:val="24"/>
        </w:rPr>
        <w:t>e</w:t>
      </w:r>
      <w:r w:rsidRPr="009059B1">
        <w:rPr>
          <w:rFonts w:cs="Times New Roman"/>
          <w:szCs w:val="24"/>
        </w:rPr>
        <w:t xml:space="preserve">stado de </w:t>
      </w:r>
      <w:r w:rsidR="00A86971">
        <w:rPr>
          <w:rFonts w:cs="Times New Roman"/>
          <w:szCs w:val="24"/>
        </w:rPr>
        <w:t>c</w:t>
      </w:r>
      <w:r w:rsidRPr="009059B1">
        <w:rPr>
          <w:rFonts w:cs="Times New Roman"/>
          <w:szCs w:val="24"/>
        </w:rPr>
        <w:t xml:space="preserve">uenta que se le </w:t>
      </w:r>
      <w:r w:rsidR="007613A9" w:rsidRPr="009059B1">
        <w:rPr>
          <w:rFonts w:cs="Times New Roman"/>
          <w:szCs w:val="24"/>
        </w:rPr>
        <w:t>remita</w:t>
      </w:r>
      <w:r w:rsidRPr="009059B1">
        <w:rPr>
          <w:rFonts w:cs="Times New Roman"/>
          <w:szCs w:val="24"/>
        </w:rPr>
        <w:t xml:space="preserve"> al afiliado debe incluir en forma separada la información de los títulos valores recibidos.</w:t>
      </w:r>
    </w:p>
    <w:p w14:paraId="2E581B56" w14:textId="392622BA" w:rsidR="007C0D63" w:rsidRPr="00567FDE" w:rsidRDefault="00BB0F67" w:rsidP="00567FDE">
      <w:pPr>
        <w:pStyle w:val="Prrafodelista"/>
        <w:numPr>
          <w:ilvl w:val="0"/>
          <w:numId w:val="3"/>
        </w:numPr>
        <w:autoSpaceDE w:val="0"/>
        <w:autoSpaceDN w:val="0"/>
        <w:adjustRightInd w:val="0"/>
        <w:spacing w:before="240" w:after="240" w:line="240" w:lineRule="auto"/>
        <w:contextualSpacing w:val="0"/>
        <w:jc w:val="both"/>
        <w:rPr>
          <w:rFonts w:cs="Times New Roman"/>
          <w:szCs w:val="24"/>
        </w:rPr>
      </w:pPr>
      <w:r w:rsidRPr="00567FDE">
        <w:rPr>
          <w:rFonts w:cs="Times New Roman"/>
          <w:szCs w:val="24"/>
        </w:rPr>
        <w:t xml:space="preserve">El monto cobrado por vencimiento de cupones </w:t>
      </w:r>
      <w:r w:rsidR="002866C9" w:rsidRPr="00567FDE">
        <w:rPr>
          <w:rFonts w:cs="Times New Roman"/>
          <w:szCs w:val="24"/>
        </w:rPr>
        <w:t>y/o</w:t>
      </w:r>
      <w:r w:rsidRPr="00567FDE">
        <w:rPr>
          <w:rFonts w:cs="Times New Roman"/>
          <w:szCs w:val="24"/>
        </w:rPr>
        <w:t xml:space="preserve"> de los títulos recibidos se debe registrar como un aporte a la cuenta individual del correspondiente afiliado. </w:t>
      </w:r>
    </w:p>
    <w:p w14:paraId="3C8FBF2C" w14:textId="62A8A73A" w:rsidR="00EE06B6" w:rsidRPr="00567FDE" w:rsidRDefault="00BB0F67" w:rsidP="00567FDE">
      <w:pPr>
        <w:pStyle w:val="Prrafodelista"/>
        <w:numPr>
          <w:ilvl w:val="0"/>
          <w:numId w:val="3"/>
        </w:numPr>
        <w:autoSpaceDE w:val="0"/>
        <w:autoSpaceDN w:val="0"/>
        <w:adjustRightInd w:val="0"/>
        <w:spacing w:before="240" w:after="240" w:line="240" w:lineRule="auto"/>
        <w:ind w:left="714" w:hanging="357"/>
        <w:contextualSpacing w:val="0"/>
        <w:jc w:val="both"/>
        <w:rPr>
          <w:rFonts w:cs="Times New Roman"/>
          <w:szCs w:val="24"/>
        </w:rPr>
      </w:pPr>
      <w:r w:rsidRPr="009059B1">
        <w:rPr>
          <w:rFonts w:cs="Times New Roman"/>
          <w:szCs w:val="24"/>
        </w:rPr>
        <w:lastRenderedPageBreak/>
        <w:t xml:space="preserve">Las </w:t>
      </w:r>
      <w:r w:rsidR="00031837">
        <w:rPr>
          <w:rFonts w:cs="Times New Roman"/>
          <w:szCs w:val="24"/>
        </w:rPr>
        <w:t>o</w:t>
      </w:r>
      <w:r w:rsidRPr="009059B1">
        <w:rPr>
          <w:rFonts w:cs="Times New Roman"/>
          <w:szCs w:val="24"/>
        </w:rPr>
        <w:t>peradoras</w:t>
      </w:r>
      <w:r w:rsidR="00296FFC">
        <w:rPr>
          <w:rFonts w:cs="Times New Roman"/>
          <w:szCs w:val="24"/>
        </w:rPr>
        <w:t xml:space="preserve"> de pensiones</w:t>
      </w:r>
      <w:r w:rsidRPr="009059B1">
        <w:rPr>
          <w:rFonts w:cs="Times New Roman"/>
          <w:szCs w:val="24"/>
        </w:rPr>
        <w:t xml:space="preserve"> deberán remitir </w:t>
      </w:r>
      <w:r w:rsidR="00181983">
        <w:rPr>
          <w:rFonts w:cs="Times New Roman"/>
          <w:szCs w:val="24"/>
        </w:rPr>
        <w:t>semestralmente</w:t>
      </w:r>
      <w:r w:rsidRPr="009059B1">
        <w:rPr>
          <w:rFonts w:cs="Times New Roman"/>
          <w:szCs w:val="24"/>
        </w:rPr>
        <w:t xml:space="preserve"> a </w:t>
      </w:r>
      <w:r w:rsidR="00EC48EC" w:rsidRPr="009059B1">
        <w:rPr>
          <w:rFonts w:cs="Times New Roman"/>
          <w:szCs w:val="24"/>
        </w:rPr>
        <w:t xml:space="preserve">la </w:t>
      </w:r>
      <w:r w:rsidRPr="009059B1">
        <w:rPr>
          <w:rFonts w:cs="Times New Roman"/>
          <w:szCs w:val="24"/>
        </w:rPr>
        <w:t>Superintendencia el detalle de los movimientos que tengan dich</w:t>
      </w:r>
      <w:r w:rsidR="00AE305F" w:rsidRPr="009059B1">
        <w:rPr>
          <w:rFonts w:cs="Times New Roman"/>
          <w:szCs w:val="24"/>
        </w:rPr>
        <w:t>o</w:t>
      </w:r>
      <w:r w:rsidRPr="009059B1">
        <w:rPr>
          <w:rFonts w:cs="Times New Roman"/>
          <w:szCs w:val="24"/>
        </w:rPr>
        <w:t xml:space="preserve">s </w:t>
      </w:r>
      <w:r w:rsidR="00AE305F" w:rsidRPr="009059B1">
        <w:rPr>
          <w:rFonts w:cs="Times New Roman"/>
          <w:szCs w:val="24"/>
        </w:rPr>
        <w:t>títulos</w:t>
      </w:r>
      <w:r w:rsidRPr="009059B1">
        <w:rPr>
          <w:rFonts w:cs="Times New Roman"/>
          <w:szCs w:val="24"/>
        </w:rPr>
        <w:t xml:space="preserve">. Para ello, </w:t>
      </w:r>
      <w:r w:rsidR="00FC3F14" w:rsidRPr="009059B1">
        <w:rPr>
          <w:rFonts w:cs="Times New Roman"/>
          <w:szCs w:val="24"/>
        </w:rPr>
        <w:t>la información con el detalle indicado en el punto 5 anterior</w:t>
      </w:r>
      <w:r w:rsidR="00EF3B7A" w:rsidRPr="009059B1">
        <w:rPr>
          <w:rFonts w:cs="Times New Roman"/>
          <w:szCs w:val="24"/>
        </w:rPr>
        <w:t>,</w:t>
      </w:r>
      <w:r w:rsidR="00FC3F14" w:rsidRPr="009059B1">
        <w:rPr>
          <w:rFonts w:cs="Times New Roman"/>
          <w:szCs w:val="24"/>
        </w:rPr>
        <w:t xml:space="preserve"> </w:t>
      </w:r>
      <w:r w:rsidRPr="009059B1">
        <w:rPr>
          <w:rFonts w:cs="Times New Roman"/>
          <w:szCs w:val="24"/>
        </w:rPr>
        <w:t xml:space="preserve">debe </w:t>
      </w:r>
      <w:r w:rsidR="00426AFC">
        <w:rPr>
          <w:rFonts w:cs="Times New Roman"/>
          <w:szCs w:val="24"/>
        </w:rPr>
        <w:t xml:space="preserve">ser </w:t>
      </w:r>
      <w:r w:rsidRPr="009059B1">
        <w:rPr>
          <w:rFonts w:cs="Times New Roman"/>
          <w:szCs w:val="24"/>
        </w:rPr>
        <w:t>remiti</w:t>
      </w:r>
      <w:r w:rsidR="00426AFC">
        <w:rPr>
          <w:rFonts w:cs="Times New Roman"/>
          <w:szCs w:val="24"/>
        </w:rPr>
        <w:t>da</w:t>
      </w:r>
      <w:r w:rsidRPr="009059B1">
        <w:rPr>
          <w:rFonts w:cs="Times New Roman"/>
          <w:szCs w:val="24"/>
        </w:rPr>
        <w:t xml:space="preserve"> </w:t>
      </w:r>
      <w:r w:rsidR="00FC3F14" w:rsidRPr="009059B1">
        <w:rPr>
          <w:rFonts w:cs="Times New Roman"/>
          <w:szCs w:val="24"/>
        </w:rPr>
        <w:t xml:space="preserve">en un archivo Excel </w:t>
      </w:r>
      <w:r w:rsidR="00EF3B7A" w:rsidRPr="009059B1">
        <w:rPr>
          <w:rFonts w:cs="Times New Roman"/>
          <w:szCs w:val="24"/>
        </w:rPr>
        <w:t>durante</w:t>
      </w:r>
      <w:r w:rsidRPr="009059B1">
        <w:rPr>
          <w:rFonts w:cs="Times New Roman"/>
          <w:szCs w:val="24"/>
        </w:rPr>
        <w:t xml:space="preserve"> los primeros cinco días hábiles después del cierre del mes correspondiente. </w:t>
      </w:r>
    </w:p>
    <w:p w14:paraId="3A8858C4" w14:textId="3CDFC950" w:rsidR="0037525B" w:rsidRPr="00A57FDA" w:rsidRDefault="00181983" w:rsidP="00141C04">
      <w:pPr>
        <w:pStyle w:val="Prrafodelista"/>
        <w:numPr>
          <w:ilvl w:val="0"/>
          <w:numId w:val="3"/>
        </w:numPr>
        <w:autoSpaceDE w:val="0"/>
        <w:autoSpaceDN w:val="0"/>
        <w:adjustRightInd w:val="0"/>
        <w:spacing w:before="240" w:after="240" w:line="240" w:lineRule="auto"/>
        <w:ind w:left="714" w:hanging="357"/>
        <w:contextualSpacing w:val="0"/>
        <w:jc w:val="both"/>
        <w:rPr>
          <w:rFonts w:cs="Times New Roman"/>
          <w:szCs w:val="24"/>
        </w:rPr>
      </w:pPr>
      <w:r w:rsidRPr="00A57FDA">
        <w:rPr>
          <w:rFonts w:cs="Times New Roman"/>
          <w:szCs w:val="24"/>
        </w:rPr>
        <w:t>Una vez que el contrato de pensión complementaria firmado con la operadora expire a causa de un retiro total de los recursos, el título le será entregado al afiliado y este podrá disponer del título valor según su mejor criterio.</w:t>
      </w:r>
      <w:r w:rsidR="00A57FDA" w:rsidRPr="00A57FDA">
        <w:rPr>
          <w:rFonts w:cs="Times New Roman"/>
          <w:szCs w:val="24"/>
        </w:rPr>
        <w:t xml:space="preserve"> </w:t>
      </w:r>
      <w:r w:rsidR="005C61A9" w:rsidRPr="00A57FDA">
        <w:rPr>
          <w:rFonts w:cs="Times New Roman"/>
          <w:szCs w:val="24"/>
        </w:rPr>
        <w:t xml:space="preserve">A tal efecto las operadoras deberán informar a los pensionados o beneficiarios, de las gestiones necesarias, sus implicaciones y los costos, si decidieren liquidar los títulos en el mercado </w:t>
      </w:r>
      <w:r w:rsidR="00DD46D3" w:rsidRPr="00A57FDA">
        <w:rPr>
          <w:rFonts w:cs="Times New Roman"/>
          <w:szCs w:val="24"/>
        </w:rPr>
        <w:t>bursátil, ya</w:t>
      </w:r>
      <w:r w:rsidR="005C61A9" w:rsidRPr="00A57FDA">
        <w:rPr>
          <w:rFonts w:cs="Times New Roman"/>
          <w:szCs w:val="24"/>
        </w:rPr>
        <w:t xml:space="preserve"> sea antes o a su vencimiento.</w:t>
      </w:r>
    </w:p>
    <w:p w14:paraId="403BEF30" w14:textId="7EDDEB88" w:rsidR="002A19C4" w:rsidRDefault="00794C3F" w:rsidP="00567FDE">
      <w:pPr>
        <w:pStyle w:val="Prrafodelista"/>
        <w:numPr>
          <w:ilvl w:val="0"/>
          <w:numId w:val="3"/>
        </w:numPr>
        <w:autoSpaceDE w:val="0"/>
        <w:autoSpaceDN w:val="0"/>
        <w:adjustRightInd w:val="0"/>
        <w:spacing w:before="240" w:after="240" w:line="240" w:lineRule="auto"/>
        <w:contextualSpacing w:val="0"/>
        <w:jc w:val="both"/>
        <w:rPr>
          <w:rFonts w:cs="Times New Roman"/>
          <w:szCs w:val="24"/>
        </w:rPr>
      </w:pPr>
      <w:r w:rsidRPr="009059B1">
        <w:rPr>
          <w:rFonts w:cs="Times New Roman"/>
          <w:szCs w:val="24"/>
        </w:rPr>
        <w:t>En caso de que el afiliado decida ejercer su derecho a la libre transferencia</w:t>
      </w:r>
      <w:r w:rsidR="00C92FCA" w:rsidRPr="009059B1">
        <w:rPr>
          <w:rFonts w:cs="Times New Roman"/>
          <w:szCs w:val="24"/>
        </w:rPr>
        <w:t>, la operadora</w:t>
      </w:r>
      <w:r w:rsidR="008355B3">
        <w:rPr>
          <w:rFonts w:cs="Times New Roman"/>
          <w:szCs w:val="24"/>
        </w:rPr>
        <w:t xml:space="preserve"> de pensiones</w:t>
      </w:r>
      <w:r w:rsidR="00967755">
        <w:rPr>
          <w:rFonts w:cs="Times New Roman"/>
          <w:szCs w:val="24"/>
        </w:rPr>
        <w:t xml:space="preserve"> </w:t>
      </w:r>
      <w:r w:rsidR="00C92FCA" w:rsidRPr="009059B1">
        <w:rPr>
          <w:rFonts w:cs="Times New Roman"/>
          <w:szCs w:val="24"/>
        </w:rPr>
        <w:t>deberá trasladar</w:t>
      </w:r>
      <w:r w:rsidR="00D90831" w:rsidRPr="009059B1">
        <w:rPr>
          <w:rFonts w:cs="Times New Roman"/>
          <w:szCs w:val="24"/>
        </w:rPr>
        <w:t xml:space="preserve"> el título a la operadora de destino </w:t>
      </w:r>
      <w:r w:rsidR="00763ED5" w:rsidRPr="009059B1">
        <w:rPr>
          <w:rFonts w:cs="Times New Roman"/>
          <w:szCs w:val="24"/>
        </w:rPr>
        <w:t xml:space="preserve">y proceder de conformidad con lo indicado en el numeral </w:t>
      </w:r>
      <w:r w:rsidR="00BA727E" w:rsidRPr="009059B1">
        <w:rPr>
          <w:rFonts w:cs="Times New Roman"/>
          <w:szCs w:val="24"/>
        </w:rPr>
        <w:t>dos anterior.</w:t>
      </w:r>
    </w:p>
    <w:p w14:paraId="45862C0F" w14:textId="40AB9234" w:rsidR="009155F7" w:rsidRPr="009C6404" w:rsidRDefault="009E16B1" w:rsidP="0045013E">
      <w:pPr>
        <w:pStyle w:val="Prrafodelista"/>
        <w:numPr>
          <w:ilvl w:val="0"/>
          <w:numId w:val="3"/>
        </w:numPr>
        <w:autoSpaceDE w:val="0"/>
        <w:autoSpaceDN w:val="0"/>
        <w:adjustRightInd w:val="0"/>
        <w:spacing w:before="240" w:after="240" w:line="240" w:lineRule="auto"/>
        <w:contextualSpacing w:val="0"/>
        <w:jc w:val="both"/>
        <w:rPr>
          <w:rFonts w:cs="Times New Roman"/>
          <w:szCs w:val="24"/>
        </w:rPr>
      </w:pPr>
      <w:r w:rsidRPr="00144AE9">
        <w:rPr>
          <w:rFonts w:cs="Times New Roman"/>
          <w:szCs w:val="24"/>
        </w:rPr>
        <w:t>En caso de fallecimiento del afiliado, las disposiciones para el nombramiento de beneficiarios establecidas en el Reglamento de Beneficios</w:t>
      </w:r>
      <w:r w:rsidR="0076069C">
        <w:rPr>
          <w:rStyle w:val="Refdenotaalpie"/>
          <w:rFonts w:cs="Times New Roman"/>
          <w:szCs w:val="24"/>
        </w:rPr>
        <w:footnoteReference w:id="2"/>
      </w:r>
      <w:r w:rsidRPr="00144AE9">
        <w:rPr>
          <w:rFonts w:cs="Times New Roman"/>
          <w:szCs w:val="24"/>
        </w:rPr>
        <w:t xml:space="preserve">  aplicarán para determinar el o los beneficiarios del título.</w:t>
      </w:r>
      <w:r w:rsidR="00144AE9" w:rsidRPr="00144AE9">
        <w:rPr>
          <w:rFonts w:cs="Times New Roman"/>
          <w:szCs w:val="24"/>
        </w:rPr>
        <w:t xml:space="preserve"> </w:t>
      </w:r>
      <w:r w:rsidRPr="00144AE9">
        <w:rPr>
          <w:rFonts w:cs="Times New Roman"/>
          <w:szCs w:val="24"/>
        </w:rPr>
        <w:t>En caso de que no se realizara tal designación</w:t>
      </w:r>
      <w:r w:rsidR="00CE5D84">
        <w:rPr>
          <w:rFonts w:cs="Times New Roman"/>
          <w:szCs w:val="24"/>
        </w:rPr>
        <w:t>,</w:t>
      </w:r>
      <w:r w:rsidRPr="00144AE9">
        <w:rPr>
          <w:rFonts w:cs="Times New Roman"/>
          <w:szCs w:val="24"/>
        </w:rPr>
        <w:t xml:space="preserve"> los títulos formarán parte del haber hereditario del afiliado y su adjudicación requerirá de la apertura del</w:t>
      </w:r>
      <w:r w:rsidR="00D06FA5" w:rsidRPr="00D06FA5">
        <w:t xml:space="preserve"> </w:t>
      </w:r>
      <w:r w:rsidR="00D06FA5" w:rsidRPr="00144AE9">
        <w:rPr>
          <w:rFonts w:cs="Times New Roman"/>
          <w:szCs w:val="24"/>
        </w:rPr>
        <w:t>correspondiente proceso sucesorio.</w:t>
      </w:r>
    </w:p>
    <w:p w14:paraId="62DF2807" w14:textId="2982ABD1" w:rsidR="00907E59" w:rsidRPr="009059B1" w:rsidRDefault="00181983" w:rsidP="0045013E">
      <w:pPr>
        <w:autoSpaceDE w:val="0"/>
        <w:autoSpaceDN w:val="0"/>
        <w:adjustRightInd w:val="0"/>
        <w:spacing w:before="240" w:after="240" w:line="240" w:lineRule="auto"/>
        <w:jc w:val="both"/>
        <w:rPr>
          <w:rFonts w:eastAsia="Times New Roman" w:cs="Times New Roman"/>
          <w:bCs/>
          <w:szCs w:val="24"/>
          <w:lang w:val="es-CR" w:eastAsia="es-ES"/>
        </w:rPr>
      </w:pPr>
      <w:r>
        <w:rPr>
          <w:rFonts w:eastAsia="Times New Roman" w:cs="Times New Roman"/>
          <w:b/>
          <w:szCs w:val="24"/>
          <w:lang w:val="es-CR" w:eastAsia="es-ES"/>
        </w:rPr>
        <w:t>Segundo</w:t>
      </w:r>
      <w:r w:rsidR="00907E59" w:rsidRPr="009059B1">
        <w:rPr>
          <w:rFonts w:eastAsia="Times New Roman" w:cs="Times New Roman"/>
          <w:b/>
          <w:szCs w:val="24"/>
          <w:lang w:val="es-CR" w:eastAsia="es-ES"/>
        </w:rPr>
        <w:t xml:space="preserve">:  </w:t>
      </w:r>
      <w:r w:rsidR="00907E59" w:rsidRPr="009059B1">
        <w:rPr>
          <w:rFonts w:eastAsia="Times New Roman" w:cs="Times New Roman"/>
          <w:bCs/>
          <w:szCs w:val="24"/>
          <w:lang w:val="es-CR" w:eastAsia="es-ES"/>
        </w:rPr>
        <w:t xml:space="preserve">Se autoriza a las operadoras de pensiones para que gestionen el traslado, a título no oneroso, de los </w:t>
      </w:r>
      <w:r w:rsidR="001E3FBC" w:rsidRPr="009059B1">
        <w:rPr>
          <w:rFonts w:eastAsia="Times New Roman" w:cs="Times New Roman"/>
          <w:bCs/>
          <w:szCs w:val="24"/>
          <w:lang w:val="es-CR" w:eastAsia="es-ES"/>
        </w:rPr>
        <w:t xml:space="preserve">títulos </w:t>
      </w:r>
      <w:r w:rsidR="00907E59" w:rsidRPr="009059B1">
        <w:rPr>
          <w:rFonts w:eastAsia="Times New Roman" w:cs="Times New Roman"/>
          <w:bCs/>
          <w:szCs w:val="24"/>
          <w:lang w:val="es-CR" w:eastAsia="es-ES"/>
        </w:rPr>
        <w:t xml:space="preserve">emitidos a favor de los funcionarios que se trasladaron del  </w:t>
      </w:r>
      <w:r w:rsidR="00F35D3B" w:rsidRPr="00F35D3B">
        <w:rPr>
          <w:rFonts w:eastAsia="Times New Roman" w:cs="Times New Roman"/>
          <w:bCs/>
          <w:szCs w:val="24"/>
          <w:lang w:val="es-CR" w:eastAsia="es-ES"/>
        </w:rPr>
        <w:t xml:space="preserve"> Régimen transitorio de reparto, </w:t>
      </w:r>
      <w:r w:rsidR="00907E59" w:rsidRPr="009059B1">
        <w:rPr>
          <w:rFonts w:eastAsia="Times New Roman" w:cs="Times New Roman"/>
          <w:bCs/>
          <w:szCs w:val="24"/>
          <w:lang w:val="es-CR" w:eastAsia="es-ES"/>
        </w:rPr>
        <w:t>al Régimen de Invalidez, Vejez y Muerte (IVM) de la Caja Costarricense de Seguro Social, por la diferencia de cotizaciones originadas en su traslado, para que dichos valores sean mantenidos, en lo sucesivo, en una cuenta de custodia separada de la cuenta de custodia de los valores adquiridos con recursos</w:t>
      </w:r>
      <w:r w:rsidR="0029304E" w:rsidRPr="009059B1">
        <w:rPr>
          <w:rFonts w:eastAsia="Times New Roman" w:cs="Times New Roman"/>
          <w:bCs/>
          <w:szCs w:val="24"/>
          <w:lang w:val="es-CR" w:eastAsia="es-ES"/>
        </w:rPr>
        <w:t xml:space="preserve"> propios de la operadora</w:t>
      </w:r>
      <w:r w:rsidR="00113B9A">
        <w:rPr>
          <w:rFonts w:eastAsia="Times New Roman" w:cs="Times New Roman"/>
          <w:bCs/>
          <w:szCs w:val="24"/>
          <w:lang w:val="es-CR" w:eastAsia="es-ES"/>
        </w:rPr>
        <w:t xml:space="preserve"> de pensiones</w:t>
      </w:r>
      <w:r w:rsidR="0029304E" w:rsidRPr="009059B1">
        <w:rPr>
          <w:rFonts w:eastAsia="Times New Roman" w:cs="Times New Roman"/>
          <w:bCs/>
          <w:szCs w:val="24"/>
          <w:lang w:val="es-CR" w:eastAsia="es-ES"/>
        </w:rPr>
        <w:t xml:space="preserve"> y </w:t>
      </w:r>
      <w:r w:rsidR="00907E59" w:rsidRPr="009059B1">
        <w:rPr>
          <w:rFonts w:eastAsia="Times New Roman" w:cs="Times New Roman"/>
          <w:bCs/>
          <w:szCs w:val="24"/>
          <w:lang w:val="es-CR" w:eastAsia="es-ES"/>
        </w:rPr>
        <w:t xml:space="preserve">de los fondos administrados. </w:t>
      </w:r>
    </w:p>
    <w:p w14:paraId="260F8DDB" w14:textId="1B8138F0" w:rsidR="00907E59" w:rsidRPr="009059B1" w:rsidRDefault="00907E59" w:rsidP="0045013E">
      <w:pPr>
        <w:autoSpaceDE w:val="0"/>
        <w:autoSpaceDN w:val="0"/>
        <w:adjustRightInd w:val="0"/>
        <w:spacing w:before="240" w:after="240" w:line="240" w:lineRule="auto"/>
        <w:jc w:val="both"/>
        <w:rPr>
          <w:rFonts w:eastAsia="Times New Roman" w:cs="Times New Roman"/>
          <w:bCs/>
          <w:szCs w:val="24"/>
          <w:lang w:val="es-CR" w:eastAsia="es-ES"/>
        </w:rPr>
      </w:pPr>
      <w:r w:rsidRPr="009059B1" w:rsidDel="009C0C6D">
        <w:rPr>
          <w:rFonts w:eastAsia="Times New Roman" w:cs="Times New Roman"/>
          <w:bCs/>
          <w:szCs w:val="24"/>
          <w:lang w:val="es-CR" w:eastAsia="es-ES"/>
        </w:rPr>
        <w:t>Dicho</w:t>
      </w:r>
      <w:r w:rsidRPr="009059B1">
        <w:rPr>
          <w:rFonts w:eastAsia="Times New Roman" w:cs="Times New Roman"/>
          <w:bCs/>
          <w:szCs w:val="24"/>
          <w:lang w:val="es-CR" w:eastAsia="es-ES"/>
        </w:rPr>
        <w:t xml:space="preserve"> traslado deberá realizarse, previo cumplimiento de los requisitos contractuales correspondientes, a más tardar </w:t>
      </w:r>
      <w:r w:rsidRPr="006A6378">
        <w:rPr>
          <w:rFonts w:eastAsia="Times New Roman" w:cs="Times New Roman"/>
          <w:bCs/>
          <w:szCs w:val="24"/>
          <w:lang w:val="es-CR" w:eastAsia="es-ES"/>
        </w:rPr>
        <w:t>el día 3</w:t>
      </w:r>
      <w:r w:rsidR="00567FDE">
        <w:rPr>
          <w:rFonts w:eastAsia="Times New Roman" w:cs="Times New Roman"/>
          <w:bCs/>
          <w:szCs w:val="24"/>
          <w:lang w:val="es-CR" w:eastAsia="es-ES"/>
        </w:rPr>
        <w:t>0</w:t>
      </w:r>
      <w:r w:rsidRPr="006A6378">
        <w:rPr>
          <w:rFonts w:eastAsia="Times New Roman" w:cs="Times New Roman"/>
          <w:bCs/>
          <w:szCs w:val="24"/>
          <w:lang w:val="es-CR" w:eastAsia="es-ES"/>
        </w:rPr>
        <w:t xml:space="preserve"> de </w:t>
      </w:r>
      <w:r w:rsidR="00BD281A">
        <w:rPr>
          <w:rFonts w:eastAsia="Times New Roman" w:cs="Times New Roman"/>
          <w:bCs/>
          <w:szCs w:val="24"/>
          <w:lang w:val="es-CR" w:eastAsia="es-ES"/>
        </w:rPr>
        <w:t>setiembre</w:t>
      </w:r>
      <w:r w:rsidRPr="006A6378">
        <w:rPr>
          <w:rFonts w:eastAsia="Times New Roman" w:cs="Times New Roman"/>
          <w:bCs/>
          <w:szCs w:val="24"/>
          <w:lang w:val="es-CR" w:eastAsia="es-ES"/>
        </w:rPr>
        <w:t xml:space="preserve"> de 2026</w:t>
      </w:r>
      <w:r w:rsidR="001071E0" w:rsidRPr="006A6378">
        <w:rPr>
          <w:rFonts w:eastAsia="Times New Roman" w:cs="Times New Roman"/>
          <w:bCs/>
          <w:szCs w:val="24"/>
          <w:lang w:val="es-CR" w:eastAsia="es-ES"/>
        </w:rPr>
        <w:t>.</w:t>
      </w:r>
    </w:p>
    <w:p w14:paraId="3DC1C0F5" w14:textId="1EEF3405" w:rsidR="00907E59" w:rsidRPr="009059B1" w:rsidRDefault="00907E59" w:rsidP="0045013E">
      <w:pPr>
        <w:autoSpaceDE w:val="0"/>
        <w:autoSpaceDN w:val="0"/>
        <w:adjustRightInd w:val="0"/>
        <w:spacing w:before="240" w:after="240" w:line="240" w:lineRule="auto"/>
        <w:jc w:val="both"/>
        <w:rPr>
          <w:rFonts w:eastAsia="Times New Roman" w:cs="Times New Roman"/>
          <w:bCs/>
          <w:szCs w:val="24"/>
          <w:lang w:val="es-CR" w:eastAsia="es-ES"/>
        </w:rPr>
      </w:pPr>
      <w:r w:rsidRPr="009059B1">
        <w:rPr>
          <w:rFonts w:eastAsia="Times New Roman" w:cs="Times New Roman"/>
          <w:bCs/>
          <w:szCs w:val="24"/>
          <w:lang w:val="es-CR" w:eastAsia="es-ES"/>
        </w:rPr>
        <w:t xml:space="preserve">Esta autorización también aplica a futuro cuando el afiliado decida ejercer su derecho a la libre transferencia, según lo considerado en el inciso </w:t>
      </w:r>
      <w:r w:rsidR="00E33149" w:rsidRPr="009059B1">
        <w:rPr>
          <w:rFonts w:eastAsia="Times New Roman" w:cs="Times New Roman"/>
          <w:bCs/>
          <w:szCs w:val="24"/>
          <w:lang w:val="es-CR" w:eastAsia="es-ES"/>
        </w:rPr>
        <w:t xml:space="preserve">diez </w:t>
      </w:r>
      <w:r w:rsidRPr="009059B1">
        <w:rPr>
          <w:rFonts w:eastAsia="Times New Roman" w:cs="Times New Roman"/>
          <w:bCs/>
          <w:szCs w:val="24"/>
          <w:lang w:val="es-CR" w:eastAsia="es-ES"/>
        </w:rPr>
        <w:t>del punto anterior.</w:t>
      </w:r>
    </w:p>
    <w:p w14:paraId="4242E73D" w14:textId="18309C5C" w:rsidR="00A4607A" w:rsidRDefault="00181983" w:rsidP="0045013E">
      <w:pPr>
        <w:autoSpaceDE w:val="0"/>
        <w:autoSpaceDN w:val="0"/>
        <w:adjustRightInd w:val="0"/>
        <w:spacing w:before="240" w:after="240" w:line="240" w:lineRule="auto"/>
        <w:jc w:val="both"/>
        <w:rPr>
          <w:rFonts w:cs="Times New Roman"/>
        </w:rPr>
      </w:pPr>
      <w:r>
        <w:rPr>
          <w:rFonts w:eastAsia="Times New Roman" w:cs="Times New Roman"/>
          <w:b/>
          <w:szCs w:val="24"/>
          <w:lang w:val="es-CR" w:eastAsia="es-ES"/>
        </w:rPr>
        <w:t>Tercero</w:t>
      </w:r>
      <w:r w:rsidR="00412E03" w:rsidRPr="009059B1">
        <w:rPr>
          <w:rFonts w:eastAsia="Times New Roman" w:cs="Times New Roman"/>
          <w:b/>
          <w:szCs w:val="24"/>
          <w:lang w:val="es-CR" w:eastAsia="es-ES"/>
        </w:rPr>
        <w:t xml:space="preserve">:  </w:t>
      </w:r>
      <w:r w:rsidR="00412E03" w:rsidRPr="009059B1">
        <w:rPr>
          <w:rFonts w:eastAsia="Times New Roman" w:cs="Times New Roman"/>
          <w:bCs/>
          <w:szCs w:val="24"/>
          <w:lang w:val="es-CR" w:eastAsia="es-ES"/>
        </w:rPr>
        <w:t xml:space="preserve">Se </w:t>
      </w:r>
      <w:r w:rsidR="001E360C" w:rsidRPr="009059B1">
        <w:rPr>
          <w:rFonts w:eastAsia="Times New Roman" w:cs="Times New Roman"/>
          <w:bCs/>
          <w:szCs w:val="24"/>
          <w:lang w:val="es-CR" w:eastAsia="es-ES"/>
        </w:rPr>
        <w:t xml:space="preserve">deja </w:t>
      </w:r>
      <w:r w:rsidR="0081234C" w:rsidRPr="009059B1">
        <w:rPr>
          <w:rFonts w:eastAsia="Times New Roman" w:cs="Times New Roman"/>
          <w:bCs/>
          <w:szCs w:val="24"/>
          <w:lang w:val="es-CR" w:eastAsia="es-ES"/>
        </w:rPr>
        <w:t>sin</w:t>
      </w:r>
      <w:r w:rsidR="001E360C" w:rsidRPr="009059B1">
        <w:rPr>
          <w:rFonts w:eastAsia="Times New Roman" w:cs="Times New Roman"/>
          <w:bCs/>
          <w:szCs w:val="24"/>
          <w:lang w:val="es-CR" w:eastAsia="es-ES"/>
        </w:rPr>
        <w:t xml:space="preserve"> efecto</w:t>
      </w:r>
      <w:r w:rsidR="00412E03" w:rsidRPr="009059B1">
        <w:rPr>
          <w:rFonts w:eastAsia="Times New Roman" w:cs="Times New Roman"/>
          <w:bCs/>
          <w:szCs w:val="24"/>
          <w:lang w:val="es-CR" w:eastAsia="es-ES"/>
        </w:rPr>
        <w:t xml:space="preserve"> </w:t>
      </w:r>
      <w:r w:rsidR="009A5165">
        <w:rPr>
          <w:rFonts w:eastAsia="Times New Roman" w:cs="Times New Roman"/>
          <w:bCs/>
          <w:szCs w:val="24"/>
          <w:lang w:val="es-CR" w:eastAsia="es-ES"/>
        </w:rPr>
        <w:t>el</w:t>
      </w:r>
      <w:r w:rsidR="00622414" w:rsidRPr="009059B1">
        <w:rPr>
          <w:rFonts w:eastAsia="Times New Roman" w:cs="Times New Roman"/>
          <w:bCs/>
          <w:szCs w:val="24"/>
          <w:lang w:val="es-CR" w:eastAsia="es-ES"/>
        </w:rPr>
        <w:t xml:space="preserve"> oficio </w:t>
      </w:r>
      <w:r w:rsidR="00A4607A" w:rsidRPr="009059B1">
        <w:rPr>
          <w:rFonts w:eastAsia="Times New Roman" w:cs="Times New Roman"/>
          <w:bCs/>
          <w:szCs w:val="24"/>
          <w:lang w:val="es-CR" w:eastAsia="es-ES"/>
        </w:rPr>
        <w:t>SP-380 del 19 de marzo de 2001</w:t>
      </w:r>
      <w:r w:rsidR="00622414" w:rsidRPr="009059B1">
        <w:rPr>
          <w:rFonts w:eastAsia="Times New Roman" w:cs="Times New Roman"/>
          <w:bCs/>
          <w:szCs w:val="24"/>
          <w:lang w:val="es-CR" w:eastAsia="es-ES"/>
        </w:rPr>
        <w:t xml:space="preserve">, </w:t>
      </w:r>
      <w:r w:rsidR="00622414" w:rsidRPr="009059B1">
        <w:rPr>
          <w:rFonts w:eastAsia="Times New Roman" w:cs="Times New Roman"/>
          <w:color w:val="000000"/>
          <w:szCs w:val="24"/>
          <w:lang w:eastAsia="es-ES"/>
        </w:rPr>
        <w:t>relativ</w:t>
      </w:r>
      <w:r w:rsidR="00DF5D6B">
        <w:rPr>
          <w:rFonts w:eastAsia="Times New Roman" w:cs="Times New Roman"/>
          <w:color w:val="000000"/>
          <w:szCs w:val="24"/>
          <w:lang w:eastAsia="es-ES"/>
        </w:rPr>
        <w:t>o</w:t>
      </w:r>
      <w:r w:rsidR="00622414" w:rsidRPr="009059B1">
        <w:rPr>
          <w:rFonts w:eastAsia="Times New Roman" w:cs="Times New Roman"/>
          <w:color w:val="000000"/>
          <w:szCs w:val="24"/>
          <w:lang w:eastAsia="es-ES"/>
        </w:rPr>
        <w:t xml:space="preserve"> al procedimiento a seguir en relación con el registro, control y cancelación de los </w:t>
      </w:r>
      <w:r w:rsidR="006862AF" w:rsidRPr="009059B1">
        <w:rPr>
          <w:rFonts w:eastAsia="Times New Roman" w:cs="Times New Roman"/>
          <w:color w:val="000000"/>
          <w:szCs w:val="24"/>
          <w:lang w:eastAsia="es-ES"/>
        </w:rPr>
        <w:t xml:space="preserve">certificados </w:t>
      </w:r>
      <w:r w:rsidR="00EB11E9" w:rsidRPr="009059B1">
        <w:rPr>
          <w:rFonts w:eastAsia="Times New Roman" w:cs="Times New Roman"/>
          <w:color w:val="000000"/>
          <w:szCs w:val="24"/>
          <w:lang w:eastAsia="es-ES"/>
        </w:rPr>
        <w:t xml:space="preserve">emitidos </w:t>
      </w:r>
      <w:r w:rsidR="006862AF" w:rsidRPr="009059B1">
        <w:rPr>
          <w:rFonts w:cs="Times New Roman"/>
        </w:rPr>
        <w:t xml:space="preserve">a favor </w:t>
      </w:r>
      <w:r w:rsidR="00650B87" w:rsidRPr="009059B1">
        <w:rPr>
          <w:rFonts w:cs="Times New Roman"/>
        </w:rPr>
        <w:t xml:space="preserve">de los funcionarios adscritos al Régimen de Pensiones del Magisterio </w:t>
      </w:r>
      <w:r w:rsidR="00650B87" w:rsidRPr="009059B1">
        <w:rPr>
          <w:rFonts w:cs="Times New Roman"/>
        </w:rPr>
        <w:lastRenderedPageBreak/>
        <w:t>Nacional que se trasladaron al Régimen de Invalidez, Vejez y Muerte (IVM) de la Caja Costarricense del Seguro Social</w:t>
      </w:r>
      <w:r w:rsidR="001D58B0" w:rsidRPr="009059B1">
        <w:rPr>
          <w:rFonts w:cs="Times New Roman"/>
        </w:rPr>
        <w:t>,</w:t>
      </w:r>
      <w:r w:rsidR="006862AF" w:rsidRPr="009059B1">
        <w:rPr>
          <w:rFonts w:cs="Times New Roman"/>
        </w:rPr>
        <w:t xml:space="preserve"> para cancelar la diferencia de cotizaciones</w:t>
      </w:r>
      <w:r>
        <w:rPr>
          <w:rFonts w:cs="Times New Roman"/>
        </w:rPr>
        <w:t>.</w:t>
      </w:r>
    </w:p>
    <w:p w14:paraId="031841F2" w14:textId="1E142CF5" w:rsidR="00181983" w:rsidRPr="00F63F55" w:rsidRDefault="00181983" w:rsidP="0045013E">
      <w:pPr>
        <w:autoSpaceDE w:val="0"/>
        <w:autoSpaceDN w:val="0"/>
        <w:adjustRightInd w:val="0"/>
        <w:spacing w:before="240" w:after="240" w:line="240" w:lineRule="auto"/>
        <w:jc w:val="both"/>
        <w:rPr>
          <w:rFonts w:cs="Times New Roman"/>
          <w:bCs/>
        </w:rPr>
      </w:pPr>
      <w:r>
        <w:rPr>
          <w:rFonts w:eastAsia="Times New Roman" w:cs="Times New Roman"/>
          <w:b/>
          <w:szCs w:val="24"/>
          <w:lang w:val="es-CR" w:eastAsia="es-ES"/>
        </w:rPr>
        <w:t>Cuarto</w:t>
      </w:r>
      <w:r w:rsidRPr="009059B1">
        <w:rPr>
          <w:rFonts w:eastAsia="Times New Roman" w:cs="Times New Roman"/>
          <w:b/>
          <w:szCs w:val="24"/>
          <w:lang w:val="es-CR" w:eastAsia="es-ES"/>
        </w:rPr>
        <w:t>:</w:t>
      </w:r>
      <w:r w:rsidR="00F63F55">
        <w:rPr>
          <w:rFonts w:eastAsia="Times New Roman" w:cs="Times New Roman"/>
          <w:b/>
          <w:szCs w:val="24"/>
          <w:lang w:val="es-CR" w:eastAsia="es-ES"/>
        </w:rPr>
        <w:t xml:space="preserve"> </w:t>
      </w:r>
      <w:r w:rsidR="00F63F55">
        <w:rPr>
          <w:rFonts w:eastAsia="Times New Roman" w:cs="Times New Roman"/>
          <w:bCs/>
          <w:szCs w:val="24"/>
          <w:lang w:val="es-CR" w:eastAsia="es-ES"/>
        </w:rPr>
        <w:t xml:space="preserve">Se deroga el acuerdo </w:t>
      </w:r>
      <w:r w:rsidR="00F63F55" w:rsidRPr="00F63F55">
        <w:rPr>
          <w:rFonts w:eastAsia="Times New Roman" w:cs="Times New Roman"/>
          <w:bCs/>
          <w:szCs w:val="24"/>
          <w:lang w:val="es-CR" w:eastAsia="es-ES"/>
        </w:rPr>
        <w:t>SP-A-288-2025 de las nueve horas y diez minutos del día treinta y uno de octubre de 2025</w:t>
      </w:r>
      <w:r w:rsidR="00F63F55">
        <w:rPr>
          <w:rFonts w:eastAsia="Times New Roman" w:cs="Times New Roman"/>
          <w:bCs/>
          <w:szCs w:val="24"/>
          <w:lang w:val="es-CR" w:eastAsia="es-ES"/>
        </w:rPr>
        <w:t>.</w:t>
      </w:r>
    </w:p>
    <w:p w14:paraId="73154D46" w14:textId="3AAF29BE" w:rsidR="00291B81" w:rsidRPr="009059B1" w:rsidRDefault="00291B81" w:rsidP="0045013E">
      <w:pPr>
        <w:spacing w:before="240" w:after="240" w:line="276" w:lineRule="auto"/>
        <w:rPr>
          <w:rFonts w:cs="Times New Roman"/>
        </w:rPr>
      </w:pPr>
      <w:r w:rsidRPr="009059B1">
        <w:rPr>
          <w:rFonts w:cs="Times New Roman"/>
        </w:rPr>
        <w:t>Rige a partir de su comunicación.</w:t>
      </w:r>
    </w:p>
    <w:p w14:paraId="394D509C" w14:textId="77777777" w:rsidR="009155F7" w:rsidRDefault="009155F7" w:rsidP="0045013E">
      <w:pPr>
        <w:spacing w:before="240" w:after="240" w:line="276" w:lineRule="auto"/>
        <w:jc w:val="center"/>
        <w:rPr>
          <w:rFonts w:cs="Times New Roman"/>
        </w:rPr>
      </w:pPr>
    </w:p>
    <w:p w14:paraId="72E6F119" w14:textId="0AD57099" w:rsidR="00291B81" w:rsidRPr="009059B1" w:rsidRDefault="00291B81" w:rsidP="0045013E">
      <w:pPr>
        <w:spacing w:before="240" w:after="240" w:line="276" w:lineRule="auto"/>
        <w:jc w:val="center"/>
        <w:rPr>
          <w:rFonts w:cs="Times New Roman"/>
        </w:rPr>
      </w:pPr>
      <w:r w:rsidRPr="009059B1">
        <w:rPr>
          <w:rFonts w:cs="Times New Roman"/>
        </w:rPr>
        <w:t>Comuníquese.</w:t>
      </w:r>
    </w:p>
    <w:p w14:paraId="6F5D8594" w14:textId="318F8630" w:rsidR="00851CCD" w:rsidRPr="009059B1" w:rsidRDefault="00041856" w:rsidP="00E051B1">
      <w:pPr>
        <w:spacing w:line="276" w:lineRule="auto"/>
        <w:jc w:val="center"/>
        <w:rPr>
          <w:rFonts w:cs="Times New Roman"/>
        </w:rPr>
      </w:pPr>
      <w:r w:rsidRPr="009059B1">
        <w:rPr>
          <w:rFonts w:cs="Times New Roman"/>
          <w:noProof/>
        </w:rPr>
        <w:drawing>
          <wp:inline distT="0" distB="0" distL="0" distR="0" wp14:anchorId="6A1BA292" wp14:editId="4138B1A7">
            <wp:extent cx="1701800" cy="662940"/>
            <wp:effectExtent l="0" t="0" r="0" b="3810"/>
            <wp:docPr id="8" name="Imagen 8" descr="Nombre de la empresa&#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descr="Nombre de la empresa&#10;&#10;Descripción generada automáticamente con confianza baja"/>
                    <pic:cNvPicPr>
                      <a:picLocks noChangeAspect="1"/>
                    </pic:cNvPicPr>
                  </pic:nvPicPr>
                  <pic:blipFill>
                    <a:blip r:embed="rId11"/>
                    <a:stretch>
                      <a:fillRect/>
                    </a:stretch>
                  </pic:blipFill>
                  <pic:spPr>
                    <a:xfrm>
                      <a:off x="0" y="0"/>
                      <a:ext cx="1701800" cy="662940"/>
                    </a:xfrm>
                    <a:prstGeom prst="rect">
                      <a:avLst/>
                    </a:prstGeom>
                  </pic:spPr>
                </pic:pic>
              </a:graphicData>
            </a:graphic>
          </wp:inline>
        </w:drawing>
      </w:r>
    </w:p>
    <w:p w14:paraId="71DA784C" w14:textId="65EEAAFC" w:rsidR="00A0168D" w:rsidRPr="009059B1" w:rsidRDefault="00DF6CA4" w:rsidP="00E051B1">
      <w:pPr>
        <w:spacing w:line="276" w:lineRule="auto"/>
        <w:jc w:val="center"/>
        <w:rPr>
          <w:rFonts w:cs="Times New Roman"/>
        </w:rPr>
      </w:pPr>
      <w:r>
        <w:rPr>
          <w:rFonts w:cs="Times New Roman"/>
        </w:rPr>
        <w:t>Hermes Alvarado Salas</w:t>
      </w:r>
    </w:p>
    <w:p w14:paraId="6545ED6C" w14:textId="1B1209C7" w:rsidR="00A0168D" w:rsidRPr="009059B1" w:rsidRDefault="00A0168D" w:rsidP="00E051B1">
      <w:pPr>
        <w:spacing w:line="276" w:lineRule="auto"/>
        <w:jc w:val="center"/>
        <w:rPr>
          <w:rFonts w:cs="Times New Roman"/>
        </w:rPr>
      </w:pPr>
      <w:r w:rsidRPr="009059B1">
        <w:rPr>
          <w:rFonts w:cs="Times New Roman"/>
        </w:rPr>
        <w:t>Superintendente de Pensiones</w:t>
      </w:r>
    </w:p>
    <w:p w14:paraId="46B24524" w14:textId="77777777" w:rsidR="00291B81" w:rsidRPr="009059B1" w:rsidRDefault="00291B81" w:rsidP="00AF7580">
      <w:pPr>
        <w:spacing w:line="276" w:lineRule="auto"/>
        <w:rPr>
          <w:rFonts w:cs="Times New Roman"/>
        </w:rPr>
      </w:pPr>
    </w:p>
    <w:p w14:paraId="28B61464" w14:textId="77777777" w:rsidR="006803D3" w:rsidRDefault="006803D3" w:rsidP="00AF7580">
      <w:pPr>
        <w:spacing w:line="276" w:lineRule="auto"/>
        <w:rPr>
          <w:rFonts w:cs="Times New Roman"/>
          <w:sz w:val="20"/>
        </w:rPr>
      </w:pPr>
    </w:p>
    <w:p w14:paraId="51C73DCD" w14:textId="77777777" w:rsidR="00DF6CA4" w:rsidRDefault="00DF6CA4" w:rsidP="00AF7580">
      <w:pPr>
        <w:spacing w:line="276" w:lineRule="auto"/>
        <w:rPr>
          <w:rFonts w:cs="Times New Roman"/>
          <w:sz w:val="20"/>
        </w:rPr>
      </w:pPr>
    </w:p>
    <w:p w14:paraId="63925171" w14:textId="77777777" w:rsidR="00723F91" w:rsidRPr="009059B1" w:rsidRDefault="00723F91" w:rsidP="00AF7580">
      <w:pPr>
        <w:spacing w:line="276" w:lineRule="auto"/>
        <w:rPr>
          <w:rFonts w:cs="Times New Roman"/>
          <w:sz w:val="20"/>
        </w:rPr>
      </w:pPr>
    </w:p>
    <w:p w14:paraId="6C38F60D" w14:textId="2445E4F9" w:rsidR="006803D3" w:rsidRPr="00A530A5" w:rsidRDefault="004B3D1D" w:rsidP="00AF7580">
      <w:pPr>
        <w:spacing w:line="276" w:lineRule="auto"/>
        <w:rPr>
          <w:rFonts w:cs="Times New Roman"/>
          <w:sz w:val="18"/>
        </w:rPr>
      </w:pPr>
      <w:r w:rsidRPr="00A530A5">
        <w:rPr>
          <w:rFonts w:cs="Times New Roman"/>
          <w:sz w:val="18"/>
        </w:rPr>
        <w:t>Aproba</w:t>
      </w:r>
      <w:r w:rsidR="00B65E0E" w:rsidRPr="00A530A5">
        <w:rPr>
          <w:rFonts w:cs="Times New Roman"/>
          <w:sz w:val="18"/>
        </w:rPr>
        <w:t>d</w:t>
      </w:r>
      <w:r w:rsidRPr="00A530A5">
        <w:rPr>
          <w:rFonts w:cs="Times New Roman"/>
          <w:sz w:val="18"/>
        </w:rPr>
        <w:t>o</w:t>
      </w:r>
      <w:r w:rsidR="006803D3" w:rsidRPr="00A530A5">
        <w:rPr>
          <w:rFonts w:cs="Times New Roman"/>
          <w:sz w:val="18"/>
        </w:rPr>
        <w:t xml:space="preserve"> por </w:t>
      </w:r>
      <w:r w:rsidR="004217D4" w:rsidRPr="00A530A5">
        <w:rPr>
          <w:rFonts w:cs="Times New Roman"/>
          <w:sz w:val="18"/>
        </w:rPr>
        <w:t>DSQ/RCV</w:t>
      </w:r>
      <w:r w:rsidR="007A1586">
        <w:rPr>
          <w:rFonts w:cs="Times New Roman"/>
          <w:sz w:val="18"/>
        </w:rPr>
        <w:t>.</w:t>
      </w:r>
    </w:p>
    <w:sectPr w:rsidR="006803D3" w:rsidRPr="00A530A5" w:rsidSect="00D029E6">
      <w:headerReference w:type="default" r:id="rId12"/>
      <w:footerReference w:type="even" r:id="rId13"/>
      <w:footerReference w:type="default" r:id="rId14"/>
      <w:headerReference w:type="first" r:id="rId15"/>
      <w:footerReference w:type="first" r:id="rId16"/>
      <w:pgSz w:w="12240" w:h="15840" w:code="1"/>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06D552" w14:textId="77777777" w:rsidR="00B82E87" w:rsidRDefault="00B82E87" w:rsidP="00011FAB">
      <w:pPr>
        <w:spacing w:line="240" w:lineRule="auto"/>
      </w:pPr>
      <w:r>
        <w:separator/>
      </w:r>
    </w:p>
  </w:endnote>
  <w:endnote w:type="continuationSeparator" w:id="0">
    <w:p w14:paraId="0DA368CE" w14:textId="77777777" w:rsidR="00B82E87" w:rsidRDefault="00B82E87" w:rsidP="00011FA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Grande">
    <w:altName w:val="Segoe UI"/>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66899" w14:textId="436393DC" w:rsidR="00C337A9" w:rsidRDefault="00C337A9">
    <w:pPr>
      <w:pStyle w:val="Piedepgina"/>
    </w:pPr>
    <w:r>
      <w:rPr>
        <w:noProof/>
      </w:rPr>
      <mc:AlternateContent>
        <mc:Choice Requires="wps">
          <w:drawing>
            <wp:anchor distT="0" distB="0" distL="0" distR="0" simplePos="0" relativeHeight="251658245" behindDoc="0" locked="0" layoutInCell="1" allowOverlap="1" wp14:anchorId="5E2C402D" wp14:editId="444C95B2">
              <wp:simplePos x="635" y="635"/>
              <wp:positionH relativeFrom="page">
                <wp:align>center</wp:align>
              </wp:positionH>
              <wp:positionV relativeFrom="page">
                <wp:align>bottom</wp:align>
              </wp:positionV>
              <wp:extent cx="609600" cy="422910"/>
              <wp:effectExtent l="0" t="0" r="0" b="0"/>
              <wp:wrapNone/>
              <wp:docPr id="81177338" name="Cuadro de texto 2" descr="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422910"/>
                      </a:xfrm>
                      <a:prstGeom prst="rect">
                        <a:avLst/>
                      </a:prstGeom>
                      <a:noFill/>
                      <a:ln>
                        <a:noFill/>
                      </a:ln>
                    </wps:spPr>
                    <wps:txbx>
                      <w:txbxContent>
                        <w:p w14:paraId="6C9EB37B" w14:textId="1F58646E" w:rsidR="00C337A9" w:rsidRPr="00C337A9" w:rsidRDefault="00C337A9" w:rsidP="00C337A9">
                          <w:pPr>
                            <w:rPr>
                              <w:rFonts w:ascii="Calibri" w:eastAsia="Calibri" w:hAnsi="Calibri" w:cs="Calibri"/>
                              <w:noProof/>
                              <w:color w:val="000000"/>
                              <w:sz w:val="20"/>
                              <w:szCs w:val="20"/>
                            </w:rPr>
                          </w:pPr>
                          <w:r w:rsidRPr="00C337A9">
                            <w:rPr>
                              <w:rFonts w:ascii="Calibri" w:eastAsia="Calibri" w:hAnsi="Calibri" w:cs="Calibri"/>
                              <w:noProof/>
                              <w:color w:val="000000"/>
                              <w:sz w:val="20"/>
                              <w:szCs w:val="20"/>
                            </w:rPr>
                            <w:t>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E2C402D" id="_x0000_t202" coordsize="21600,21600" o:spt="202" path="m,l,21600r21600,l21600,xe">
              <v:stroke joinstyle="miter"/>
              <v:path gradientshapeok="t" o:connecttype="rect"/>
            </v:shapetype>
            <v:shape id="Cuadro de texto 2" o:spid="_x0000_s1026" type="#_x0000_t202" alt="Uso Interno" style="position:absolute;margin-left:0;margin-top:0;width:48pt;height:33.3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" filled="f" stroked="f">
              <v:textbox style="mso-fit-shape-to-text:t" inset="0,0,0,15pt">
                <w:txbxContent>
                  <w:p w14:paraId="6C9EB37B" w14:textId="1F58646E" w:rsidR="00C337A9" w:rsidRPr="00C337A9" w:rsidRDefault="00C337A9" w:rsidP="00C337A9">
                    <w:pPr>
                      <w:rPr>
                        <w:rFonts w:ascii="Calibri" w:eastAsia="Calibri" w:hAnsi="Calibri" w:cs="Calibri"/>
                        <w:noProof/>
                        <w:color w:val="000000"/>
                        <w:sz w:val="20"/>
                        <w:szCs w:val="20"/>
                      </w:rPr>
                    </w:pPr>
                    <w:r w:rsidRPr="00C337A9">
                      <w:rPr>
                        <w:rFonts w:ascii="Calibri" w:eastAsia="Calibri" w:hAnsi="Calibri" w:cs="Calibri"/>
                        <w:noProof/>
                        <w:color w:val="000000"/>
                        <w:sz w:val="20"/>
                        <w:szCs w:val="20"/>
                      </w:rPr>
                      <w:t>Uso Interno</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462F3" w14:textId="29F80341" w:rsidR="003621B6" w:rsidRDefault="00C337A9" w:rsidP="003621B6">
    <w:pPr>
      <w:pStyle w:val="Piedepgina"/>
      <w:pBdr>
        <w:top w:val="single" w:sz="4" w:space="1" w:color="auto"/>
      </w:pBdr>
      <w:rPr>
        <w:i/>
        <w:szCs w:val="24"/>
      </w:rPr>
    </w:pPr>
    <w:r>
      <w:rPr>
        <w:i/>
        <w:noProof/>
        <w:szCs w:val="24"/>
      </w:rPr>
      <mc:AlternateContent>
        <mc:Choice Requires="wps">
          <w:drawing>
            <wp:anchor distT="0" distB="0" distL="0" distR="0" simplePos="0" relativeHeight="251658246" behindDoc="0" locked="0" layoutInCell="1" allowOverlap="1" wp14:anchorId="2AA1A324" wp14:editId="054817BC">
              <wp:simplePos x="635" y="635"/>
              <wp:positionH relativeFrom="page">
                <wp:align>center</wp:align>
              </wp:positionH>
              <wp:positionV relativeFrom="page">
                <wp:align>bottom</wp:align>
              </wp:positionV>
              <wp:extent cx="609600" cy="422910"/>
              <wp:effectExtent l="0" t="0" r="0" b="0"/>
              <wp:wrapNone/>
              <wp:docPr id="1627986782" name="Cuadro de texto 3" descr="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422910"/>
                      </a:xfrm>
                      <a:prstGeom prst="rect">
                        <a:avLst/>
                      </a:prstGeom>
                      <a:noFill/>
                      <a:ln>
                        <a:noFill/>
                      </a:ln>
                    </wps:spPr>
                    <wps:txbx>
                      <w:txbxContent>
                        <w:p w14:paraId="4338F540" w14:textId="7B255EAE" w:rsidR="00C337A9" w:rsidRPr="00C337A9" w:rsidRDefault="00C337A9" w:rsidP="00C337A9">
                          <w:pPr>
                            <w:rPr>
                              <w:rFonts w:ascii="Calibri" w:eastAsia="Calibri" w:hAnsi="Calibri" w:cs="Calibri"/>
                              <w:noProof/>
                              <w:color w:val="000000"/>
                              <w:sz w:val="20"/>
                              <w:szCs w:val="20"/>
                            </w:rPr>
                          </w:pPr>
                          <w:r w:rsidRPr="00C337A9">
                            <w:rPr>
                              <w:rFonts w:ascii="Calibri" w:eastAsia="Calibri" w:hAnsi="Calibri" w:cs="Calibri"/>
                              <w:noProof/>
                              <w:color w:val="000000"/>
                              <w:sz w:val="20"/>
                              <w:szCs w:val="20"/>
                            </w:rPr>
                            <w:t>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AA1A324" id="_x0000_t202" coordsize="21600,21600" o:spt="202" path="m,l,21600r21600,l21600,xe">
              <v:stroke joinstyle="miter"/>
              <v:path gradientshapeok="t" o:connecttype="rect"/>
            </v:shapetype>
            <v:shape id="Cuadro de texto 3" o:spid="_x0000_s1027" type="#_x0000_t202" alt="Uso Interno" style="position:absolute;margin-left:0;margin-top:0;width:48pt;height:33.3pt;z-index:25165824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" filled="f" stroked="f">
              <v:textbox style="mso-fit-shape-to-text:t" inset="0,0,0,15pt">
                <w:txbxContent>
                  <w:p w14:paraId="4338F540" w14:textId="7B255EAE" w:rsidR="00C337A9" w:rsidRPr="00C337A9" w:rsidRDefault="00C337A9" w:rsidP="00C337A9">
                    <w:pPr>
                      <w:rPr>
                        <w:rFonts w:ascii="Calibri" w:eastAsia="Calibri" w:hAnsi="Calibri" w:cs="Calibri"/>
                        <w:noProof/>
                        <w:color w:val="000000"/>
                        <w:sz w:val="20"/>
                        <w:szCs w:val="20"/>
                      </w:rPr>
                    </w:pPr>
                    <w:r w:rsidRPr="00C337A9">
                      <w:rPr>
                        <w:rFonts w:ascii="Calibri" w:eastAsia="Calibri" w:hAnsi="Calibri" w:cs="Calibri"/>
                        <w:noProof/>
                        <w:color w:val="000000"/>
                        <w:sz w:val="20"/>
                        <w:szCs w:val="20"/>
                      </w:rPr>
                      <w:t>Uso Interno</w:t>
                    </w:r>
                  </w:p>
                </w:txbxContent>
              </v:textbox>
              <w10:wrap anchorx="page" anchory="page"/>
            </v:shape>
          </w:pict>
        </mc:Fallback>
      </mc:AlternateContent>
    </w:r>
  </w:p>
  <w:p w14:paraId="61F4F4E5" w14:textId="7E252C12" w:rsidR="009B3671" w:rsidRPr="00BE078A" w:rsidRDefault="00204052" w:rsidP="00204052">
    <w:pPr>
      <w:pStyle w:val="Piedepgina"/>
      <w:pBdr>
        <w:top w:val="single" w:sz="4" w:space="1" w:color="auto"/>
      </w:pBdr>
      <w:rPr>
        <w:szCs w:val="24"/>
      </w:rPr>
    </w:pPr>
    <w:r>
      <w:rPr>
        <w:i/>
        <w:szCs w:val="24"/>
      </w:rPr>
      <w:t>Teléfonos 2243-4</w:t>
    </w:r>
    <w:r w:rsidR="00337C62">
      <w:rPr>
        <w:i/>
        <w:szCs w:val="24"/>
      </w:rPr>
      <w:t>848</w:t>
    </w:r>
    <w:r>
      <w:rPr>
        <w:i/>
        <w:szCs w:val="24"/>
      </w:rPr>
      <w:tab/>
      <w:t>Fax 2243-4444</w:t>
    </w:r>
    <w:r>
      <w:rPr>
        <w:i/>
        <w:szCs w:val="24"/>
      </w:rPr>
      <w:tab/>
    </w:r>
    <w:hyperlink r:id="rId1" w:history="1">
      <w:r>
        <w:rPr>
          <w:rStyle w:val="Hipervnculo"/>
          <w:i/>
          <w:szCs w:val="24"/>
        </w:rPr>
        <w:t>supen@supen.fi.cr</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FE9B4" w14:textId="6A295B54" w:rsidR="003621B6" w:rsidRDefault="00C337A9" w:rsidP="003621B6">
    <w:pPr>
      <w:pStyle w:val="Piedepgina"/>
      <w:pBdr>
        <w:top w:val="single" w:sz="4" w:space="1" w:color="auto"/>
      </w:pBdr>
      <w:rPr>
        <w:i/>
        <w:szCs w:val="24"/>
      </w:rPr>
    </w:pPr>
    <w:r>
      <w:rPr>
        <w:i/>
        <w:noProof/>
        <w:szCs w:val="24"/>
      </w:rPr>
      <mc:AlternateContent>
        <mc:Choice Requires="wps">
          <w:drawing>
            <wp:anchor distT="0" distB="0" distL="0" distR="0" simplePos="0" relativeHeight="251658244" behindDoc="0" locked="0" layoutInCell="1" allowOverlap="1" wp14:anchorId="4FA1A172" wp14:editId="6F68F86B">
              <wp:simplePos x="635" y="635"/>
              <wp:positionH relativeFrom="page">
                <wp:align>center</wp:align>
              </wp:positionH>
              <wp:positionV relativeFrom="page">
                <wp:align>bottom</wp:align>
              </wp:positionV>
              <wp:extent cx="609600" cy="422910"/>
              <wp:effectExtent l="0" t="0" r="0" b="0"/>
              <wp:wrapNone/>
              <wp:docPr id="1840456008" name="Cuadro de texto 1" descr="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422910"/>
                      </a:xfrm>
                      <a:prstGeom prst="rect">
                        <a:avLst/>
                      </a:prstGeom>
                      <a:noFill/>
                      <a:ln>
                        <a:noFill/>
                      </a:ln>
                    </wps:spPr>
                    <wps:txbx>
                      <w:txbxContent>
                        <w:p w14:paraId="28775CA3" w14:textId="0629ADE3" w:rsidR="00C337A9" w:rsidRPr="00C337A9" w:rsidRDefault="00C337A9" w:rsidP="00C337A9">
                          <w:pPr>
                            <w:rPr>
                              <w:rFonts w:ascii="Calibri" w:eastAsia="Calibri" w:hAnsi="Calibri" w:cs="Calibri"/>
                              <w:noProof/>
                              <w:color w:val="000000"/>
                              <w:sz w:val="20"/>
                              <w:szCs w:val="20"/>
                            </w:rPr>
                          </w:pPr>
                          <w:r w:rsidRPr="00C337A9">
                            <w:rPr>
                              <w:rFonts w:ascii="Calibri" w:eastAsia="Calibri" w:hAnsi="Calibri" w:cs="Calibri"/>
                              <w:noProof/>
                              <w:color w:val="000000"/>
                              <w:sz w:val="20"/>
                              <w:szCs w:val="20"/>
                            </w:rPr>
                            <w:t>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FA1A172" id="_x0000_t202" coordsize="21600,21600" o:spt="202" path="m,l,21600r21600,l21600,xe">
              <v:stroke joinstyle="miter"/>
              <v:path gradientshapeok="t" o:connecttype="rect"/>
            </v:shapetype>
            <v:shape id="Cuadro de texto 1" o:spid="_x0000_s1028" type="#_x0000_t202" alt="Uso Interno" style="position:absolute;margin-left:0;margin-top:0;width:48pt;height:33.3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" filled="f" stroked="f">
              <v:textbox style="mso-fit-shape-to-text:t" inset="0,0,0,15pt">
                <w:txbxContent>
                  <w:p w14:paraId="28775CA3" w14:textId="0629ADE3" w:rsidR="00C337A9" w:rsidRPr="00C337A9" w:rsidRDefault="00C337A9" w:rsidP="00C337A9">
                    <w:pPr>
                      <w:rPr>
                        <w:rFonts w:ascii="Calibri" w:eastAsia="Calibri" w:hAnsi="Calibri" w:cs="Calibri"/>
                        <w:noProof/>
                        <w:color w:val="000000"/>
                        <w:sz w:val="20"/>
                        <w:szCs w:val="20"/>
                      </w:rPr>
                    </w:pPr>
                    <w:r w:rsidRPr="00C337A9">
                      <w:rPr>
                        <w:rFonts w:ascii="Calibri" w:eastAsia="Calibri" w:hAnsi="Calibri" w:cs="Calibri"/>
                        <w:noProof/>
                        <w:color w:val="000000"/>
                        <w:sz w:val="20"/>
                        <w:szCs w:val="20"/>
                      </w:rPr>
                      <w:t>Uso Interno</w:t>
                    </w:r>
                  </w:p>
                </w:txbxContent>
              </v:textbox>
              <w10:wrap anchorx="page" anchory="page"/>
            </v:shape>
          </w:pict>
        </mc:Fallback>
      </mc:AlternateContent>
    </w:r>
  </w:p>
  <w:p w14:paraId="6FD58B09" w14:textId="50521984" w:rsidR="009B3671" w:rsidRPr="00BE078A" w:rsidRDefault="00594A6E" w:rsidP="00594A6E">
    <w:pPr>
      <w:pStyle w:val="Piedepgina"/>
      <w:pBdr>
        <w:top w:val="single" w:sz="4" w:space="1" w:color="auto"/>
      </w:pBdr>
      <w:rPr>
        <w:szCs w:val="24"/>
      </w:rPr>
    </w:pPr>
    <w:r>
      <w:rPr>
        <w:i/>
        <w:szCs w:val="24"/>
      </w:rPr>
      <w:t>Teléfonos 2243-4</w:t>
    </w:r>
    <w:r w:rsidR="004C264C">
      <w:rPr>
        <w:i/>
        <w:szCs w:val="24"/>
      </w:rPr>
      <w:t>848</w:t>
    </w:r>
    <w:r>
      <w:rPr>
        <w:i/>
        <w:szCs w:val="24"/>
      </w:rPr>
      <w:tab/>
      <w:t>Fax 2243-4444</w:t>
    </w:r>
    <w:r>
      <w:rPr>
        <w:i/>
        <w:szCs w:val="24"/>
      </w:rPr>
      <w:tab/>
    </w:r>
    <w:hyperlink r:id="rId1" w:history="1">
      <w:r>
        <w:rPr>
          <w:rStyle w:val="Hipervnculo"/>
          <w:i/>
          <w:szCs w:val="24"/>
        </w:rPr>
        <w:t>supen@supen.fi.cr</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71BEC5" w14:textId="77777777" w:rsidR="00B82E87" w:rsidRDefault="00B82E87" w:rsidP="00011FAB">
      <w:pPr>
        <w:spacing w:line="240" w:lineRule="auto"/>
      </w:pPr>
      <w:r>
        <w:separator/>
      </w:r>
    </w:p>
  </w:footnote>
  <w:footnote w:type="continuationSeparator" w:id="0">
    <w:p w14:paraId="3BAE6C50" w14:textId="77777777" w:rsidR="00B82E87" w:rsidRDefault="00B82E87" w:rsidP="00011FAB">
      <w:pPr>
        <w:spacing w:line="240" w:lineRule="auto"/>
      </w:pPr>
      <w:r>
        <w:continuationSeparator/>
      </w:r>
    </w:p>
  </w:footnote>
  <w:footnote w:id="1">
    <w:p w14:paraId="492AE2E2" w14:textId="6A427394" w:rsidR="0082417B" w:rsidRPr="0082417B" w:rsidRDefault="0082417B">
      <w:pPr>
        <w:pStyle w:val="Textonotapie"/>
      </w:pPr>
      <w:r>
        <w:rPr>
          <w:rStyle w:val="Refdenotaalpie"/>
        </w:rPr>
        <w:footnoteRef/>
      </w:r>
      <w:r>
        <w:t xml:space="preserve"> </w:t>
      </w:r>
      <w:r w:rsidR="00B12680" w:rsidRPr="00B12680">
        <w:t>Aprobado por el Consejo Nacional de Supervisión del Sistema Financiero en el artículo 10 del acta de la sesión 1150-2015, celebrada el 23 de febrero del 2015. Publicado en el Diario Oficial La Gaceta No. 47 del 9 de marzo del 2015.</w:t>
      </w:r>
    </w:p>
  </w:footnote>
  <w:footnote w:id="2">
    <w:p w14:paraId="686F83D0" w14:textId="33E4DA38" w:rsidR="0076069C" w:rsidRPr="0076069C" w:rsidRDefault="0076069C">
      <w:pPr>
        <w:pStyle w:val="Textonotapie"/>
        <w:rPr>
          <w:lang w:val="es-CR"/>
        </w:rPr>
      </w:pPr>
      <w:r>
        <w:rPr>
          <w:rStyle w:val="Refdenotaalpie"/>
        </w:rPr>
        <w:footnoteRef/>
      </w:r>
      <w:r>
        <w:t xml:space="preserve"> </w:t>
      </w:r>
      <w:r w:rsidR="00F805A3" w:rsidRPr="00F805A3">
        <w:t>Aprobado mediante acuerdo del Consejo Nacional de Supervisión del Sistema Financiero en el artículo 10 del acta de la sesión 842-2010, celebrada el 26 de marzo del 2010. Publicado en el Diario Oficial La Gaceta número 73 del 16 de abril de 2010.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89F05" w14:textId="40C327A0" w:rsidR="0075244F" w:rsidRDefault="0067350A" w:rsidP="0075244F">
    <w:pPr>
      <w:pStyle w:val="Encabezado"/>
      <w:rPr>
        <w:sz w:val="22"/>
      </w:rPr>
    </w:pPr>
    <w:r>
      <w:rPr>
        <w:noProof/>
      </w:rPr>
      <w:drawing>
        <wp:anchor distT="0" distB="0" distL="114300" distR="114300" simplePos="0" relativeHeight="251658240" behindDoc="1" locked="0" layoutInCell="1" allowOverlap="1" wp14:anchorId="171EB96E" wp14:editId="46F95A2E">
          <wp:simplePos x="0" y="0"/>
          <wp:positionH relativeFrom="margin">
            <wp:align>right</wp:align>
          </wp:positionH>
          <wp:positionV relativeFrom="paragraph">
            <wp:posOffset>-39163</wp:posOffset>
          </wp:positionV>
          <wp:extent cx="866140" cy="567690"/>
          <wp:effectExtent l="0" t="0" r="0" b="3810"/>
          <wp:wrapNone/>
          <wp:docPr id="2" name="Imagen 2" descr="Imagen de la pantalla de un celular con letras&#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Imagen de la pantalla de un celular con letras&#10;&#10;Descripción generada automáticamente con confianza baja"/>
                  <pic:cNvPicPr/>
                </pic:nvPicPr>
                <pic:blipFill>
                  <a:blip r:embed="rId1"/>
                  <a:stretch>
                    <a:fillRect/>
                  </a:stretch>
                </pic:blipFill>
                <pic:spPr>
                  <a:xfrm>
                    <a:off x="0" y="0"/>
                    <a:ext cx="866140" cy="567690"/>
                  </a:xfrm>
                  <a:prstGeom prst="rect">
                    <a:avLst/>
                  </a:prstGeom>
                </pic:spPr>
              </pic:pic>
            </a:graphicData>
          </a:graphic>
        </wp:anchor>
      </w:drawing>
    </w:r>
    <w:r w:rsidR="0075244F">
      <w:rPr>
        <w:noProof/>
      </w:rPr>
      <w:drawing>
        <wp:anchor distT="0" distB="0" distL="114300" distR="114300" simplePos="0" relativeHeight="251658243" behindDoc="0" locked="0" layoutInCell="1" allowOverlap="1" wp14:anchorId="25BC8F12" wp14:editId="504BE568">
          <wp:simplePos x="0" y="0"/>
          <wp:positionH relativeFrom="column">
            <wp:posOffset>-185420</wp:posOffset>
          </wp:positionH>
          <wp:positionV relativeFrom="paragraph">
            <wp:posOffset>-227330</wp:posOffset>
          </wp:positionV>
          <wp:extent cx="1931035" cy="742950"/>
          <wp:effectExtent l="0" t="0" r="0" b="0"/>
          <wp:wrapSquare wrapText="bothSides"/>
          <wp:docPr id="5" name="Imagen 5" descr="Un dibujo animado con letras&#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Un dibujo animado con letras&#10;&#10;Descripción generada automáticamente con confianza medi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31035" cy="742950"/>
                  </a:xfrm>
                  <a:prstGeom prst="rect">
                    <a:avLst/>
                  </a:prstGeom>
                  <a:noFill/>
                </pic:spPr>
              </pic:pic>
            </a:graphicData>
          </a:graphic>
          <wp14:sizeRelH relativeFrom="page">
            <wp14:pctWidth>0</wp14:pctWidth>
          </wp14:sizeRelH>
          <wp14:sizeRelV relativeFrom="page">
            <wp14:pctHeight>0</wp14:pctHeight>
          </wp14:sizeRelV>
        </wp:anchor>
      </w:drawing>
    </w:r>
  </w:p>
  <w:p w14:paraId="21661595" w14:textId="54094906" w:rsidR="00D766AB" w:rsidRDefault="00D766AB" w:rsidP="00D766AB">
    <w:pPr>
      <w:pStyle w:val="Encabezado"/>
    </w:pPr>
    <w:r>
      <w:tab/>
    </w:r>
    <w:r>
      <w:tab/>
    </w:r>
  </w:p>
  <w:p w14:paraId="6456A6E1" w14:textId="7C228A8A" w:rsidR="00D766AB" w:rsidRDefault="00D766AB" w:rsidP="00D766AB">
    <w:pPr>
      <w:pStyle w:val="Encabezado"/>
    </w:pPr>
  </w:p>
  <w:p w14:paraId="5429CDC9" w14:textId="77777777" w:rsidR="0075244F" w:rsidRPr="00310D45" w:rsidRDefault="0075244F" w:rsidP="00D766AB">
    <w:pPr>
      <w:pStyle w:val="Encabezado"/>
    </w:pPr>
  </w:p>
  <w:p w14:paraId="6F7D6A1C" w14:textId="637FA0A2" w:rsidR="006B6689" w:rsidRPr="00092B79" w:rsidRDefault="00621251" w:rsidP="006B6689">
    <w:pPr>
      <w:pStyle w:val="Encabezado"/>
      <w:rPr>
        <w:b/>
        <w:i/>
        <w:noProof/>
        <w:szCs w:val="24"/>
      </w:rPr>
    </w:pPr>
    <w:r w:rsidRPr="00092B79">
      <w:rPr>
        <w:b/>
        <w:i/>
        <w:szCs w:val="24"/>
      </w:rPr>
      <w:fldChar w:fldCharType="begin"/>
    </w:r>
    <w:r w:rsidRPr="00092B79">
      <w:rPr>
        <w:b/>
        <w:i/>
        <w:szCs w:val="24"/>
      </w:rPr>
      <w:instrText xml:space="preserve"> STYLEREF  Supen_Encabezado  \* MERGEFORMAT </w:instrText>
    </w:r>
    <w:r w:rsidRPr="00092B79">
      <w:rPr>
        <w:b/>
        <w:i/>
        <w:szCs w:val="24"/>
      </w:rPr>
      <w:fldChar w:fldCharType="separate"/>
    </w:r>
    <w:r w:rsidR="00304CE0">
      <w:rPr>
        <w:b/>
        <w:i/>
        <w:noProof/>
        <w:szCs w:val="24"/>
      </w:rPr>
      <w:t>SP-A-296-2026</w:t>
    </w:r>
    <w:r w:rsidRPr="00092B79">
      <w:rPr>
        <w:b/>
        <w:i/>
        <w:noProof/>
        <w:szCs w:val="24"/>
      </w:rPr>
      <w:fldChar w:fldCharType="end"/>
    </w:r>
  </w:p>
  <w:p w14:paraId="395CB880" w14:textId="77777777" w:rsidR="00DC38D9" w:rsidRDefault="00D766AB" w:rsidP="006B6689">
    <w:pPr>
      <w:pStyle w:val="Encabezado"/>
      <w:rPr>
        <w:i/>
        <w:szCs w:val="24"/>
      </w:rPr>
    </w:pPr>
    <w:r>
      <w:rPr>
        <w:i/>
        <w:szCs w:val="24"/>
        <w:lang w:val="es-MX"/>
      </w:rPr>
      <w:t xml:space="preserve">Página </w:t>
    </w:r>
    <w:r w:rsidR="00DC38D9" w:rsidRPr="00DC38D9">
      <w:rPr>
        <w:i/>
        <w:szCs w:val="24"/>
      </w:rPr>
      <w:fldChar w:fldCharType="begin"/>
    </w:r>
    <w:r w:rsidR="00DC38D9" w:rsidRPr="00DC38D9">
      <w:rPr>
        <w:i/>
        <w:szCs w:val="24"/>
      </w:rPr>
      <w:instrText>PAGE   \* MERGEFORMAT</w:instrText>
    </w:r>
    <w:r w:rsidR="00DC38D9" w:rsidRPr="00DC38D9">
      <w:rPr>
        <w:i/>
        <w:szCs w:val="24"/>
      </w:rPr>
      <w:fldChar w:fldCharType="separate"/>
    </w:r>
    <w:r w:rsidR="00732D8B">
      <w:rPr>
        <w:i/>
        <w:noProof/>
        <w:szCs w:val="24"/>
      </w:rPr>
      <w:t>2</w:t>
    </w:r>
    <w:r w:rsidR="00DC38D9" w:rsidRPr="00DC38D9">
      <w:rPr>
        <w:i/>
        <w:szCs w:val="24"/>
      </w:rPr>
      <w:fldChar w:fldCharType="end"/>
    </w:r>
  </w:p>
  <w:p w14:paraId="351EC883" w14:textId="77777777" w:rsidR="00722522" w:rsidRPr="00DC38D9" w:rsidRDefault="00722522" w:rsidP="006B6689">
    <w:pPr>
      <w:pStyle w:val="Encabezado"/>
      <w:rPr>
        <w:i/>
        <w:szCs w:val="24"/>
        <w:lang w:val="es-MX"/>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4F333" w14:textId="22B60987" w:rsidR="000F575B" w:rsidRDefault="000F575B" w:rsidP="000F575B">
    <w:pPr>
      <w:pStyle w:val="Encabezado"/>
      <w:rPr>
        <w:sz w:val="22"/>
      </w:rPr>
    </w:pPr>
    <w:r>
      <w:rPr>
        <w:noProof/>
        <w:sz w:val="22"/>
      </w:rPr>
      <w:drawing>
        <wp:anchor distT="0" distB="0" distL="114300" distR="114300" simplePos="0" relativeHeight="251658242" behindDoc="0" locked="0" layoutInCell="1" allowOverlap="1" wp14:anchorId="1386F05F" wp14:editId="2BFBC94B">
          <wp:simplePos x="0" y="0"/>
          <wp:positionH relativeFrom="column">
            <wp:posOffset>-185420</wp:posOffset>
          </wp:positionH>
          <wp:positionV relativeFrom="paragraph">
            <wp:posOffset>-227330</wp:posOffset>
          </wp:positionV>
          <wp:extent cx="1931035" cy="742950"/>
          <wp:effectExtent l="0" t="0" r="0" b="0"/>
          <wp:wrapSquare wrapText="bothSides"/>
          <wp:docPr id="4" name="Imagen 4" descr="Un dibujo animado con letras&#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Un dibujo animado con letras&#10;&#10;Descripción generada automáticamente con confianza med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1035" cy="742950"/>
                  </a:xfrm>
                  <a:prstGeom prst="rect">
                    <a:avLst/>
                  </a:prstGeom>
                  <a:noFill/>
                </pic:spPr>
              </pic:pic>
            </a:graphicData>
          </a:graphic>
          <wp14:sizeRelH relativeFrom="page">
            <wp14:pctWidth>0</wp14:pctWidth>
          </wp14:sizeRelH>
          <wp14:sizeRelV relativeFrom="page">
            <wp14:pctHeight>0</wp14:pctHeight>
          </wp14:sizeRelV>
        </wp:anchor>
      </w:drawing>
    </w:r>
    <w:r>
      <w:rPr>
        <w:noProof/>
        <w:sz w:val="22"/>
      </w:rPr>
      <w:drawing>
        <wp:anchor distT="0" distB="0" distL="114300" distR="114300" simplePos="0" relativeHeight="251658241" behindDoc="1" locked="0" layoutInCell="1" allowOverlap="1" wp14:anchorId="3AC02695" wp14:editId="4D1628C3">
          <wp:simplePos x="0" y="0"/>
          <wp:positionH relativeFrom="margin">
            <wp:align>right</wp:align>
          </wp:positionH>
          <wp:positionV relativeFrom="paragraph">
            <wp:posOffset>-127635</wp:posOffset>
          </wp:positionV>
          <wp:extent cx="901700" cy="585470"/>
          <wp:effectExtent l="0" t="0" r="0" b="5080"/>
          <wp:wrapNone/>
          <wp:docPr id="3" name="Imagen 3" descr="Imagen de la pantalla de un celular con letras&#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Imagen de la pantalla de un celular con letras&#10;&#10;Descripción generada automáticamente con confianza baj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01700" cy="585470"/>
                  </a:xfrm>
                  <a:prstGeom prst="rect">
                    <a:avLst/>
                  </a:prstGeom>
                  <a:noFill/>
                </pic:spPr>
              </pic:pic>
            </a:graphicData>
          </a:graphic>
          <wp14:sizeRelH relativeFrom="page">
            <wp14:pctWidth>0</wp14:pctWidth>
          </wp14:sizeRelH>
          <wp14:sizeRelV relativeFrom="page">
            <wp14:pctHeight>0</wp14:pctHeight>
          </wp14:sizeRelV>
        </wp:anchor>
      </w:drawing>
    </w:r>
  </w:p>
  <w:p w14:paraId="611CA9B7" w14:textId="5337821A" w:rsidR="00F44087" w:rsidRPr="000F575B" w:rsidRDefault="00F44087" w:rsidP="000F575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A4450F"/>
    <w:multiLevelType w:val="hybridMultilevel"/>
    <w:tmpl w:val="9DA41FE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53872362"/>
    <w:multiLevelType w:val="hybridMultilevel"/>
    <w:tmpl w:val="22D0071C"/>
    <w:lvl w:ilvl="0" w:tplc="14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56FA73E8"/>
    <w:multiLevelType w:val="hybridMultilevel"/>
    <w:tmpl w:val="AEC2D2E8"/>
    <w:lvl w:ilvl="0" w:tplc="140A000F">
      <w:start w:val="1"/>
      <w:numFmt w:val="decimal"/>
      <w:lvlText w:val="%1."/>
      <w:lvlJc w:val="left"/>
      <w:pPr>
        <w:ind w:left="1440" w:hanging="360"/>
      </w:pPr>
    </w:lvl>
    <w:lvl w:ilvl="1" w:tplc="140A0019" w:tentative="1">
      <w:start w:val="1"/>
      <w:numFmt w:val="lowerLetter"/>
      <w:lvlText w:val="%2."/>
      <w:lvlJc w:val="left"/>
      <w:pPr>
        <w:ind w:left="2160" w:hanging="360"/>
      </w:pPr>
    </w:lvl>
    <w:lvl w:ilvl="2" w:tplc="140A001B" w:tentative="1">
      <w:start w:val="1"/>
      <w:numFmt w:val="lowerRoman"/>
      <w:lvlText w:val="%3."/>
      <w:lvlJc w:val="right"/>
      <w:pPr>
        <w:ind w:left="2880" w:hanging="180"/>
      </w:pPr>
    </w:lvl>
    <w:lvl w:ilvl="3" w:tplc="140A000F" w:tentative="1">
      <w:start w:val="1"/>
      <w:numFmt w:val="decimal"/>
      <w:lvlText w:val="%4."/>
      <w:lvlJc w:val="left"/>
      <w:pPr>
        <w:ind w:left="3600" w:hanging="360"/>
      </w:pPr>
    </w:lvl>
    <w:lvl w:ilvl="4" w:tplc="140A0019" w:tentative="1">
      <w:start w:val="1"/>
      <w:numFmt w:val="lowerLetter"/>
      <w:lvlText w:val="%5."/>
      <w:lvlJc w:val="left"/>
      <w:pPr>
        <w:ind w:left="4320" w:hanging="360"/>
      </w:pPr>
    </w:lvl>
    <w:lvl w:ilvl="5" w:tplc="140A001B" w:tentative="1">
      <w:start w:val="1"/>
      <w:numFmt w:val="lowerRoman"/>
      <w:lvlText w:val="%6."/>
      <w:lvlJc w:val="right"/>
      <w:pPr>
        <w:ind w:left="5040" w:hanging="180"/>
      </w:pPr>
    </w:lvl>
    <w:lvl w:ilvl="6" w:tplc="140A000F" w:tentative="1">
      <w:start w:val="1"/>
      <w:numFmt w:val="decimal"/>
      <w:lvlText w:val="%7."/>
      <w:lvlJc w:val="left"/>
      <w:pPr>
        <w:ind w:left="5760" w:hanging="360"/>
      </w:pPr>
    </w:lvl>
    <w:lvl w:ilvl="7" w:tplc="140A0019" w:tentative="1">
      <w:start w:val="1"/>
      <w:numFmt w:val="lowerLetter"/>
      <w:lvlText w:val="%8."/>
      <w:lvlJc w:val="left"/>
      <w:pPr>
        <w:ind w:left="6480" w:hanging="360"/>
      </w:pPr>
    </w:lvl>
    <w:lvl w:ilvl="8" w:tplc="140A001B" w:tentative="1">
      <w:start w:val="1"/>
      <w:numFmt w:val="lowerRoman"/>
      <w:lvlText w:val="%9."/>
      <w:lvlJc w:val="right"/>
      <w:pPr>
        <w:ind w:left="7200" w:hanging="180"/>
      </w:pPr>
    </w:lvl>
  </w:abstractNum>
  <w:abstractNum w:abstractNumId="3" w15:restartNumberingAfterBreak="0">
    <w:nsid w:val="6F06165B"/>
    <w:multiLevelType w:val="hybridMultilevel"/>
    <w:tmpl w:val="97422EB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932155913">
    <w:abstractNumId w:val="1"/>
  </w:num>
  <w:num w:numId="2" w16cid:durableId="1061751700">
    <w:abstractNumId w:val="2"/>
  </w:num>
  <w:num w:numId="3" w16cid:durableId="1577863514">
    <w:abstractNumId w:val="3"/>
  </w:num>
  <w:num w:numId="4" w16cid:durableId="5796068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0E25"/>
    <w:rsid w:val="0000027F"/>
    <w:rsid w:val="00000F90"/>
    <w:rsid w:val="00007B29"/>
    <w:rsid w:val="00007C39"/>
    <w:rsid w:val="000105BA"/>
    <w:rsid w:val="00011FAB"/>
    <w:rsid w:val="00013A84"/>
    <w:rsid w:val="000152F3"/>
    <w:rsid w:val="00021ADD"/>
    <w:rsid w:val="000235E4"/>
    <w:rsid w:val="000246D2"/>
    <w:rsid w:val="000252D4"/>
    <w:rsid w:val="00025515"/>
    <w:rsid w:val="00027098"/>
    <w:rsid w:val="00027922"/>
    <w:rsid w:val="00030351"/>
    <w:rsid w:val="00030FE7"/>
    <w:rsid w:val="00031837"/>
    <w:rsid w:val="000339B1"/>
    <w:rsid w:val="00041856"/>
    <w:rsid w:val="000421CB"/>
    <w:rsid w:val="000472F2"/>
    <w:rsid w:val="00051D43"/>
    <w:rsid w:val="00057A4B"/>
    <w:rsid w:val="00063D3E"/>
    <w:rsid w:val="0006650E"/>
    <w:rsid w:val="00072288"/>
    <w:rsid w:val="00077F25"/>
    <w:rsid w:val="00083119"/>
    <w:rsid w:val="0008410F"/>
    <w:rsid w:val="000905CC"/>
    <w:rsid w:val="00092B79"/>
    <w:rsid w:val="000931FA"/>
    <w:rsid w:val="00095A2B"/>
    <w:rsid w:val="000A3EDE"/>
    <w:rsid w:val="000A71F4"/>
    <w:rsid w:val="000A75AC"/>
    <w:rsid w:val="000B16ED"/>
    <w:rsid w:val="000B506B"/>
    <w:rsid w:val="000B611D"/>
    <w:rsid w:val="000B62E6"/>
    <w:rsid w:val="000C1074"/>
    <w:rsid w:val="000C4AFC"/>
    <w:rsid w:val="000C4CB8"/>
    <w:rsid w:val="000C5000"/>
    <w:rsid w:val="000D2738"/>
    <w:rsid w:val="000D3421"/>
    <w:rsid w:val="000D5140"/>
    <w:rsid w:val="000F20BC"/>
    <w:rsid w:val="000F575B"/>
    <w:rsid w:val="000F6F86"/>
    <w:rsid w:val="0010647A"/>
    <w:rsid w:val="001071E0"/>
    <w:rsid w:val="00107ED5"/>
    <w:rsid w:val="0011029D"/>
    <w:rsid w:val="00113B9A"/>
    <w:rsid w:val="00117BBE"/>
    <w:rsid w:val="0012114E"/>
    <w:rsid w:val="0012341E"/>
    <w:rsid w:val="001239A6"/>
    <w:rsid w:val="00123BCE"/>
    <w:rsid w:val="00131902"/>
    <w:rsid w:val="00133034"/>
    <w:rsid w:val="0013653F"/>
    <w:rsid w:val="00137F59"/>
    <w:rsid w:val="00142A01"/>
    <w:rsid w:val="00143225"/>
    <w:rsid w:val="0014472B"/>
    <w:rsid w:val="00144AE9"/>
    <w:rsid w:val="00146E6E"/>
    <w:rsid w:val="00147C17"/>
    <w:rsid w:val="0015044C"/>
    <w:rsid w:val="00152153"/>
    <w:rsid w:val="0015234E"/>
    <w:rsid w:val="00154807"/>
    <w:rsid w:val="001571C9"/>
    <w:rsid w:val="001572C1"/>
    <w:rsid w:val="00166BB5"/>
    <w:rsid w:val="0017036A"/>
    <w:rsid w:val="00171677"/>
    <w:rsid w:val="00176260"/>
    <w:rsid w:val="00181983"/>
    <w:rsid w:val="00181D41"/>
    <w:rsid w:val="001842B5"/>
    <w:rsid w:val="00187CD7"/>
    <w:rsid w:val="00192344"/>
    <w:rsid w:val="001A1625"/>
    <w:rsid w:val="001A1C47"/>
    <w:rsid w:val="001B0628"/>
    <w:rsid w:val="001B0D1F"/>
    <w:rsid w:val="001B3843"/>
    <w:rsid w:val="001B4E0B"/>
    <w:rsid w:val="001B519E"/>
    <w:rsid w:val="001B67E6"/>
    <w:rsid w:val="001C0406"/>
    <w:rsid w:val="001D18BF"/>
    <w:rsid w:val="001D3394"/>
    <w:rsid w:val="001D497B"/>
    <w:rsid w:val="001D58B0"/>
    <w:rsid w:val="001D664E"/>
    <w:rsid w:val="001E11FD"/>
    <w:rsid w:val="001E1C86"/>
    <w:rsid w:val="001E360C"/>
    <w:rsid w:val="001E3FBC"/>
    <w:rsid w:val="001E718A"/>
    <w:rsid w:val="001E732B"/>
    <w:rsid w:val="001F1638"/>
    <w:rsid w:val="001F2C27"/>
    <w:rsid w:val="00203914"/>
    <w:rsid w:val="00203A91"/>
    <w:rsid w:val="00204052"/>
    <w:rsid w:val="002040AD"/>
    <w:rsid w:val="00207151"/>
    <w:rsid w:val="002073B7"/>
    <w:rsid w:val="002172C9"/>
    <w:rsid w:val="0021765E"/>
    <w:rsid w:val="00217971"/>
    <w:rsid w:val="002200DF"/>
    <w:rsid w:val="002257D1"/>
    <w:rsid w:val="00225B6C"/>
    <w:rsid w:val="00226BCE"/>
    <w:rsid w:val="002364E7"/>
    <w:rsid w:val="0024339C"/>
    <w:rsid w:val="0024582B"/>
    <w:rsid w:val="00250712"/>
    <w:rsid w:val="00256EFE"/>
    <w:rsid w:val="00261C0A"/>
    <w:rsid w:val="00261F6E"/>
    <w:rsid w:val="00262F5C"/>
    <w:rsid w:val="00264C96"/>
    <w:rsid w:val="0026796D"/>
    <w:rsid w:val="00272F8A"/>
    <w:rsid w:val="00275A4D"/>
    <w:rsid w:val="00277C51"/>
    <w:rsid w:val="002807AC"/>
    <w:rsid w:val="00280893"/>
    <w:rsid w:val="00281A90"/>
    <w:rsid w:val="002866C9"/>
    <w:rsid w:val="00287EB4"/>
    <w:rsid w:val="002918CA"/>
    <w:rsid w:val="00291B81"/>
    <w:rsid w:val="0029304E"/>
    <w:rsid w:val="00293F58"/>
    <w:rsid w:val="00295482"/>
    <w:rsid w:val="00296FFC"/>
    <w:rsid w:val="002972C7"/>
    <w:rsid w:val="00297709"/>
    <w:rsid w:val="002A19C4"/>
    <w:rsid w:val="002A3368"/>
    <w:rsid w:val="002A41A1"/>
    <w:rsid w:val="002A5830"/>
    <w:rsid w:val="002A6CF8"/>
    <w:rsid w:val="002B04E2"/>
    <w:rsid w:val="002B0C0F"/>
    <w:rsid w:val="002B48F5"/>
    <w:rsid w:val="002C4C8C"/>
    <w:rsid w:val="002C4FAF"/>
    <w:rsid w:val="002C5D80"/>
    <w:rsid w:val="002D3466"/>
    <w:rsid w:val="002E0482"/>
    <w:rsid w:val="002E283A"/>
    <w:rsid w:val="002E5021"/>
    <w:rsid w:val="002F0201"/>
    <w:rsid w:val="002F0CD8"/>
    <w:rsid w:val="002F1610"/>
    <w:rsid w:val="00303B4A"/>
    <w:rsid w:val="00304498"/>
    <w:rsid w:val="00304760"/>
    <w:rsid w:val="00304CE0"/>
    <w:rsid w:val="00305EDC"/>
    <w:rsid w:val="00310D45"/>
    <w:rsid w:val="0031203E"/>
    <w:rsid w:val="003124E0"/>
    <w:rsid w:val="00314D41"/>
    <w:rsid w:val="003155C5"/>
    <w:rsid w:val="0031679D"/>
    <w:rsid w:val="00322C16"/>
    <w:rsid w:val="00323207"/>
    <w:rsid w:val="0032624B"/>
    <w:rsid w:val="003262D5"/>
    <w:rsid w:val="00330C9F"/>
    <w:rsid w:val="003364D4"/>
    <w:rsid w:val="00337C62"/>
    <w:rsid w:val="00337F8C"/>
    <w:rsid w:val="00345A45"/>
    <w:rsid w:val="00347408"/>
    <w:rsid w:val="00347829"/>
    <w:rsid w:val="00357E40"/>
    <w:rsid w:val="00357FBB"/>
    <w:rsid w:val="003621B6"/>
    <w:rsid w:val="0036708B"/>
    <w:rsid w:val="0037525B"/>
    <w:rsid w:val="00376FFF"/>
    <w:rsid w:val="00377CEE"/>
    <w:rsid w:val="003870F0"/>
    <w:rsid w:val="00387CD6"/>
    <w:rsid w:val="003951BC"/>
    <w:rsid w:val="003956B3"/>
    <w:rsid w:val="003A0371"/>
    <w:rsid w:val="003A06F4"/>
    <w:rsid w:val="003A3CBE"/>
    <w:rsid w:val="003A5E5E"/>
    <w:rsid w:val="003B04FC"/>
    <w:rsid w:val="003B667F"/>
    <w:rsid w:val="003B7363"/>
    <w:rsid w:val="003C0C3A"/>
    <w:rsid w:val="003C22F0"/>
    <w:rsid w:val="003C60B9"/>
    <w:rsid w:val="003C63CD"/>
    <w:rsid w:val="003C6862"/>
    <w:rsid w:val="003D03A1"/>
    <w:rsid w:val="003D04E5"/>
    <w:rsid w:val="003D35CA"/>
    <w:rsid w:val="003E16CB"/>
    <w:rsid w:val="003E3BAD"/>
    <w:rsid w:val="003E6A7D"/>
    <w:rsid w:val="003F0E71"/>
    <w:rsid w:val="003F70FC"/>
    <w:rsid w:val="004039BA"/>
    <w:rsid w:val="00404313"/>
    <w:rsid w:val="00406BA4"/>
    <w:rsid w:val="00412E03"/>
    <w:rsid w:val="00413B95"/>
    <w:rsid w:val="00417714"/>
    <w:rsid w:val="00417C17"/>
    <w:rsid w:val="00417FC4"/>
    <w:rsid w:val="004217D4"/>
    <w:rsid w:val="0042335D"/>
    <w:rsid w:val="004240B2"/>
    <w:rsid w:val="00424938"/>
    <w:rsid w:val="00426AFC"/>
    <w:rsid w:val="0042790D"/>
    <w:rsid w:val="00427AEE"/>
    <w:rsid w:val="00432490"/>
    <w:rsid w:val="00433D24"/>
    <w:rsid w:val="00433F49"/>
    <w:rsid w:val="004351EB"/>
    <w:rsid w:val="004432B6"/>
    <w:rsid w:val="00446B89"/>
    <w:rsid w:val="0044793B"/>
    <w:rsid w:val="00447E04"/>
    <w:rsid w:val="0045013E"/>
    <w:rsid w:val="00450E0B"/>
    <w:rsid w:val="00451D31"/>
    <w:rsid w:val="0045287A"/>
    <w:rsid w:val="0045312C"/>
    <w:rsid w:val="00455396"/>
    <w:rsid w:val="0045594D"/>
    <w:rsid w:val="004565B1"/>
    <w:rsid w:val="00461427"/>
    <w:rsid w:val="00464393"/>
    <w:rsid w:val="00470717"/>
    <w:rsid w:val="004712BC"/>
    <w:rsid w:val="00472ADE"/>
    <w:rsid w:val="0047488A"/>
    <w:rsid w:val="00477218"/>
    <w:rsid w:val="00480842"/>
    <w:rsid w:val="00484927"/>
    <w:rsid w:val="0049140E"/>
    <w:rsid w:val="00492797"/>
    <w:rsid w:val="00493EB0"/>
    <w:rsid w:val="00497E3D"/>
    <w:rsid w:val="004A297A"/>
    <w:rsid w:val="004A2C15"/>
    <w:rsid w:val="004A387C"/>
    <w:rsid w:val="004A7B95"/>
    <w:rsid w:val="004B2106"/>
    <w:rsid w:val="004B3378"/>
    <w:rsid w:val="004B3D1D"/>
    <w:rsid w:val="004B61DE"/>
    <w:rsid w:val="004C01D8"/>
    <w:rsid w:val="004C1152"/>
    <w:rsid w:val="004C16C4"/>
    <w:rsid w:val="004C264C"/>
    <w:rsid w:val="004C3423"/>
    <w:rsid w:val="004C3E68"/>
    <w:rsid w:val="004C5812"/>
    <w:rsid w:val="004D0961"/>
    <w:rsid w:val="004D2AAA"/>
    <w:rsid w:val="004E0978"/>
    <w:rsid w:val="004E1365"/>
    <w:rsid w:val="004E1FCA"/>
    <w:rsid w:val="004E4372"/>
    <w:rsid w:val="004E57A9"/>
    <w:rsid w:val="004F03E2"/>
    <w:rsid w:val="004F21B2"/>
    <w:rsid w:val="004F2376"/>
    <w:rsid w:val="004F47B7"/>
    <w:rsid w:val="004F737D"/>
    <w:rsid w:val="00500168"/>
    <w:rsid w:val="0050511E"/>
    <w:rsid w:val="00505ADD"/>
    <w:rsid w:val="005078E7"/>
    <w:rsid w:val="00507921"/>
    <w:rsid w:val="00510B84"/>
    <w:rsid w:val="00510E15"/>
    <w:rsid w:val="0051454D"/>
    <w:rsid w:val="00516A97"/>
    <w:rsid w:val="00524206"/>
    <w:rsid w:val="005268C8"/>
    <w:rsid w:val="005279D4"/>
    <w:rsid w:val="00531AC2"/>
    <w:rsid w:val="005327BD"/>
    <w:rsid w:val="00540848"/>
    <w:rsid w:val="005429B7"/>
    <w:rsid w:val="005502C1"/>
    <w:rsid w:val="005512DF"/>
    <w:rsid w:val="005529DB"/>
    <w:rsid w:val="0055343E"/>
    <w:rsid w:val="005536E4"/>
    <w:rsid w:val="00557F26"/>
    <w:rsid w:val="00563085"/>
    <w:rsid w:val="00567FDE"/>
    <w:rsid w:val="00570D7C"/>
    <w:rsid w:val="005741EA"/>
    <w:rsid w:val="00577CB8"/>
    <w:rsid w:val="00577D82"/>
    <w:rsid w:val="00577F5E"/>
    <w:rsid w:val="005822DE"/>
    <w:rsid w:val="0058753F"/>
    <w:rsid w:val="0059081B"/>
    <w:rsid w:val="0059249E"/>
    <w:rsid w:val="00594A6E"/>
    <w:rsid w:val="0059799F"/>
    <w:rsid w:val="005A056A"/>
    <w:rsid w:val="005A3EC4"/>
    <w:rsid w:val="005A4207"/>
    <w:rsid w:val="005A55A4"/>
    <w:rsid w:val="005A626A"/>
    <w:rsid w:val="005B3DA6"/>
    <w:rsid w:val="005B4BDB"/>
    <w:rsid w:val="005B5DCA"/>
    <w:rsid w:val="005B5F53"/>
    <w:rsid w:val="005B7C39"/>
    <w:rsid w:val="005C18F6"/>
    <w:rsid w:val="005C61A9"/>
    <w:rsid w:val="005C69E9"/>
    <w:rsid w:val="005C6DBC"/>
    <w:rsid w:val="005D0E59"/>
    <w:rsid w:val="005D3786"/>
    <w:rsid w:val="005D5AC1"/>
    <w:rsid w:val="005E1C13"/>
    <w:rsid w:val="005E4853"/>
    <w:rsid w:val="005E4A8B"/>
    <w:rsid w:val="00602A44"/>
    <w:rsid w:val="0060319B"/>
    <w:rsid w:val="00603A44"/>
    <w:rsid w:val="006203FE"/>
    <w:rsid w:val="00621251"/>
    <w:rsid w:val="00622414"/>
    <w:rsid w:val="00622874"/>
    <w:rsid w:val="00625B3B"/>
    <w:rsid w:val="00630614"/>
    <w:rsid w:val="0063454A"/>
    <w:rsid w:val="00634766"/>
    <w:rsid w:val="00634E7E"/>
    <w:rsid w:val="00636343"/>
    <w:rsid w:val="00640508"/>
    <w:rsid w:val="00642A3F"/>
    <w:rsid w:val="00642FDF"/>
    <w:rsid w:val="0064329D"/>
    <w:rsid w:val="006463D2"/>
    <w:rsid w:val="00646B88"/>
    <w:rsid w:val="00650B87"/>
    <w:rsid w:val="0065168F"/>
    <w:rsid w:val="00654F3F"/>
    <w:rsid w:val="0065585B"/>
    <w:rsid w:val="00660E07"/>
    <w:rsid w:val="0066390D"/>
    <w:rsid w:val="00665C92"/>
    <w:rsid w:val="006671AB"/>
    <w:rsid w:val="00667643"/>
    <w:rsid w:val="00667F17"/>
    <w:rsid w:val="00671538"/>
    <w:rsid w:val="0067350A"/>
    <w:rsid w:val="006803D3"/>
    <w:rsid w:val="0068070F"/>
    <w:rsid w:val="00685B11"/>
    <w:rsid w:val="006862AF"/>
    <w:rsid w:val="0069087E"/>
    <w:rsid w:val="0069100A"/>
    <w:rsid w:val="00694138"/>
    <w:rsid w:val="00697B7A"/>
    <w:rsid w:val="006A2A34"/>
    <w:rsid w:val="006A45AF"/>
    <w:rsid w:val="006A4B54"/>
    <w:rsid w:val="006A4BBB"/>
    <w:rsid w:val="006A6378"/>
    <w:rsid w:val="006B1E07"/>
    <w:rsid w:val="006B2127"/>
    <w:rsid w:val="006B2D4F"/>
    <w:rsid w:val="006B4597"/>
    <w:rsid w:val="006B6359"/>
    <w:rsid w:val="006B6689"/>
    <w:rsid w:val="006C153C"/>
    <w:rsid w:val="006C1F6A"/>
    <w:rsid w:val="006C5791"/>
    <w:rsid w:val="006D0C92"/>
    <w:rsid w:val="006D474D"/>
    <w:rsid w:val="006D4C17"/>
    <w:rsid w:val="006D5B49"/>
    <w:rsid w:val="006E5D71"/>
    <w:rsid w:val="006F4AE7"/>
    <w:rsid w:val="006F5308"/>
    <w:rsid w:val="006F541C"/>
    <w:rsid w:val="006F5F2F"/>
    <w:rsid w:val="006F62E1"/>
    <w:rsid w:val="006F787D"/>
    <w:rsid w:val="00703D23"/>
    <w:rsid w:val="00711BCF"/>
    <w:rsid w:val="0071236A"/>
    <w:rsid w:val="00715CBC"/>
    <w:rsid w:val="00715F06"/>
    <w:rsid w:val="007175D7"/>
    <w:rsid w:val="00720E7C"/>
    <w:rsid w:val="00721B8F"/>
    <w:rsid w:val="00721DBF"/>
    <w:rsid w:val="0072214C"/>
    <w:rsid w:val="00722522"/>
    <w:rsid w:val="00723F91"/>
    <w:rsid w:val="00726ECA"/>
    <w:rsid w:val="00732D8B"/>
    <w:rsid w:val="007347DA"/>
    <w:rsid w:val="00736542"/>
    <w:rsid w:val="00742E1C"/>
    <w:rsid w:val="00744B17"/>
    <w:rsid w:val="00744DA0"/>
    <w:rsid w:val="007469F2"/>
    <w:rsid w:val="00747604"/>
    <w:rsid w:val="0075244F"/>
    <w:rsid w:val="0075280A"/>
    <w:rsid w:val="0076069C"/>
    <w:rsid w:val="007613A9"/>
    <w:rsid w:val="00761CB7"/>
    <w:rsid w:val="00762E69"/>
    <w:rsid w:val="00763296"/>
    <w:rsid w:val="00763ED5"/>
    <w:rsid w:val="0076656D"/>
    <w:rsid w:val="00772433"/>
    <w:rsid w:val="00773280"/>
    <w:rsid w:val="007740AE"/>
    <w:rsid w:val="00775B8F"/>
    <w:rsid w:val="00780619"/>
    <w:rsid w:val="00783A5E"/>
    <w:rsid w:val="007915A8"/>
    <w:rsid w:val="0079478E"/>
    <w:rsid w:val="00794C3F"/>
    <w:rsid w:val="007A0755"/>
    <w:rsid w:val="007A0AD3"/>
    <w:rsid w:val="007A1586"/>
    <w:rsid w:val="007A5B1A"/>
    <w:rsid w:val="007B0F0D"/>
    <w:rsid w:val="007B253B"/>
    <w:rsid w:val="007B598F"/>
    <w:rsid w:val="007B6748"/>
    <w:rsid w:val="007B6F4F"/>
    <w:rsid w:val="007C0D63"/>
    <w:rsid w:val="007C2F17"/>
    <w:rsid w:val="007C37A9"/>
    <w:rsid w:val="007C56C0"/>
    <w:rsid w:val="007D2254"/>
    <w:rsid w:val="007D3538"/>
    <w:rsid w:val="007D711F"/>
    <w:rsid w:val="007E0E1F"/>
    <w:rsid w:val="007E14EE"/>
    <w:rsid w:val="007E2761"/>
    <w:rsid w:val="007E5880"/>
    <w:rsid w:val="007E7168"/>
    <w:rsid w:val="007F29E3"/>
    <w:rsid w:val="007F38FE"/>
    <w:rsid w:val="0080193A"/>
    <w:rsid w:val="008032FA"/>
    <w:rsid w:val="008051AB"/>
    <w:rsid w:val="00805E66"/>
    <w:rsid w:val="00806FE7"/>
    <w:rsid w:val="008122CB"/>
    <w:rsid w:val="0081234C"/>
    <w:rsid w:val="00814AD8"/>
    <w:rsid w:val="00814C03"/>
    <w:rsid w:val="00814E62"/>
    <w:rsid w:val="008219C9"/>
    <w:rsid w:val="00823126"/>
    <w:rsid w:val="0082417B"/>
    <w:rsid w:val="00826EC1"/>
    <w:rsid w:val="00830555"/>
    <w:rsid w:val="008308B4"/>
    <w:rsid w:val="008322AD"/>
    <w:rsid w:val="00832382"/>
    <w:rsid w:val="008339F1"/>
    <w:rsid w:val="00834FDC"/>
    <w:rsid w:val="008355B3"/>
    <w:rsid w:val="008358E8"/>
    <w:rsid w:val="00835AAE"/>
    <w:rsid w:val="008368D8"/>
    <w:rsid w:val="00841E75"/>
    <w:rsid w:val="00842FDD"/>
    <w:rsid w:val="00851CCD"/>
    <w:rsid w:val="008535E1"/>
    <w:rsid w:val="008570BA"/>
    <w:rsid w:val="00861192"/>
    <w:rsid w:val="0086359E"/>
    <w:rsid w:val="00864628"/>
    <w:rsid w:val="0086654F"/>
    <w:rsid w:val="00866847"/>
    <w:rsid w:val="008672A4"/>
    <w:rsid w:val="00867A0B"/>
    <w:rsid w:val="00870B38"/>
    <w:rsid w:val="008746D8"/>
    <w:rsid w:val="00874BBE"/>
    <w:rsid w:val="0087652E"/>
    <w:rsid w:val="00881868"/>
    <w:rsid w:val="008821B7"/>
    <w:rsid w:val="008830FF"/>
    <w:rsid w:val="00883139"/>
    <w:rsid w:val="00883CCF"/>
    <w:rsid w:val="00886A8F"/>
    <w:rsid w:val="00886C5C"/>
    <w:rsid w:val="00887383"/>
    <w:rsid w:val="00891EC8"/>
    <w:rsid w:val="00892033"/>
    <w:rsid w:val="008945D4"/>
    <w:rsid w:val="008971F4"/>
    <w:rsid w:val="00897DF1"/>
    <w:rsid w:val="008A098B"/>
    <w:rsid w:val="008A497E"/>
    <w:rsid w:val="008A5419"/>
    <w:rsid w:val="008B3B17"/>
    <w:rsid w:val="008B4285"/>
    <w:rsid w:val="008B44DC"/>
    <w:rsid w:val="008C2DD9"/>
    <w:rsid w:val="008C7136"/>
    <w:rsid w:val="008E05A3"/>
    <w:rsid w:val="008E076A"/>
    <w:rsid w:val="008E0FBC"/>
    <w:rsid w:val="008E70A5"/>
    <w:rsid w:val="008E7D4F"/>
    <w:rsid w:val="008F50A2"/>
    <w:rsid w:val="008F750A"/>
    <w:rsid w:val="009059B1"/>
    <w:rsid w:val="00907E59"/>
    <w:rsid w:val="00910C9A"/>
    <w:rsid w:val="00912810"/>
    <w:rsid w:val="009131E3"/>
    <w:rsid w:val="00914CA3"/>
    <w:rsid w:val="009155F7"/>
    <w:rsid w:val="00927582"/>
    <w:rsid w:val="00930B8E"/>
    <w:rsid w:val="00930C22"/>
    <w:rsid w:val="00931594"/>
    <w:rsid w:val="009332DB"/>
    <w:rsid w:val="0093428B"/>
    <w:rsid w:val="00937776"/>
    <w:rsid w:val="00943B2B"/>
    <w:rsid w:val="00944510"/>
    <w:rsid w:val="0094773B"/>
    <w:rsid w:val="00951B8B"/>
    <w:rsid w:val="00951BAE"/>
    <w:rsid w:val="00952852"/>
    <w:rsid w:val="009536A5"/>
    <w:rsid w:val="009573DF"/>
    <w:rsid w:val="00957850"/>
    <w:rsid w:val="00957EB3"/>
    <w:rsid w:val="00965962"/>
    <w:rsid w:val="00967755"/>
    <w:rsid w:val="00967B19"/>
    <w:rsid w:val="00974293"/>
    <w:rsid w:val="0098083C"/>
    <w:rsid w:val="00980C0C"/>
    <w:rsid w:val="00980E25"/>
    <w:rsid w:val="00986EA3"/>
    <w:rsid w:val="009913CA"/>
    <w:rsid w:val="009A09EC"/>
    <w:rsid w:val="009A4B5B"/>
    <w:rsid w:val="009A5165"/>
    <w:rsid w:val="009B3671"/>
    <w:rsid w:val="009B475A"/>
    <w:rsid w:val="009C0C6D"/>
    <w:rsid w:val="009C5DCA"/>
    <w:rsid w:val="009C5FB6"/>
    <w:rsid w:val="009C6404"/>
    <w:rsid w:val="009C70F0"/>
    <w:rsid w:val="009D0455"/>
    <w:rsid w:val="009D1837"/>
    <w:rsid w:val="009D2490"/>
    <w:rsid w:val="009D272C"/>
    <w:rsid w:val="009D76F9"/>
    <w:rsid w:val="009E0F31"/>
    <w:rsid w:val="009E16B1"/>
    <w:rsid w:val="009E41DE"/>
    <w:rsid w:val="009E6DB2"/>
    <w:rsid w:val="009F36B7"/>
    <w:rsid w:val="009F7C79"/>
    <w:rsid w:val="00A009A2"/>
    <w:rsid w:val="00A0168D"/>
    <w:rsid w:val="00A031DA"/>
    <w:rsid w:val="00A03DB5"/>
    <w:rsid w:val="00A1061A"/>
    <w:rsid w:val="00A12685"/>
    <w:rsid w:val="00A22899"/>
    <w:rsid w:val="00A23558"/>
    <w:rsid w:val="00A241E6"/>
    <w:rsid w:val="00A31197"/>
    <w:rsid w:val="00A32DAE"/>
    <w:rsid w:val="00A37DFF"/>
    <w:rsid w:val="00A40984"/>
    <w:rsid w:val="00A40EEB"/>
    <w:rsid w:val="00A44B3A"/>
    <w:rsid w:val="00A4607A"/>
    <w:rsid w:val="00A47569"/>
    <w:rsid w:val="00A4778B"/>
    <w:rsid w:val="00A47CD3"/>
    <w:rsid w:val="00A52E7D"/>
    <w:rsid w:val="00A530A5"/>
    <w:rsid w:val="00A57FDA"/>
    <w:rsid w:val="00A60740"/>
    <w:rsid w:val="00A60911"/>
    <w:rsid w:val="00A76684"/>
    <w:rsid w:val="00A774C8"/>
    <w:rsid w:val="00A8113F"/>
    <w:rsid w:val="00A8139D"/>
    <w:rsid w:val="00A82723"/>
    <w:rsid w:val="00A86971"/>
    <w:rsid w:val="00A9025C"/>
    <w:rsid w:val="00A907C3"/>
    <w:rsid w:val="00A9526C"/>
    <w:rsid w:val="00A97CA5"/>
    <w:rsid w:val="00AA0C5B"/>
    <w:rsid w:val="00AA1B39"/>
    <w:rsid w:val="00AA2AFC"/>
    <w:rsid w:val="00AA324F"/>
    <w:rsid w:val="00AB116C"/>
    <w:rsid w:val="00AB3688"/>
    <w:rsid w:val="00AB3DF0"/>
    <w:rsid w:val="00AC235D"/>
    <w:rsid w:val="00AC5804"/>
    <w:rsid w:val="00AC756B"/>
    <w:rsid w:val="00AD10D3"/>
    <w:rsid w:val="00AD4D6B"/>
    <w:rsid w:val="00AD71C0"/>
    <w:rsid w:val="00AD71CA"/>
    <w:rsid w:val="00AE305F"/>
    <w:rsid w:val="00AE3781"/>
    <w:rsid w:val="00AF2CA9"/>
    <w:rsid w:val="00AF3B9B"/>
    <w:rsid w:val="00AF7580"/>
    <w:rsid w:val="00AF7B30"/>
    <w:rsid w:val="00B03574"/>
    <w:rsid w:val="00B1236D"/>
    <w:rsid w:val="00B12680"/>
    <w:rsid w:val="00B164DB"/>
    <w:rsid w:val="00B16FCE"/>
    <w:rsid w:val="00B20060"/>
    <w:rsid w:val="00B21E58"/>
    <w:rsid w:val="00B25A26"/>
    <w:rsid w:val="00B27686"/>
    <w:rsid w:val="00B27F70"/>
    <w:rsid w:val="00B31A21"/>
    <w:rsid w:val="00B339D3"/>
    <w:rsid w:val="00B446B2"/>
    <w:rsid w:val="00B4796C"/>
    <w:rsid w:val="00B47B2B"/>
    <w:rsid w:val="00B55898"/>
    <w:rsid w:val="00B56700"/>
    <w:rsid w:val="00B56DC4"/>
    <w:rsid w:val="00B61CE3"/>
    <w:rsid w:val="00B62D5A"/>
    <w:rsid w:val="00B63266"/>
    <w:rsid w:val="00B63504"/>
    <w:rsid w:val="00B65E0E"/>
    <w:rsid w:val="00B6748B"/>
    <w:rsid w:val="00B67C74"/>
    <w:rsid w:val="00B73A42"/>
    <w:rsid w:val="00B756B8"/>
    <w:rsid w:val="00B757C6"/>
    <w:rsid w:val="00B768B4"/>
    <w:rsid w:val="00B806A5"/>
    <w:rsid w:val="00B80943"/>
    <w:rsid w:val="00B82E87"/>
    <w:rsid w:val="00B83507"/>
    <w:rsid w:val="00B839DF"/>
    <w:rsid w:val="00B849CB"/>
    <w:rsid w:val="00B87307"/>
    <w:rsid w:val="00B90C75"/>
    <w:rsid w:val="00B926AB"/>
    <w:rsid w:val="00B93D70"/>
    <w:rsid w:val="00B93DFA"/>
    <w:rsid w:val="00B95511"/>
    <w:rsid w:val="00B966AE"/>
    <w:rsid w:val="00BA1E70"/>
    <w:rsid w:val="00BA5850"/>
    <w:rsid w:val="00BA727E"/>
    <w:rsid w:val="00BB0F67"/>
    <w:rsid w:val="00BB49C3"/>
    <w:rsid w:val="00BB4F5F"/>
    <w:rsid w:val="00BC20D4"/>
    <w:rsid w:val="00BC766F"/>
    <w:rsid w:val="00BC79C2"/>
    <w:rsid w:val="00BD1E07"/>
    <w:rsid w:val="00BD281A"/>
    <w:rsid w:val="00BD3647"/>
    <w:rsid w:val="00BD427B"/>
    <w:rsid w:val="00BD5115"/>
    <w:rsid w:val="00BD5F56"/>
    <w:rsid w:val="00BD5F5A"/>
    <w:rsid w:val="00BD76E7"/>
    <w:rsid w:val="00BE078A"/>
    <w:rsid w:val="00BE45AA"/>
    <w:rsid w:val="00BF2D37"/>
    <w:rsid w:val="00BF36C0"/>
    <w:rsid w:val="00BF401E"/>
    <w:rsid w:val="00BF4B80"/>
    <w:rsid w:val="00BF5C51"/>
    <w:rsid w:val="00BF6423"/>
    <w:rsid w:val="00C00F62"/>
    <w:rsid w:val="00C015B1"/>
    <w:rsid w:val="00C04775"/>
    <w:rsid w:val="00C05ED9"/>
    <w:rsid w:val="00C102A1"/>
    <w:rsid w:val="00C15D2E"/>
    <w:rsid w:val="00C172FA"/>
    <w:rsid w:val="00C22294"/>
    <w:rsid w:val="00C24720"/>
    <w:rsid w:val="00C27246"/>
    <w:rsid w:val="00C3092E"/>
    <w:rsid w:val="00C337A9"/>
    <w:rsid w:val="00C344D7"/>
    <w:rsid w:val="00C47BF1"/>
    <w:rsid w:val="00C558B5"/>
    <w:rsid w:val="00C57829"/>
    <w:rsid w:val="00C65A1D"/>
    <w:rsid w:val="00C70A80"/>
    <w:rsid w:val="00C74A4D"/>
    <w:rsid w:val="00C80041"/>
    <w:rsid w:val="00C86D9E"/>
    <w:rsid w:val="00C90A71"/>
    <w:rsid w:val="00C92FCA"/>
    <w:rsid w:val="00C9577D"/>
    <w:rsid w:val="00C968CD"/>
    <w:rsid w:val="00CA16C2"/>
    <w:rsid w:val="00CA18AC"/>
    <w:rsid w:val="00CA3A74"/>
    <w:rsid w:val="00CA6CBA"/>
    <w:rsid w:val="00CA71A4"/>
    <w:rsid w:val="00CB1281"/>
    <w:rsid w:val="00CC0335"/>
    <w:rsid w:val="00CC24BF"/>
    <w:rsid w:val="00CC273D"/>
    <w:rsid w:val="00CC5CE4"/>
    <w:rsid w:val="00CC6323"/>
    <w:rsid w:val="00CD4E4C"/>
    <w:rsid w:val="00CD5928"/>
    <w:rsid w:val="00CD6593"/>
    <w:rsid w:val="00CE593B"/>
    <w:rsid w:val="00CE5D84"/>
    <w:rsid w:val="00CE73BF"/>
    <w:rsid w:val="00CF11A7"/>
    <w:rsid w:val="00CF4AAC"/>
    <w:rsid w:val="00CF51F2"/>
    <w:rsid w:val="00D00AF8"/>
    <w:rsid w:val="00D029E6"/>
    <w:rsid w:val="00D0661A"/>
    <w:rsid w:val="00D06F6E"/>
    <w:rsid w:val="00D06FA5"/>
    <w:rsid w:val="00D112C4"/>
    <w:rsid w:val="00D1377D"/>
    <w:rsid w:val="00D21FEA"/>
    <w:rsid w:val="00D32BAA"/>
    <w:rsid w:val="00D350B3"/>
    <w:rsid w:val="00D35F73"/>
    <w:rsid w:val="00D440C1"/>
    <w:rsid w:val="00D46912"/>
    <w:rsid w:val="00D57CB5"/>
    <w:rsid w:val="00D61025"/>
    <w:rsid w:val="00D61945"/>
    <w:rsid w:val="00D6345C"/>
    <w:rsid w:val="00D659C4"/>
    <w:rsid w:val="00D739BD"/>
    <w:rsid w:val="00D74370"/>
    <w:rsid w:val="00D76230"/>
    <w:rsid w:val="00D766AB"/>
    <w:rsid w:val="00D80206"/>
    <w:rsid w:val="00D819DF"/>
    <w:rsid w:val="00D834ED"/>
    <w:rsid w:val="00D85443"/>
    <w:rsid w:val="00D86453"/>
    <w:rsid w:val="00D86CC1"/>
    <w:rsid w:val="00D90831"/>
    <w:rsid w:val="00D91D02"/>
    <w:rsid w:val="00D9669F"/>
    <w:rsid w:val="00DA49DC"/>
    <w:rsid w:val="00DA5F5C"/>
    <w:rsid w:val="00DA73A6"/>
    <w:rsid w:val="00DB2331"/>
    <w:rsid w:val="00DB3408"/>
    <w:rsid w:val="00DB5CBC"/>
    <w:rsid w:val="00DB6992"/>
    <w:rsid w:val="00DC01E4"/>
    <w:rsid w:val="00DC38D9"/>
    <w:rsid w:val="00DD04EE"/>
    <w:rsid w:val="00DD11D9"/>
    <w:rsid w:val="00DD46D3"/>
    <w:rsid w:val="00DD5366"/>
    <w:rsid w:val="00DD729A"/>
    <w:rsid w:val="00DE024A"/>
    <w:rsid w:val="00DE5AE1"/>
    <w:rsid w:val="00DF013B"/>
    <w:rsid w:val="00DF5D6B"/>
    <w:rsid w:val="00DF6CA4"/>
    <w:rsid w:val="00E051B1"/>
    <w:rsid w:val="00E05B4F"/>
    <w:rsid w:val="00E05FE4"/>
    <w:rsid w:val="00E11B90"/>
    <w:rsid w:val="00E12629"/>
    <w:rsid w:val="00E12F33"/>
    <w:rsid w:val="00E14F2A"/>
    <w:rsid w:val="00E20B98"/>
    <w:rsid w:val="00E24FE4"/>
    <w:rsid w:val="00E31762"/>
    <w:rsid w:val="00E33149"/>
    <w:rsid w:val="00E40BF3"/>
    <w:rsid w:val="00E42251"/>
    <w:rsid w:val="00E42EFF"/>
    <w:rsid w:val="00E4437F"/>
    <w:rsid w:val="00E46B68"/>
    <w:rsid w:val="00E478FF"/>
    <w:rsid w:val="00E530B0"/>
    <w:rsid w:val="00E53BD0"/>
    <w:rsid w:val="00E63F92"/>
    <w:rsid w:val="00E66F15"/>
    <w:rsid w:val="00E71DF7"/>
    <w:rsid w:val="00E80CB9"/>
    <w:rsid w:val="00E957B7"/>
    <w:rsid w:val="00E95D96"/>
    <w:rsid w:val="00EA0753"/>
    <w:rsid w:val="00EA15AD"/>
    <w:rsid w:val="00EA1A49"/>
    <w:rsid w:val="00EA558C"/>
    <w:rsid w:val="00EA6918"/>
    <w:rsid w:val="00EB11E9"/>
    <w:rsid w:val="00EB28CF"/>
    <w:rsid w:val="00EB4686"/>
    <w:rsid w:val="00EB7742"/>
    <w:rsid w:val="00EC1B04"/>
    <w:rsid w:val="00EC3D3C"/>
    <w:rsid w:val="00EC48EC"/>
    <w:rsid w:val="00EC6982"/>
    <w:rsid w:val="00ED3071"/>
    <w:rsid w:val="00ED314A"/>
    <w:rsid w:val="00ED688E"/>
    <w:rsid w:val="00EE06B6"/>
    <w:rsid w:val="00EE49AF"/>
    <w:rsid w:val="00EE582A"/>
    <w:rsid w:val="00EE58B8"/>
    <w:rsid w:val="00EF0010"/>
    <w:rsid w:val="00EF04B3"/>
    <w:rsid w:val="00EF1CA9"/>
    <w:rsid w:val="00EF2869"/>
    <w:rsid w:val="00EF3B7A"/>
    <w:rsid w:val="00EF5437"/>
    <w:rsid w:val="00F022D7"/>
    <w:rsid w:val="00F04BB4"/>
    <w:rsid w:val="00F06786"/>
    <w:rsid w:val="00F06FEC"/>
    <w:rsid w:val="00F1692C"/>
    <w:rsid w:val="00F20867"/>
    <w:rsid w:val="00F21C03"/>
    <w:rsid w:val="00F2242C"/>
    <w:rsid w:val="00F30919"/>
    <w:rsid w:val="00F3144B"/>
    <w:rsid w:val="00F317B6"/>
    <w:rsid w:val="00F31E07"/>
    <w:rsid w:val="00F3559D"/>
    <w:rsid w:val="00F35D3B"/>
    <w:rsid w:val="00F432E8"/>
    <w:rsid w:val="00F44087"/>
    <w:rsid w:val="00F44C9A"/>
    <w:rsid w:val="00F45755"/>
    <w:rsid w:val="00F51952"/>
    <w:rsid w:val="00F53541"/>
    <w:rsid w:val="00F536EC"/>
    <w:rsid w:val="00F559AF"/>
    <w:rsid w:val="00F56074"/>
    <w:rsid w:val="00F560CF"/>
    <w:rsid w:val="00F57041"/>
    <w:rsid w:val="00F63F55"/>
    <w:rsid w:val="00F66702"/>
    <w:rsid w:val="00F67761"/>
    <w:rsid w:val="00F74621"/>
    <w:rsid w:val="00F7483F"/>
    <w:rsid w:val="00F74B34"/>
    <w:rsid w:val="00F7598B"/>
    <w:rsid w:val="00F7760F"/>
    <w:rsid w:val="00F805A3"/>
    <w:rsid w:val="00F80D35"/>
    <w:rsid w:val="00F80FC5"/>
    <w:rsid w:val="00F815EC"/>
    <w:rsid w:val="00F81E0D"/>
    <w:rsid w:val="00F90143"/>
    <w:rsid w:val="00F913C7"/>
    <w:rsid w:val="00F97FE5"/>
    <w:rsid w:val="00FA187A"/>
    <w:rsid w:val="00FA1CB8"/>
    <w:rsid w:val="00FA1E59"/>
    <w:rsid w:val="00FA3568"/>
    <w:rsid w:val="00FA6561"/>
    <w:rsid w:val="00FA7855"/>
    <w:rsid w:val="00FB3BAD"/>
    <w:rsid w:val="00FC1C1C"/>
    <w:rsid w:val="00FC30C7"/>
    <w:rsid w:val="00FC3F14"/>
    <w:rsid w:val="00FD20DB"/>
    <w:rsid w:val="00FD4BF4"/>
    <w:rsid w:val="00FD5B47"/>
    <w:rsid w:val="00FE027B"/>
    <w:rsid w:val="00FE2DE7"/>
    <w:rsid w:val="00FE3AFA"/>
    <w:rsid w:val="00FF2ADE"/>
    <w:rsid w:val="00FF558F"/>
    <w:rsid w:val="00FF7142"/>
    <w:rsid w:val="00FF7997"/>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625E0FF"/>
  <w15:docId w15:val="{8B5CEF7E-29DF-46EB-962C-AE6CB2DBE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3538"/>
    <w:pPr>
      <w:spacing w:after="0" w:line="360" w:lineRule="auto"/>
    </w:pPr>
    <w:rPr>
      <w:rFonts w:ascii="Times New Roman" w:hAnsi="Times New Roman"/>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011FAB"/>
    <w:rPr>
      <w:color w:val="808080"/>
    </w:rPr>
  </w:style>
  <w:style w:type="paragraph" w:styleId="Encabezado">
    <w:name w:val="header"/>
    <w:basedOn w:val="Normal"/>
    <w:link w:val="EncabezadoCar"/>
    <w:unhideWhenUsed/>
    <w:rsid w:val="00011FAB"/>
    <w:pPr>
      <w:tabs>
        <w:tab w:val="center" w:pos="4252"/>
        <w:tab w:val="right" w:pos="8504"/>
      </w:tabs>
      <w:spacing w:line="240" w:lineRule="auto"/>
    </w:pPr>
  </w:style>
  <w:style w:type="character" w:customStyle="1" w:styleId="EncabezadoCar">
    <w:name w:val="Encabezado Car"/>
    <w:basedOn w:val="Fuentedeprrafopredeter"/>
    <w:link w:val="Encabezado"/>
    <w:rsid w:val="00011FAB"/>
  </w:style>
  <w:style w:type="paragraph" w:styleId="Piedepgina">
    <w:name w:val="footer"/>
    <w:basedOn w:val="Normal"/>
    <w:link w:val="PiedepginaCar"/>
    <w:uiPriority w:val="99"/>
    <w:unhideWhenUsed/>
    <w:rsid w:val="00011FAB"/>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011FAB"/>
  </w:style>
  <w:style w:type="paragraph" w:customStyle="1" w:styleId="SupenEncabezado">
    <w:name w:val="Supen_Encabezado"/>
    <w:next w:val="Normal"/>
    <w:link w:val="SupenEncabezadoCar"/>
    <w:autoRedefine/>
    <w:qFormat/>
    <w:rsid w:val="009536A5"/>
    <w:pPr>
      <w:spacing w:after="0" w:line="360" w:lineRule="auto"/>
      <w:jc w:val="center"/>
    </w:pPr>
    <w:rPr>
      <w:rFonts w:ascii="Times New Roman" w:hAnsi="Times New Roman"/>
      <w:sz w:val="24"/>
    </w:rPr>
  </w:style>
  <w:style w:type="character" w:customStyle="1" w:styleId="SupenEncabezadoCar">
    <w:name w:val="Supen_Encabezado Car"/>
    <w:basedOn w:val="Fuentedeprrafopredeter"/>
    <w:link w:val="SupenEncabezado"/>
    <w:rsid w:val="009536A5"/>
    <w:rPr>
      <w:rFonts w:ascii="Times New Roman" w:hAnsi="Times New Roman"/>
      <w:sz w:val="24"/>
    </w:rPr>
  </w:style>
  <w:style w:type="paragraph" w:styleId="Sinespaciado">
    <w:name w:val="No Spacing"/>
    <w:uiPriority w:val="1"/>
    <w:qFormat/>
    <w:rsid w:val="00AD10D3"/>
    <w:pPr>
      <w:spacing w:after="0" w:line="240" w:lineRule="auto"/>
    </w:pPr>
  </w:style>
  <w:style w:type="character" w:styleId="Hipervnculo">
    <w:name w:val="Hyperlink"/>
    <w:basedOn w:val="Fuentedeprrafopredeter"/>
    <w:rsid w:val="00DC38D9"/>
    <w:rPr>
      <w:color w:val="0000FF"/>
      <w:u w:val="single"/>
    </w:rPr>
  </w:style>
  <w:style w:type="paragraph" w:styleId="Textodeglobo">
    <w:name w:val="Balloon Text"/>
    <w:basedOn w:val="Normal"/>
    <w:link w:val="TextodegloboCar"/>
    <w:uiPriority w:val="99"/>
    <w:semiHidden/>
    <w:unhideWhenUsed/>
    <w:rsid w:val="00507921"/>
    <w:pPr>
      <w:spacing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507921"/>
    <w:rPr>
      <w:rFonts w:ascii="Lucida Grande" w:hAnsi="Lucida Grande"/>
      <w:sz w:val="18"/>
      <w:szCs w:val="18"/>
    </w:rPr>
  </w:style>
  <w:style w:type="table" w:styleId="Tablaconcuadrcula">
    <w:name w:val="Table Grid"/>
    <w:basedOn w:val="Tablanormal"/>
    <w:uiPriority w:val="39"/>
    <w:rsid w:val="006803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uerte">
    <w:name w:val="Strong"/>
    <w:basedOn w:val="Fuentedeprrafopredeter"/>
    <w:uiPriority w:val="22"/>
    <w:qFormat/>
    <w:rsid w:val="00891EC8"/>
    <w:rPr>
      <w:b/>
      <w:bCs/>
    </w:rPr>
  </w:style>
  <w:style w:type="paragraph" w:styleId="Prrafodelista">
    <w:name w:val="List Paragraph"/>
    <w:basedOn w:val="Normal"/>
    <w:uiPriority w:val="34"/>
    <w:qFormat/>
    <w:rsid w:val="00867A0B"/>
    <w:pPr>
      <w:ind w:left="720"/>
      <w:contextualSpacing/>
    </w:pPr>
  </w:style>
  <w:style w:type="paragraph" w:styleId="NormalWeb">
    <w:name w:val="Normal (Web)"/>
    <w:basedOn w:val="Normal"/>
    <w:uiPriority w:val="99"/>
    <w:semiHidden/>
    <w:unhideWhenUsed/>
    <w:rsid w:val="00E46B68"/>
    <w:pPr>
      <w:spacing w:before="100" w:beforeAutospacing="1" w:after="100" w:afterAutospacing="1" w:line="240" w:lineRule="auto"/>
    </w:pPr>
    <w:rPr>
      <w:rFonts w:eastAsia="Times New Roman" w:cs="Times New Roman"/>
      <w:szCs w:val="24"/>
      <w:lang w:val="es-CR" w:eastAsia="es-CR"/>
    </w:rPr>
  </w:style>
  <w:style w:type="paragraph" w:styleId="Revisin">
    <w:name w:val="Revision"/>
    <w:hidden/>
    <w:uiPriority w:val="99"/>
    <w:semiHidden/>
    <w:rsid w:val="004B61DE"/>
    <w:pPr>
      <w:spacing w:after="0" w:line="240" w:lineRule="auto"/>
    </w:pPr>
    <w:rPr>
      <w:rFonts w:ascii="Times New Roman" w:hAnsi="Times New Roman"/>
      <w:sz w:val="24"/>
    </w:rPr>
  </w:style>
  <w:style w:type="character" w:styleId="Refdecomentario">
    <w:name w:val="annotation reference"/>
    <w:basedOn w:val="Fuentedeprrafopredeter"/>
    <w:uiPriority w:val="99"/>
    <w:semiHidden/>
    <w:unhideWhenUsed/>
    <w:rsid w:val="00DE5AE1"/>
    <w:rPr>
      <w:sz w:val="16"/>
      <w:szCs w:val="16"/>
    </w:rPr>
  </w:style>
  <w:style w:type="paragraph" w:styleId="Textocomentario">
    <w:name w:val="annotation text"/>
    <w:basedOn w:val="Normal"/>
    <w:link w:val="TextocomentarioCar"/>
    <w:uiPriority w:val="99"/>
    <w:unhideWhenUsed/>
    <w:rsid w:val="00DE5AE1"/>
    <w:pPr>
      <w:spacing w:line="240" w:lineRule="auto"/>
    </w:pPr>
    <w:rPr>
      <w:sz w:val="20"/>
      <w:szCs w:val="20"/>
    </w:rPr>
  </w:style>
  <w:style w:type="character" w:customStyle="1" w:styleId="TextocomentarioCar">
    <w:name w:val="Texto comentario Car"/>
    <w:basedOn w:val="Fuentedeprrafopredeter"/>
    <w:link w:val="Textocomentario"/>
    <w:uiPriority w:val="99"/>
    <w:rsid w:val="00DE5AE1"/>
    <w:rPr>
      <w:rFonts w:ascii="Times New Roman" w:hAnsi="Times New Roman"/>
      <w:sz w:val="20"/>
      <w:szCs w:val="20"/>
    </w:rPr>
  </w:style>
  <w:style w:type="paragraph" w:styleId="Asuntodelcomentario">
    <w:name w:val="annotation subject"/>
    <w:basedOn w:val="Textocomentario"/>
    <w:next w:val="Textocomentario"/>
    <w:link w:val="AsuntodelcomentarioCar"/>
    <w:uiPriority w:val="99"/>
    <w:semiHidden/>
    <w:unhideWhenUsed/>
    <w:rsid w:val="00DE5AE1"/>
    <w:rPr>
      <w:b/>
      <w:bCs/>
    </w:rPr>
  </w:style>
  <w:style w:type="character" w:customStyle="1" w:styleId="AsuntodelcomentarioCar">
    <w:name w:val="Asunto del comentario Car"/>
    <w:basedOn w:val="TextocomentarioCar"/>
    <w:link w:val="Asuntodelcomentario"/>
    <w:uiPriority w:val="99"/>
    <w:semiHidden/>
    <w:rsid w:val="00DE5AE1"/>
    <w:rPr>
      <w:rFonts w:ascii="Times New Roman" w:hAnsi="Times New Roman"/>
      <w:b/>
      <w:bCs/>
      <w:sz w:val="20"/>
      <w:szCs w:val="20"/>
    </w:rPr>
  </w:style>
  <w:style w:type="character" w:styleId="Mencionar">
    <w:name w:val="Mention"/>
    <w:basedOn w:val="Fuentedeprrafopredeter"/>
    <w:uiPriority w:val="99"/>
    <w:unhideWhenUsed/>
    <w:rsid w:val="00DE5AE1"/>
    <w:rPr>
      <w:color w:val="2B579A"/>
      <w:shd w:val="clear" w:color="auto" w:fill="E1DFDD"/>
    </w:rPr>
  </w:style>
  <w:style w:type="paragraph" w:styleId="Textonotapie">
    <w:name w:val="footnote text"/>
    <w:basedOn w:val="Normal"/>
    <w:link w:val="TextonotapieCar"/>
    <w:uiPriority w:val="99"/>
    <w:semiHidden/>
    <w:unhideWhenUsed/>
    <w:rsid w:val="0076069C"/>
    <w:pPr>
      <w:spacing w:line="240" w:lineRule="auto"/>
    </w:pPr>
    <w:rPr>
      <w:sz w:val="20"/>
      <w:szCs w:val="20"/>
    </w:rPr>
  </w:style>
  <w:style w:type="character" w:customStyle="1" w:styleId="TextonotapieCar">
    <w:name w:val="Texto nota pie Car"/>
    <w:basedOn w:val="Fuentedeprrafopredeter"/>
    <w:link w:val="Textonotapie"/>
    <w:uiPriority w:val="99"/>
    <w:semiHidden/>
    <w:rsid w:val="0076069C"/>
    <w:rPr>
      <w:rFonts w:ascii="Times New Roman" w:hAnsi="Times New Roman"/>
      <w:sz w:val="20"/>
      <w:szCs w:val="20"/>
    </w:rPr>
  </w:style>
  <w:style w:type="character" w:styleId="Refdenotaalpie">
    <w:name w:val="footnote reference"/>
    <w:basedOn w:val="Fuentedeprrafopredeter"/>
    <w:uiPriority w:val="99"/>
    <w:semiHidden/>
    <w:unhideWhenUsed/>
    <w:rsid w:val="0076069C"/>
    <w:rPr>
      <w:vertAlign w:val="superscript"/>
    </w:rPr>
  </w:style>
  <w:style w:type="character" w:styleId="Mencinsinresolver">
    <w:name w:val="Unresolved Mention"/>
    <w:basedOn w:val="Fuentedeprrafopredeter"/>
    <w:uiPriority w:val="99"/>
    <w:semiHidden/>
    <w:unhideWhenUsed/>
    <w:rsid w:val="00376F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8039473">
      <w:bodyDiv w:val="1"/>
      <w:marLeft w:val="0"/>
      <w:marRight w:val="0"/>
      <w:marTop w:val="0"/>
      <w:marBottom w:val="0"/>
      <w:divBdr>
        <w:top w:val="none" w:sz="0" w:space="0" w:color="auto"/>
        <w:left w:val="none" w:sz="0" w:space="0" w:color="auto"/>
        <w:bottom w:val="none" w:sz="0" w:space="0" w:color="auto"/>
        <w:right w:val="none" w:sz="0" w:space="0" w:color="auto"/>
      </w:divBdr>
    </w:div>
    <w:div w:id="478571378">
      <w:bodyDiv w:val="1"/>
      <w:marLeft w:val="0"/>
      <w:marRight w:val="0"/>
      <w:marTop w:val="0"/>
      <w:marBottom w:val="0"/>
      <w:divBdr>
        <w:top w:val="none" w:sz="0" w:space="0" w:color="auto"/>
        <w:left w:val="none" w:sz="0" w:space="0" w:color="auto"/>
        <w:bottom w:val="none" w:sz="0" w:space="0" w:color="auto"/>
        <w:right w:val="none" w:sz="0" w:space="0" w:color="auto"/>
      </w:divBdr>
    </w:div>
    <w:div w:id="588387244">
      <w:bodyDiv w:val="1"/>
      <w:marLeft w:val="0"/>
      <w:marRight w:val="0"/>
      <w:marTop w:val="0"/>
      <w:marBottom w:val="0"/>
      <w:divBdr>
        <w:top w:val="none" w:sz="0" w:space="0" w:color="auto"/>
        <w:left w:val="none" w:sz="0" w:space="0" w:color="auto"/>
        <w:bottom w:val="none" w:sz="0" w:space="0" w:color="auto"/>
        <w:right w:val="none" w:sz="0" w:space="0" w:color="auto"/>
      </w:divBdr>
    </w:div>
    <w:div w:id="629284713">
      <w:bodyDiv w:val="1"/>
      <w:marLeft w:val="0"/>
      <w:marRight w:val="0"/>
      <w:marTop w:val="0"/>
      <w:marBottom w:val="0"/>
      <w:divBdr>
        <w:top w:val="none" w:sz="0" w:space="0" w:color="auto"/>
        <w:left w:val="none" w:sz="0" w:space="0" w:color="auto"/>
        <w:bottom w:val="none" w:sz="0" w:space="0" w:color="auto"/>
        <w:right w:val="none" w:sz="0" w:space="0" w:color="auto"/>
      </w:divBdr>
    </w:div>
    <w:div w:id="636834056">
      <w:bodyDiv w:val="1"/>
      <w:marLeft w:val="0"/>
      <w:marRight w:val="0"/>
      <w:marTop w:val="0"/>
      <w:marBottom w:val="0"/>
      <w:divBdr>
        <w:top w:val="none" w:sz="0" w:space="0" w:color="auto"/>
        <w:left w:val="none" w:sz="0" w:space="0" w:color="auto"/>
        <w:bottom w:val="none" w:sz="0" w:space="0" w:color="auto"/>
        <w:right w:val="none" w:sz="0" w:space="0" w:color="auto"/>
      </w:divBdr>
    </w:div>
    <w:div w:id="728110239">
      <w:bodyDiv w:val="1"/>
      <w:marLeft w:val="0"/>
      <w:marRight w:val="0"/>
      <w:marTop w:val="0"/>
      <w:marBottom w:val="0"/>
      <w:divBdr>
        <w:top w:val="none" w:sz="0" w:space="0" w:color="auto"/>
        <w:left w:val="none" w:sz="0" w:space="0" w:color="auto"/>
        <w:bottom w:val="none" w:sz="0" w:space="0" w:color="auto"/>
        <w:right w:val="none" w:sz="0" w:space="0" w:color="auto"/>
      </w:divBdr>
    </w:div>
    <w:div w:id="1092044696">
      <w:bodyDiv w:val="1"/>
      <w:marLeft w:val="0"/>
      <w:marRight w:val="0"/>
      <w:marTop w:val="0"/>
      <w:marBottom w:val="0"/>
      <w:divBdr>
        <w:top w:val="none" w:sz="0" w:space="0" w:color="auto"/>
        <w:left w:val="none" w:sz="0" w:space="0" w:color="auto"/>
        <w:bottom w:val="none" w:sz="0" w:space="0" w:color="auto"/>
        <w:right w:val="none" w:sz="0" w:space="0" w:color="auto"/>
      </w:divBdr>
    </w:div>
    <w:div w:id="1274480130">
      <w:bodyDiv w:val="1"/>
      <w:marLeft w:val="0"/>
      <w:marRight w:val="0"/>
      <w:marTop w:val="0"/>
      <w:marBottom w:val="0"/>
      <w:divBdr>
        <w:top w:val="none" w:sz="0" w:space="0" w:color="auto"/>
        <w:left w:val="none" w:sz="0" w:space="0" w:color="auto"/>
        <w:bottom w:val="none" w:sz="0" w:space="0" w:color="auto"/>
        <w:right w:val="none" w:sz="0" w:space="0" w:color="auto"/>
      </w:divBdr>
    </w:div>
    <w:div w:id="1646006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supen@supen.fi.cr"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mailto:supen@supen.fi.cr"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tmp"/></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e:\Documentos%20Usuarios\ROJASVI\Downloads\Script_plantillas_SUPEN_V2\archivos\Machote%20SP-A%20Superintendente.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133B443C32D4BBA84994ED17141131F"/>
        <w:category>
          <w:name w:val="General"/>
          <w:gallery w:val="placeholder"/>
        </w:category>
        <w:types>
          <w:type w:val="bbPlcHdr"/>
        </w:types>
        <w:behaviors>
          <w:behavior w:val="content"/>
        </w:behaviors>
        <w:guid w:val="{E8139BC8-58F5-4BA5-B464-A4761809EBEB}"/>
      </w:docPartPr>
      <w:docPartBody>
        <w:p w:rsidR="001B4880" w:rsidRDefault="001B4880">
          <w:pPr>
            <w:pStyle w:val="5133B443C32D4BBA84994ED17141131F"/>
          </w:pPr>
          <w:r>
            <w:rPr>
              <w:rStyle w:val="Textodelmarcadordeposicin"/>
            </w:rPr>
            <w:t>Ingrese aquí el SP-A-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Grande">
    <w:altName w:val="Segoe UI"/>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4880"/>
    <w:rsid w:val="00033297"/>
    <w:rsid w:val="000A794F"/>
    <w:rsid w:val="000C150F"/>
    <w:rsid w:val="0012341E"/>
    <w:rsid w:val="001239A6"/>
    <w:rsid w:val="00187CD7"/>
    <w:rsid w:val="001A1625"/>
    <w:rsid w:val="001B4880"/>
    <w:rsid w:val="001B519E"/>
    <w:rsid w:val="001C0406"/>
    <w:rsid w:val="001E1C86"/>
    <w:rsid w:val="002040AD"/>
    <w:rsid w:val="002D3466"/>
    <w:rsid w:val="003D0FD2"/>
    <w:rsid w:val="003F07D5"/>
    <w:rsid w:val="003F09B8"/>
    <w:rsid w:val="0044793B"/>
    <w:rsid w:val="00461427"/>
    <w:rsid w:val="004C3423"/>
    <w:rsid w:val="004D2AAA"/>
    <w:rsid w:val="004E1FCA"/>
    <w:rsid w:val="004F46CD"/>
    <w:rsid w:val="00524206"/>
    <w:rsid w:val="00563085"/>
    <w:rsid w:val="005C6DBC"/>
    <w:rsid w:val="005D27B2"/>
    <w:rsid w:val="006203FE"/>
    <w:rsid w:val="006A148F"/>
    <w:rsid w:val="00706757"/>
    <w:rsid w:val="0071397F"/>
    <w:rsid w:val="00736542"/>
    <w:rsid w:val="00773280"/>
    <w:rsid w:val="008E6AF0"/>
    <w:rsid w:val="00904F4D"/>
    <w:rsid w:val="00A32DAE"/>
    <w:rsid w:val="00AA6906"/>
    <w:rsid w:val="00B03D2C"/>
    <w:rsid w:val="00B446B2"/>
    <w:rsid w:val="00B4796C"/>
    <w:rsid w:val="00B64058"/>
    <w:rsid w:val="00BE6F47"/>
    <w:rsid w:val="00C00F62"/>
    <w:rsid w:val="00C21706"/>
    <w:rsid w:val="00C33204"/>
    <w:rsid w:val="00C629AC"/>
    <w:rsid w:val="00C9577D"/>
    <w:rsid w:val="00CC273D"/>
    <w:rsid w:val="00CF1425"/>
    <w:rsid w:val="00D00AF8"/>
    <w:rsid w:val="00D659C4"/>
    <w:rsid w:val="00DE39E7"/>
    <w:rsid w:val="00E54BE5"/>
    <w:rsid w:val="00E80CB9"/>
    <w:rsid w:val="00EF2869"/>
    <w:rsid w:val="00F1393E"/>
    <w:rsid w:val="00F47A07"/>
    <w:rsid w:val="00F815EC"/>
    <w:rsid w:val="00F84F3B"/>
    <w:rsid w:val="00FF7997"/>
  </w:rsids>
  <m:mathPr>
    <m:mathFont m:val="Cambria Math"/>
    <m:brkBin m:val="before"/>
    <m:brkBinSub m:val="--"/>
    <m:smallFrac m:val="0"/>
    <m:dispDef/>
    <m:lMargin m:val="0"/>
    <m:rMargin m:val="0"/>
    <m:defJc m:val="centerGroup"/>
    <m:wrapIndent m:val="1440"/>
    <m:intLim m:val="subSup"/>
    <m:naryLim m:val="undOvr"/>
  </m:mathPr>
  <w:themeFontLang w:val="es-CR"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CR" w:eastAsia="es-C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C629AC"/>
    <w:rPr>
      <w:color w:val="808080"/>
    </w:rPr>
  </w:style>
  <w:style w:type="paragraph" w:customStyle="1" w:styleId="5133B443C32D4BBA84994ED17141131F">
    <w:name w:val="5133B443C32D4BBA84994ED1714113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3" Type="http://schemas.openxmlformats.org/package/2006/relationships/digital-signature/signature" Target="sig3.xml"/><Relationship Id="rId4"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AbXbakIrcQ6KQJg+tGut4zN7oSqqkugaGnv8DjVeWtY=</DigestValue>
    </Reference>
    <Reference Type="http://www.w3.org/2000/09/xmldsig#Object" URI="#idOfficeObject">
      <DigestMethod Algorithm="http://www.w3.org/2001/04/xmlenc#sha256"/>
      <DigestValue>Nu3fGlc8EZE2mar6NI5lOXx7dR38t8FRRGUDW6sDq2o=</DigestValue>
    </Reference>
    <Reference Type="http://uri.etsi.org/01903#SignedProperties" URI="#idSignedProperties">
      <Transforms>
        <Transform Algorithm="http://www.w3.org/TR/2001/REC-xml-c14n-20010315"/>
      </Transforms>
      <DigestMethod Algorithm="http://www.w3.org/2001/04/xmlenc#sha256"/>
      <DigestValue>lob5HeT9KivS4GbKpKzYhgKtZ6MLwZMRAcdlTJ0yWdg=</DigestValue>
    </Reference>
  </SignedInfo>
  <SignatureValue>PXBNvkq74gw7TBHy/Fom5Vi0Okz7epMT3qgKnmeW4xrEMiHkYfm6zswjDQ9vSRODLg7zkKf3wcSY
oteB5mLwKLxIG3HBgyU3hYeD2dxcz0PI4R4voHNTlr54+M+DIOA7JC39SI4E5hXp5XH+Tip3oBJV
zeYpICSWLrdumEsizQyUCXpcKzt3io7Xk1ugZLa+f1rj10pKCtqjuicsZodFqcXX2M+IJ+eoeH9E
8UbjwWvHTxAoSLuGYXDPhuMtU3EkmAeg6DsJz1CHJxmX+Mbd+jlztfxTt6YLnWCJ7Xme1LjkBptC
RmuLaj5v3FV42c0whiA7T8lbFivXH1YPIoKVFA==</SignatureValue>
  <KeyInfo>
    <X509Data>
      <X509Certificate>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</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11"/>
            <mdssi:RelationshipReference xmlns:mdssi="http://schemas.openxmlformats.org/package/2006/digital-signature" SourceId="rId5"/>
            <mdssi:RelationshipReference xmlns:mdssi="http://schemas.openxmlformats.org/package/2006/digital-signature" SourceId="rId15"/>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16"/>
            <mdssi:RelationshipReference xmlns:mdssi="http://schemas.openxmlformats.org/package/2006/digital-signature" SourceId="rId6"/>
          </Transform>
          <Transform Algorithm="http://www.w3.org/TR/2001/REC-xml-c14n-20010315"/>
        </Transforms>
        <DigestMethod Algorithm="http://www.w3.org/2001/04/xmlenc#sha256"/>
        <DigestValue>4YJlb6NjL1t5CxUHf7l+ljp8VhEbRfu2KPLcQQmH5Bc=</DigestValue>
      </Reference>
      <Reference URI="/word/_rels/footer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hhSoe3G4YF60k0EQwX8eT8nnQoYQqso8rhH+kpkfhmI=</DigestValue>
      </Reference>
      <Reference URI="/word/_rels/footer3.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hhSoe3G4YF60k0EQwX8eT8nnQoYQqso8rhH+kpkfhmI=</DigestValue>
      </Reference>
      <Reference URI="/word/_rels/header1.xml.rels?ContentType=application/vnd.openxmlformats-package.relationships+xml">
        <Transforms>
          <Transform Algorithm="http://schemas.openxmlformats.org/package/2006/RelationshipTransform">
            <mdssi:RelationshipReference xmlns:mdssi="http://schemas.openxmlformats.org/package/2006/digital-signature" SourceId="rId1"/>
            <mdssi:RelationshipReference xmlns:mdssi="http://schemas.openxmlformats.org/package/2006/digital-signature" SourceId="rId2"/>
          </Transform>
          <Transform Algorithm="http://www.w3.org/TR/2001/REC-xml-c14n-20010315"/>
        </Transforms>
        <DigestMethod Algorithm="http://www.w3.org/2001/04/xmlenc#sha256"/>
        <DigestValue>XAn6SHlHNpi6MqA96n4SjgM+Rn9qj+gaFi1GiQrRhJI=</DigestValue>
      </Reference>
      <Reference URI="/word/_rels/header2.xml.rels?ContentType=application/vnd.openxmlformats-package.relationships+xml">
        <Transforms>
          <Transform Algorithm="http://schemas.openxmlformats.org/package/2006/RelationshipTransform">
            <mdssi:RelationshipReference xmlns:mdssi="http://schemas.openxmlformats.org/package/2006/digital-signature" SourceId="rId1"/>
            <mdssi:RelationshipReference xmlns:mdssi="http://schemas.openxmlformats.org/package/2006/digital-signature" SourceId="rId2"/>
          </Transform>
          <Transform Algorithm="http://www.w3.org/TR/2001/REC-xml-c14n-20010315"/>
        </Transforms>
        <DigestMethod Algorithm="http://www.w3.org/2001/04/xmlenc#sha256"/>
        <DigestValue>aE4N18cknFQ/gpoH0JTtQmxb9MhuCyf/JMiZSCyndCg=</DigestValue>
      </Reference>
      <Reference URI="/word/_rels/settings.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ETrSMXIcsf7Xd66qcsM2MHg6BIxfsk1cPyfQJ4xfP5c=</DigestValue>
      </Reference>
      <Reference URI="/word/document.xml?ContentType=application/vnd.openxmlformats-officedocument.wordprocessingml.document.main+xml">
        <DigestMethod Algorithm="http://www.w3.org/2001/04/xmlenc#sha256"/>
        <DigestValue>FbhNUtSPQeAVlPmrqOOlaQlngYsXAqrP/V7XNylY/H0=</DigestValue>
      </Reference>
      <Reference URI="/word/endnotes.xml?ContentType=application/vnd.openxmlformats-officedocument.wordprocessingml.endnotes+xml">
        <DigestMethod Algorithm="http://www.w3.org/2001/04/xmlenc#sha256"/>
        <DigestValue>jg7FHBZYzVMhD4U3fL8VMyJK8SS9rpXf1HC8juLSd2k=</DigestValue>
      </Reference>
      <Reference URI="/word/fontTable.xml?ContentType=application/vnd.openxmlformats-officedocument.wordprocessingml.fontTable+xml">
        <DigestMethod Algorithm="http://www.w3.org/2001/04/xmlenc#sha256"/>
        <DigestValue>vkh+Rs8wfZ5ClbufK8EHOw6fHaC9sPbhbXrACpem4wM=</DigestValue>
      </Reference>
      <Reference URI="/word/footer1.xml?ContentType=application/vnd.openxmlformats-officedocument.wordprocessingml.footer+xml">
        <DigestMethod Algorithm="http://www.w3.org/2001/04/xmlenc#sha256"/>
        <DigestValue>8SOVAc6G83hoDd5kdxXtRbjJeWyYNWPrM5o0N57lXdY=</DigestValue>
      </Reference>
      <Reference URI="/word/footer2.xml?ContentType=application/vnd.openxmlformats-officedocument.wordprocessingml.footer+xml">
        <DigestMethod Algorithm="http://www.w3.org/2001/04/xmlenc#sha256"/>
        <DigestValue>/ZIGnS0RcH3vSbd86Z7n8GSz2+kd8BEhGEUxXYnERbc=</DigestValue>
      </Reference>
      <Reference URI="/word/footer3.xml?ContentType=application/vnd.openxmlformats-officedocument.wordprocessingml.footer+xml">
        <DigestMethod Algorithm="http://www.w3.org/2001/04/xmlenc#sha256"/>
        <DigestValue>+9YqQjpN9wCpjOESmorTm/dD9Ip5EoiablkIPJppUX4=</DigestValue>
      </Reference>
      <Reference URI="/word/footnotes.xml?ContentType=application/vnd.openxmlformats-officedocument.wordprocessingml.footnotes+xml">
        <DigestMethod Algorithm="http://www.w3.org/2001/04/xmlenc#sha256"/>
        <DigestValue>/0BuQrQPNMosRIAE1bvlTOxdHRXp7zSvHy9MgXXi7BI=</DigestValue>
      </Reference>
      <Reference URI="/word/glossary/_rels/document.xml.rels?ContentType=application/vnd.openxmlformats-package.relationships+xml">
        <Transforms>
          <Transform Algorithm="http://schemas.openxmlformats.org/package/2006/RelationshipTransform">
            <mdssi:RelationshipReference xmlns:mdssi="http://schemas.openxmlformats.org/package/2006/digital-signature" SourceId="rId3"/>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4"/>
          </Transform>
          <Transform Algorithm="http://www.w3.org/TR/2001/REC-xml-c14n-20010315"/>
        </Transforms>
        <DigestMethod Algorithm="http://www.w3.org/2001/04/xmlenc#sha256"/>
        <DigestValue>tI9MMc4dgyFVN51ZYv0+ie+qLoS977tYmLOtS8YjJ5U=</DigestValue>
      </Reference>
      <Reference URI="/word/glossary/document.xml?ContentType=application/vnd.openxmlformats-officedocument.wordprocessingml.document.glossary+xml">
        <DigestMethod Algorithm="http://www.w3.org/2001/04/xmlenc#sha256"/>
        <DigestValue>u1pjTuyn3QqBLf+cSCJVLyd6vQfOCIfEWROmHQEMZ10=</DigestValue>
      </Reference>
      <Reference URI="/word/glossary/fontTable.xml?ContentType=application/vnd.openxmlformats-officedocument.wordprocessingml.fontTable+xml">
        <DigestMethod Algorithm="http://www.w3.org/2001/04/xmlenc#sha256"/>
        <DigestValue>6aeZlbXGRUL4PPNuyiSQKS/B88pXsNlSGIcRRECvVNk=</DigestValue>
      </Reference>
      <Reference URI="/word/glossary/settings.xml?ContentType=application/vnd.openxmlformats-officedocument.wordprocessingml.settings+xml">
        <DigestMethod Algorithm="http://www.w3.org/2001/04/xmlenc#sha256"/>
        <DigestValue>/SO51T2bU2hPpF67zb7kBDppWl86JvAf+C6TscDajcM=</DigestValue>
      </Reference>
      <Reference URI="/word/glossary/styles.xml?ContentType=application/vnd.openxmlformats-officedocument.wordprocessingml.styles+xml">
        <DigestMethod Algorithm="http://www.w3.org/2001/04/xmlenc#sha256"/>
        <DigestValue>PTMulJb5eozeTenFa1PYVhbN/8OewBxh6SzMM34lNH0=</DigestValue>
      </Reference>
      <Reference URI="/word/glossary/webSettings.xml?ContentType=application/vnd.openxmlformats-officedocument.wordprocessingml.webSettings+xml">
        <DigestMethod Algorithm="http://www.w3.org/2001/04/xmlenc#sha256"/>
        <DigestValue>8vb+dnljSWO/SbrmX5QfQZNN5Czus6gGr6xLq5InSFM=</DigestValue>
      </Reference>
      <Reference URI="/word/header1.xml?ContentType=application/vnd.openxmlformats-officedocument.wordprocessingml.header+xml">
        <DigestMethod Algorithm="http://www.w3.org/2001/04/xmlenc#sha256"/>
        <DigestValue>cqvegmyo/Ozc8j0fA3KufyRFXrmCSzZGM9CWSGAOqpQ=</DigestValue>
      </Reference>
      <Reference URI="/word/header2.xml?ContentType=application/vnd.openxmlformats-officedocument.wordprocessingml.header+xml">
        <DigestMethod Algorithm="http://www.w3.org/2001/04/xmlenc#sha256"/>
        <DigestValue>I1tRO2zieeMm8ltHVNDBBM6f0VZD9IbDzMg3n0nyq5A=</DigestValue>
      </Reference>
      <Reference URI="/word/media/image1.JPG?ContentType=image/jpeg">
        <DigestMethod Algorithm="http://www.w3.org/2001/04/xmlenc#sha256"/>
        <DigestValue>I4XBxSpwgO62F6BQABDSz+caiS5UhFEro+k+sn89SDU=</DigestValue>
      </Reference>
      <Reference URI="/word/media/image2.tmp?ContentType=image/png">
        <DigestMethod Algorithm="http://www.w3.org/2001/04/xmlenc#sha256"/>
        <DigestValue>6Pix5RBwOgUNx0m85ynboEG/l65pZ68yIpIFraxoV0A=</DigestValue>
      </Reference>
      <Reference URI="/word/media/image3.jpeg?ContentType=image/jpeg">
        <DigestMethod Algorithm="http://www.w3.org/2001/04/xmlenc#sha256"/>
        <DigestValue>ckm/zEfkvfAIr045GReacsQG0geFnJV54djzFqSv7l4=</DigestValue>
      </Reference>
      <Reference URI="/word/media/image4.png?ContentType=image/png">
        <DigestMethod Algorithm="http://www.w3.org/2001/04/xmlenc#sha256"/>
        <DigestValue>Fc+jDKZxG1NgVMtTAyV0PhndD4AaZTIfOhF2fLwervE=</DigestValue>
      </Reference>
      <Reference URI="/word/numbering.xml?ContentType=application/vnd.openxmlformats-officedocument.wordprocessingml.numbering+xml">
        <DigestMethod Algorithm="http://www.w3.org/2001/04/xmlenc#sha256"/>
        <DigestValue>89jSsvJIU+l1h74QAArDQvkzXQ1D7lGzaSoZyKdwOU0=</DigestValue>
      </Reference>
      <Reference URI="/word/settings.xml?ContentType=application/vnd.openxmlformats-officedocument.wordprocessingml.settings+xml">
        <DigestMethod Algorithm="http://www.w3.org/2001/04/xmlenc#sha256"/>
        <DigestValue>pviqJKuFMOxPHahXKqqA6c6aRIHfySUVScyYEmNEmhk=</DigestValue>
      </Reference>
      <Reference URI="/word/styles.xml?ContentType=application/vnd.openxmlformats-officedocument.wordprocessingml.styles+xml">
        <DigestMethod Algorithm="http://www.w3.org/2001/04/xmlenc#sha256"/>
        <DigestValue>XIcW4+gddKQnnZ0q9YyyiabYXNUiFOnahrvOmGa/zHc=</DigestValue>
      </Reference>
      <Reference URI="/word/theme/theme1.xml?ContentType=application/vnd.openxmlformats-officedocument.theme+xml">
        <DigestMethod Algorithm="http://www.w3.org/2001/04/xmlenc#sha256"/>
        <DigestValue>A/qhjtRDgIpjRqWNzcSjcM7YKg6t7+FEy3l3D53WJQs=</DigestValue>
      </Reference>
      <Reference URI="/word/webSettings.xml?ContentType=application/vnd.openxmlformats-officedocument.wordprocessingml.webSettings+xml">
        <DigestMethod Algorithm="http://www.w3.org/2001/04/xmlenc#sha256"/>
        <DigestValue>/kgLkdDyS+QgfhWS25aiikn/DyqlcZLckgJvnptb62M=</DigestValue>
      </Reference>
    </Manifest>
    <SignatureProperties>
      <SignatureProperty Id="idSignatureTime" Target="#idPackageSignature">
        <mdssi:SignatureTime xmlns:mdssi="http://schemas.openxmlformats.org/package/2006/digital-signature">
          <mdssi:Format>YYYY-MM-DDThh:mm:ssTZD</mdssi:Format>
          <mdssi:Value>2026-05-06T17:59:37Z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16.0.19725/27</OfficeVersion>
          <ApplicationVersion>16.0.19725</ApplicationVersion>
          <Monitors>2</Monitors>
          <HorizontalResolution>1920</HorizontalResolution>
          <VerticalResolution>1080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2026-05-06T17:59:37Z</xd:SigningTime>
          <xd:SigningCertificate>
            <xd:Cert>
              <xd:CertDigest>
                <DigestMethod Algorithm="http://www.w3.org/2001/04/xmlenc#sha256"/>
                <DigestValue>1btDgInod+d1qwcA46a+xsgqicgUIXjRRJiu21sv9vc=</DigestValue>
              </xd:CertDigest>
              <xd:IssuerSerial>
                <X509IssuerName>CN=CA SINPE - PERSONA FISICA v2, OU=DIVISION SISTEMAS DE PAGO, O=BANCO CENTRAL DE COSTA RICA, C=CR, SERIALNUMBER=CPJ-4-000-004017</X509IssuerName>
                <X509SerialNumber>446020806043668059945835960282084532900943929</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gGmBghggTwBAQEBAzCCAZgwggE4BggrBgEFBQcCAjCCASoeggEmAEkAbQBwAGwAZQBtAGUAbgB0AGEAIABsAGEAIABQAG8AbABpAHQAaQBjAGEAIABwAGEAcgBhACAAYwBlAHIAdABpAGYAaQBjAGEAZABvACAAZABlACAAYQB1AHQAZQBuAHQAaQBjAGEAYwBpAG8Abg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</xd:EncapsulatedX509Certificate>
            <xd:EncapsulatedX509Certificate>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</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SignatureTimeStamp>
            <CanonicalizationMethod Algorithm="http://www.w3.org/TR/2001/REC-xml-c14n-20010315"/>
            <xd:EncapsulatedTimeStamp>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</xd:EncapsulatedTimeStamp>
          </xd:SignatureTimeStamp>
          <TimeStampValidationData xmlns="http://uri.etsi.org/01903/v1.4.1#">
            <xd:CertificateValues>
              <xd:EncapsulatedX509Certificate>MIILkzCCCXugAwIBAgITTgAAAASYOR/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MB8GA1UdIwQYMBaAFODy/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</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RevocationValues>
              <xd:CRLValues>
                <xd:EncapsulatedCRLValue>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</xd:EncapsulatedCRLValue>
                <xd:EncapsulatedCRLValue>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</xd:EncapsulatedCRLValue>
              </xd:CRLValues>
            </xd:RevocationValues>
          </TimeStampValidationData>
          <xd:CompleteCertificateRefs>
            <xd:CertRefs>
              <xd:Cert>
                <xd:CertDigest>
                  <DigestMethod Algorithm="http://www.w3.org/2001/04/xmlenc#sha256"/>
                  <DigestValue>OtPATwbgzMPtjxy6d38e2YWwmt/86c/BixjKH5Ud+e0=</DigestValue>
                </xd:CertDigest>
                <xd:IssuerSerial>
                  <X509IssuerName>CN=CA POLITICA PERSONA FISICA - COSTA RICA v2, OU=DCFD, O=MICITT, C=CR, SERIALNUMBER=CPJ-2-100-098311</X509IssuerName>
                  <X509SerialNumber>1672555889926151746583134727032974558336385031</X509SerialNumber>
                </xd:IssuerSerial>
              </xd:Cert>
              <xd:Cert>
                <xd:CertDigest>
                  <DigestMethod Algorithm="http://www.w3.org/2001/04/xmlenc#sha256"/>
                  <DigestValue>MsKOaEooPfFdp2G4uOeantctgd21V4JKgjo/Bpp+d90=</DigestValue>
                </xd:CertDigest>
                <xd:IssuerSerial>
                  <X509IssuerName>CN=CA RAIZ NACIONAL - COSTA RICA v2, C=CR, O=MICITT, OU=DCFD, SERIALNUMBER=CPJ-2-100-098311</X509IssuerName>
                  <X509SerialNumber>1739458125498116918358806673373806027304075266</X509SerialNumber>
                </xd:IssuerSerial>
              </xd:Cert>
              <xd:Cert>
                <xd:CertDigest>
                  <DigestMethod Algorithm="http://www.w3.org/2001/04/xmlenc#sha256"/>
                  <DigestValue>/Z6nMJSOwlh1/TxKd4gV9X8iYfc5vomN1yD6LgfvfEI=</DigestValue>
                </xd:CertDigest>
                <xd:IssuerSerial>
                  <X509IssuerName>CN=CA RAIZ NACIONAL - COSTA RICA v2, C=CR, O=MICITT, OU=DCFD, SERIALNUMBER=CPJ-2-100-098311</X509IssuerName>
                  <X509SerialNumber>155150036479860318890910376525337462028</X509SerialNumber>
                </xd:IssuerSerial>
              </xd:Cert>
            </xd:CertRefs>
          </xd:CompleteCertificateRefs>
          <xd:CompleteRevocationRefs>
            <xd:OCSPRefs>
              <xd:OCSPRef>
                <xd:OCSPIdentifier>
                  <xd:ResponderID>
                    <xd:ByKey>oOxhRf/Om6I87PqK7n0Ro4pzhuM=</xd:ByKey>
                  </xd:ResponderID>
                  <xd:ProducedAt>2026-05-06T03:36:22Z</xd:ProducedAt>
                </xd:OCSPIdentifier>
                <xd:DigestAlgAndValue>
                  <DigestMethod Algorithm="http://www.w3.org/2001/04/xmlenc#sha256"/>
                  <DigestValue>lfHrEVhWBw/mcYY6DqtKR5UmRlhGF5zc2kEo6RKTyPk=</DigestValue>
                </xd:DigestAlgAndValue>
              </xd:OCSPRef>
            </xd:OCSPRefs>
            <xd:CRLRefs>
              <xd:CRLRef>
                <xd:DigestAlgAndValue>
                  <DigestMethod Algorithm="http://www.w3.org/2001/04/xmlenc#sha256"/>
                  <DigestValue>VSpV1C8JK9yB1qnblmPKlP98lCT0yvUujJOAWFqcqTs=</DigestValue>
                </xd:DigestAlgAndValue>
                <xd:CRLIdentifier>
                  <xd:Issuer>CN=CA POLITICA PERSONA FISICA - COSTA RICA v2, OU=DCFD, O=MICITT, C=CR, SERIALNUMBER=CPJ-2-100-098311</xd:Issuer>
                  <xd:IssueTime>2026-03-20T17:38:13Z</xd:IssueTime>
                </xd:CRLIdentifier>
              </xd:CRLRef>
              <xd:CRLRef>
                <xd:DigestAlgAndValue>
                  <DigestMethod Algorithm="http://www.w3.org/2001/04/xmlenc#sha256"/>
                  <DigestValue>2Xq9MvwWWfNMB/lONSxhbrFi+tkU+63+UCKHM1hooXk=</DigestValue>
                </xd:DigestAlgAndValue>
                <xd:CRLIdentifier>
                  <xd:Issuer>CN=CA RAIZ NACIONAL - COSTA RICA v2, C=CR, O=MICITT, OU=DCFD, SERIALNUMBER=CPJ-2-100-098311</xd:Issuer>
                  <xd:IssueTime>2026-03-20T18:09:42Z</xd:IssueTime>
                </xd:CRLIdentifier>
              </xd:CRLRef>
            </xd:CRLRefs>
          </xd:CompleteRevocationRefs>
          <xd:RevocationValues>
            <xd:OCSPValues>
              <xd:EncapsulatedOCSPValue>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</xd:EncapsulatedOCSPValue>
            </xd:OCSPValues>
            <xd:CRLValues>
              <xd:EncapsulatedCRLValue>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</xd:EncapsulatedCRLValue>
              <xd:EncapsulatedCRLValue>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</xd:EncapsulatedCRLValue>
            </xd:CRLValues>
          </xd:RevocationValues>
          <xd:SigAndRefsTimeStamp>
            <CanonicalizationMethod Algorithm="http://www.w3.org/TR/2001/REC-xml-c14n-20010315"/>
            <xd:EncapsulatedTimeStamp>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</xd:EncapsulatedTimeStamp>
          </xd:SigAndRefsTimeStamp>
        </xd:UnsignedSignatureProperties>
      </xd:UnsignedProperties>
    </xd:QualifyingProperties>
  </Object>
</Signature>
</file>

<file path=_xmlsignatures/sig3.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h8Yo786Hj1Y97aHPrZGf6eoVC5QznCbZA9y42scWWag=</DigestValue>
    </Reference>
    <Reference Type="http://www.w3.org/2000/09/xmldsig#Object" URI="#idOfficeObject">
      <DigestMethod Algorithm="http://www.w3.org/2001/04/xmlenc#sha256"/>
      <DigestValue>Nu3fGlc8EZE2mar6NI5lOXx7dR38t8FRRGUDW6sDq2o=</DigestValue>
    </Reference>
    <Reference Type="http://uri.etsi.org/01903#SignedProperties" URI="#idSignedProperties">
      <Transforms>
        <Transform Algorithm="http://www.w3.org/TR/2001/REC-xml-c14n-20010315"/>
      </Transforms>
      <DigestMethod Algorithm="http://www.w3.org/2001/04/xmlenc#sha256"/>
      <DigestValue>uriftaxPCXA5v9Q73eTOwTS3x+nyXvzK9UmX2uHFvwY=</DigestValue>
    </Reference>
  </SignedInfo>
  <SignatureValue>eIjS/SMLTkscvku8KyQ/EZh4jDEbGHt9hfJ/3+HlYEX0AXeYF4DU5T7npvuYqb/scC+jH9unl7XL
dHG/Sz8SdQ8b4IbVaf1jxvUk7W0MzK6LmybbO5zCmgAMsySZikZ9qbEWLMRgD2TIdCPFpM1uQwXl
4WjU94/UkZXtnEsiRPptCFNk4Qsl9NBEdQGmLM/Dra37trYDQX/uNRz4lsrc891jYaWOiK0hrgh5
x6E/DiIpidj7TxM8bLTQpG+Sl4r6qsS3kbYvsikUjDWtoVw30mTXpLS3GVGhlHPYkTEaAVgzp830
362QF0YtpqrWfYbc75+fnQ35JwoH0h8oEcBqqw==</SignatureValue>
  <KeyInfo>
    <X509Data>
      <X509Certificate>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</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16"/>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5"/>
            <mdssi:RelationshipReference xmlns:mdssi="http://schemas.openxmlformats.org/package/2006/digital-signature" SourceId="rId15"/>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17"/>
          </Transform>
          <Transform Algorithm="http://www.w3.org/TR/2001/REC-xml-c14n-20010315"/>
        </Transforms>
        <DigestMethod Algorithm="http://www.w3.org/2001/04/xmlenc#sha256"/>
        <DigestValue>4YJlb6NjL1t5CxUHf7l+ljp8VhEbRfu2KPLcQQmH5Bc=</DigestValue>
      </Reference>
      <Reference URI="/word/_rels/footer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hhSoe3G4YF60k0EQwX8eT8nnQoYQqso8rhH+kpkfhmI=</DigestValue>
      </Reference>
      <Reference URI="/word/_rels/footer3.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hhSoe3G4YF60k0EQwX8eT8nnQoYQqso8rhH+kpkfhmI=</DigestValue>
      </Reference>
      <Reference URI="/word/_rels/header1.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XAn6SHlHNpi6MqA96n4SjgM+Rn9qj+gaFi1GiQrRhJI=</DigestValue>
      </Reference>
      <Reference URI="/word/_rels/header2.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aE4N18cknFQ/gpoH0JTtQmxb9MhuCyf/JMiZSCyndCg=</DigestValue>
      </Reference>
      <Reference URI="/word/_rels/settings.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ETrSMXIcsf7Xd66qcsM2MHg6BIxfsk1cPyfQJ4xfP5c=</DigestValue>
      </Reference>
      <Reference URI="/word/document.xml?ContentType=application/vnd.openxmlformats-officedocument.wordprocessingml.document.main+xml">
        <DigestMethod Algorithm="http://www.w3.org/2001/04/xmlenc#sha256"/>
        <DigestValue>FbhNUtSPQeAVlPmrqOOlaQlngYsXAqrP/V7XNylY/H0=</DigestValue>
      </Reference>
      <Reference URI="/word/endnotes.xml?ContentType=application/vnd.openxmlformats-officedocument.wordprocessingml.endnotes+xml">
        <DigestMethod Algorithm="http://www.w3.org/2001/04/xmlenc#sha256"/>
        <DigestValue>jg7FHBZYzVMhD4U3fL8VMyJK8SS9rpXf1HC8juLSd2k=</DigestValue>
      </Reference>
      <Reference URI="/word/fontTable.xml?ContentType=application/vnd.openxmlformats-officedocument.wordprocessingml.fontTable+xml">
        <DigestMethod Algorithm="http://www.w3.org/2001/04/xmlenc#sha256"/>
        <DigestValue>vkh+Rs8wfZ5ClbufK8EHOw6fHaC9sPbhbXrACpem4wM=</DigestValue>
      </Reference>
      <Reference URI="/word/footer1.xml?ContentType=application/vnd.openxmlformats-officedocument.wordprocessingml.footer+xml">
        <DigestMethod Algorithm="http://www.w3.org/2001/04/xmlenc#sha256"/>
        <DigestValue>8SOVAc6G83hoDd5kdxXtRbjJeWyYNWPrM5o0N57lXdY=</DigestValue>
      </Reference>
      <Reference URI="/word/footer2.xml?ContentType=application/vnd.openxmlformats-officedocument.wordprocessingml.footer+xml">
        <DigestMethod Algorithm="http://www.w3.org/2001/04/xmlenc#sha256"/>
        <DigestValue>/ZIGnS0RcH3vSbd86Z7n8GSz2+kd8BEhGEUxXYnERbc=</DigestValue>
      </Reference>
      <Reference URI="/word/footer3.xml?ContentType=application/vnd.openxmlformats-officedocument.wordprocessingml.footer+xml">
        <DigestMethod Algorithm="http://www.w3.org/2001/04/xmlenc#sha256"/>
        <DigestValue>+9YqQjpN9wCpjOESmorTm/dD9Ip5EoiablkIPJppUX4=</DigestValue>
      </Reference>
      <Reference URI="/word/footnotes.xml?ContentType=application/vnd.openxmlformats-officedocument.wordprocessingml.footnotes+xml">
        <DigestMethod Algorithm="http://www.w3.org/2001/04/xmlenc#sha256"/>
        <DigestValue>/0BuQrQPNMosRIAE1bvlTOxdHRXp7zSvHy9MgXXi7BI=</DigestValue>
      </Reference>
      <Reference URI="/word/glossary/_rels/document.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4"/>
            <mdssi:RelationshipReference xmlns:mdssi="http://schemas.openxmlformats.org/package/2006/digital-signature" SourceId="rId3"/>
          </Transform>
          <Transform Algorithm="http://www.w3.org/TR/2001/REC-xml-c14n-20010315"/>
        </Transforms>
        <DigestMethod Algorithm="http://www.w3.org/2001/04/xmlenc#sha256"/>
        <DigestValue>tI9MMc4dgyFVN51ZYv0+ie+qLoS977tYmLOtS8YjJ5U=</DigestValue>
      </Reference>
      <Reference URI="/word/glossary/document.xml?ContentType=application/vnd.openxmlformats-officedocument.wordprocessingml.document.glossary+xml">
        <DigestMethod Algorithm="http://www.w3.org/2001/04/xmlenc#sha256"/>
        <DigestValue>u1pjTuyn3QqBLf+cSCJVLyd6vQfOCIfEWROmHQEMZ10=</DigestValue>
      </Reference>
      <Reference URI="/word/glossary/fontTable.xml?ContentType=application/vnd.openxmlformats-officedocument.wordprocessingml.fontTable+xml">
        <DigestMethod Algorithm="http://www.w3.org/2001/04/xmlenc#sha256"/>
        <DigestValue>6aeZlbXGRUL4PPNuyiSQKS/B88pXsNlSGIcRRECvVNk=</DigestValue>
      </Reference>
      <Reference URI="/word/glossary/settings.xml?ContentType=application/vnd.openxmlformats-officedocument.wordprocessingml.settings+xml">
        <DigestMethod Algorithm="http://www.w3.org/2001/04/xmlenc#sha256"/>
        <DigestValue>/SO51T2bU2hPpF67zb7kBDppWl86JvAf+C6TscDajcM=</DigestValue>
      </Reference>
      <Reference URI="/word/glossary/styles.xml?ContentType=application/vnd.openxmlformats-officedocument.wordprocessingml.styles+xml">
        <DigestMethod Algorithm="http://www.w3.org/2001/04/xmlenc#sha256"/>
        <DigestValue>PTMulJb5eozeTenFa1PYVhbN/8OewBxh6SzMM34lNH0=</DigestValue>
      </Reference>
      <Reference URI="/word/glossary/webSettings.xml?ContentType=application/vnd.openxmlformats-officedocument.wordprocessingml.webSettings+xml">
        <DigestMethod Algorithm="http://www.w3.org/2001/04/xmlenc#sha256"/>
        <DigestValue>8vb+dnljSWO/SbrmX5QfQZNN5Czus6gGr6xLq5InSFM=</DigestValue>
      </Reference>
      <Reference URI="/word/header1.xml?ContentType=application/vnd.openxmlformats-officedocument.wordprocessingml.header+xml">
        <DigestMethod Algorithm="http://www.w3.org/2001/04/xmlenc#sha256"/>
        <DigestValue>cqvegmyo/Ozc8j0fA3KufyRFXrmCSzZGM9CWSGAOqpQ=</DigestValue>
      </Reference>
      <Reference URI="/word/header2.xml?ContentType=application/vnd.openxmlformats-officedocument.wordprocessingml.header+xml">
        <DigestMethod Algorithm="http://www.w3.org/2001/04/xmlenc#sha256"/>
        <DigestValue>I1tRO2zieeMm8ltHVNDBBM6f0VZD9IbDzMg3n0nyq5A=</DigestValue>
      </Reference>
      <Reference URI="/word/media/image1.JPG?ContentType=image/jpeg">
        <DigestMethod Algorithm="http://www.w3.org/2001/04/xmlenc#sha256"/>
        <DigestValue>I4XBxSpwgO62F6BQABDSz+caiS5UhFEro+k+sn89SDU=</DigestValue>
      </Reference>
      <Reference URI="/word/media/image2.tmp?ContentType=image/png">
        <DigestMethod Algorithm="http://www.w3.org/2001/04/xmlenc#sha256"/>
        <DigestValue>6Pix5RBwOgUNx0m85ynboEG/l65pZ68yIpIFraxoV0A=</DigestValue>
      </Reference>
      <Reference URI="/word/media/image3.jpeg?ContentType=image/jpeg">
        <DigestMethod Algorithm="http://www.w3.org/2001/04/xmlenc#sha256"/>
        <DigestValue>ckm/zEfkvfAIr045GReacsQG0geFnJV54djzFqSv7l4=</DigestValue>
      </Reference>
      <Reference URI="/word/media/image4.png?ContentType=image/png">
        <DigestMethod Algorithm="http://www.w3.org/2001/04/xmlenc#sha256"/>
        <DigestValue>Fc+jDKZxG1NgVMtTAyV0PhndD4AaZTIfOhF2fLwervE=</DigestValue>
      </Reference>
      <Reference URI="/word/numbering.xml?ContentType=application/vnd.openxmlformats-officedocument.wordprocessingml.numbering+xml">
        <DigestMethod Algorithm="http://www.w3.org/2001/04/xmlenc#sha256"/>
        <DigestValue>89jSsvJIU+l1h74QAArDQvkzXQ1D7lGzaSoZyKdwOU0=</DigestValue>
      </Reference>
      <Reference URI="/word/settings.xml?ContentType=application/vnd.openxmlformats-officedocument.wordprocessingml.settings+xml">
        <DigestMethod Algorithm="http://www.w3.org/2001/04/xmlenc#sha256"/>
        <DigestValue>pviqJKuFMOxPHahXKqqA6c6aRIHfySUVScyYEmNEmhk=</DigestValue>
      </Reference>
      <Reference URI="/word/styles.xml?ContentType=application/vnd.openxmlformats-officedocument.wordprocessingml.styles+xml">
        <DigestMethod Algorithm="http://www.w3.org/2001/04/xmlenc#sha256"/>
        <DigestValue>XIcW4+gddKQnnZ0q9YyyiabYXNUiFOnahrvOmGa/zHc=</DigestValue>
      </Reference>
      <Reference URI="/word/theme/theme1.xml?ContentType=application/vnd.openxmlformats-officedocument.theme+xml">
        <DigestMethod Algorithm="http://www.w3.org/2001/04/xmlenc#sha256"/>
        <DigestValue>A/qhjtRDgIpjRqWNzcSjcM7YKg6t7+FEy3l3D53WJQs=</DigestValue>
      </Reference>
      <Reference URI="/word/webSettings.xml?ContentType=application/vnd.openxmlformats-officedocument.wordprocessingml.webSettings+xml">
        <DigestMethod Algorithm="http://www.w3.org/2001/04/xmlenc#sha256"/>
        <DigestValue>/kgLkdDyS+QgfhWS25aiikn/DyqlcZLckgJvnptb62M=</DigestValue>
      </Reference>
    </Manifest>
    <SignatureProperties>
      <SignatureProperty Id="idSignatureTime" Target="#idPackageSignature">
        <mdssi:SignatureTime xmlns:mdssi="http://schemas.openxmlformats.org/package/2006/digital-signature">
          <mdssi:Format>YYYY-MM-DDThh:mm:ssTZD</mdssi:Format>
          <mdssi:Value>2026-05-06T17:51:39Z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16.0.19725/27</OfficeVersion>
          <ApplicationVersion>16.0.19725</ApplicationVersion>
          <Monitors>2</Monitors>
          <HorizontalResolution>1920</HorizontalResolution>
          <VerticalResolution>1080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2026-05-06T17:51:39Z</xd:SigningTime>
          <xd:SigningCertificate>
            <xd:Cert>
              <xd:CertDigest>
                <DigestMethod Algorithm="http://www.w3.org/2001/04/xmlenc#sha256"/>
                <DigestValue>kAC/PEqXLuAnjiIkGpOzNvfvnwlpNpqQIspu7cb6dJY=</DigestValue>
              </xd:CertDigest>
              <xd:IssuerSerial>
                <X509IssuerName>CN=CA SINPE - PERSONA FISICA v2, OU=DIVISION SISTEMAS DE PAGO, O=BANCO CENTRAL DE COSTA RICA, C=CR, SERIALNUMBER=CPJ-4-000-004017</X509IssuerName>
                <X509SerialNumber>446022178381059322775134693054662351028314280</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gGmBghggTwBAQEBAzCCAZgwggE4BggrBgEFBQcCAjCCASoeggEmAEkAbQBwAGwAZQBtAGUAbgB0AGEAIABsAGEAIABQAG8AbABpAHQAaQBjAGEAIABwAGEAcgBhACAAYwBlAHIAdABpAGYAaQBjAGEAZABvACAAZABlACAAYQB1AHQAZQBuAHQAaQBjAGEAYwBpAG8Abg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</xd:EncapsulatedX509Certificate>
            <xd:EncapsulatedX509Certificate>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</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SignatureTimeStamp>
            <CanonicalizationMethod Algorithm="http://www.w3.org/TR/2001/REC-xml-c14n-20010315"/>
            <xd:EncapsulatedTimeStamp>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</xd:EncapsulatedTimeStamp>
          </xd:SignatureTimeStamp>
          <TimeStampValidationData xmlns="http://uri.etsi.org/01903/v1.4.1#">
            <xd:CertificateValues>
              <xd:EncapsulatedX509Certificate>MIILkzCCCXugAwIBAgITTgAAAASYOR/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MB8GA1UdIwQYMBaAFODy/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</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RevocationValues>
              <xd:CRLValues>
                <xd:EncapsulatedCRLValue>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</xd:EncapsulatedCRLValue>
                <xd:EncapsulatedCRLValue>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</xd:EncapsulatedCRLValue>
              </xd:CRLValues>
            </xd:RevocationValues>
          </TimeStampValidationData>
          <xd:CompleteCertificateRefs>
            <xd:CertRefs>
              <xd:Cert>
                <xd:CertDigest>
                  <DigestMethod Algorithm="http://www.w3.org/2001/04/xmlenc#sha256"/>
                  <DigestValue>OtPATwbgzMPtjxy6d38e2YWwmt/86c/BixjKH5Ud+e0=</DigestValue>
                </xd:CertDigest>
                <xd:IssuerSerial>
                  <X509IssuerName>CN=CA POLITICA PERSONA FISICA - COSTA RICA v2, OU=DCFD, O=MICITT, C=CR, SERIALNUMBER=CPJ-2-100-098311</X509IssuerName>
                  <X509SerialNumber>1672555889926151746583134727032974558336385031</X509SerialNumber>
                </xd:IssuerSerial>
              </xd:Cert>
              <xd:Cert>
                <xd:CertDigest>
                  <DigestMethod Algorithm="http://www.w3.org/2001/04/xmlenc#sha256"/>
                  <DigestValue>MsKOaEooPfFdp2G4uOeantctgd21V4JKgjo/Bpp+d90=</DigestValue>
                </xd:CertDigest>
                <xd:IssuerSerial>
                  <X509IssuerName>CN=CA RAIZ NACIONAL - COSTA RICA v2, C=CR, O=MICITT, OU=DCFD, SERIALNUMBER=CPJ-2-100-098311</X509IssuerName>
                  <X509SerialNumber>1739458125498116918358806673373806027304075266</X509SerialNumber>
                </xd:IssuerSerial>
              </xd:Cert>
              <xd:Cert>
                <xd:CertDigest>
                  <DigestMethod Algorithm="http://www.w3.org/2001/04/xmlenc#sha256"/>
                  <DigestValue>/Z6nMJSOwlh1/TxKd4gV9X8iYfc5vomN1yD6LgfvfEI=</DigestValue>
                </xd:CertDigest>
                <xd:IssuerSerial>
                  <X509IssuerName>CN=CA RAIZ NACIONAL - COSTA RICA v2, C=CR, O=MICITT, OU=DCFD, SERIALNUMBER=CPJ-2-100-098311</X509IssuerName>
                  <X509SerialNumber>155150036479860318890910376525337462028</X509SerialNumber>
                </xd:IssuerSerial>
              </xd:Cert>
            </xd:CertRefs>
          </xd:CompleteCertificateRefs>
          <xd:CompleteRevocationRefs>
            <xd:OCSPRefs>
              <xd:OCSPRef>
                <xd:OCSPIdentifier>
                  <xd:ResponderID>
                    <xd:ByKey>oOxhRf/Om6I87PqK7n0Ro4pzhuM=</xd:ByKey>
                  </xd:ResponderID>
                  <xd:ProducedAt>2026-05-05T15:39:01Z</xd:ProducedAt>
                </xd:OCSPIdentifier>
                <xd:DigestAlgAndValue>
                  <DigestMethod Algorithm="http://www.w3.org/2001/04/xmlenc#sha256"/>
                  <DigestValue>3lCuAlizq2NAqqngtmii9YUV5O2pvoXWwfSI7Fo5bB4=</DigestValue>
                </xd:DigestAlgAndValue>
              </xd:OCSPRef>
            </xd:OCSPRefs>
            <xd:CRLRefs>
              <xd:CRLRef>
                <xd:DigestAlgAndValue>
                  <DigestMethod Algorithm="http://www.w3.org/2001/04/xmlenc#sha256"/>
                  <DigestValue>VSpV1C8JK9yB1qnblmPKlP98lCT0yvUujJOAWFqcqTs=</DigestValue>
                </xd:DigestAlgAndValue>
                <xd:CRLIdentifier>
                  <xd:Issuer>CN=CA POLITICA PERSONA FISICA - COSTA RICA v2, OU=DCFD, O=MICITT, C=CR, SERIALNUMBER=CPJ-2-100-098311</xd:Issuer>
                  <xd:IssueTime>2026-03-20T17:38:13Z</xd:IssueTime>
                </xd:CRLIdentifier>
              </xd:CRLRef>
              <xd:CRLRef>
                <xd:DigestAlgAndValue>
                  <DigestMethod Algorithm="http://www.w3.org/2001/04/xmlenc#sha256"/>
                  <DigestValue>2Xq9MvwWWfNMB/lONSxhbrFi+tkU+63+UCKHM1hooXk=</DigestValue>
                </xd:DigestAlgAndValue>
                <xd:CRLIdentifier>
                  <xd:Issuer>CN=CA RAIZ NACIONAL - COSTA RICA v2, C=CR, O=MICITT, OU=DCFD, SERIALNUMBER=CPJ-2-100-098311</xd:Issuer>
                  <xd:IssueTime>2026-03-20T18:09:42Z</xd:IssueTime>
                </xd:CRLIdentifier>
              </xd:CRLRef>
            </xd:CRLRefs>
          </xd:CompleteRevocationRefs>
          <xd:RevocationValues>
            <xd:OCSPValues>
              <xd:EncapsulatedOCSPValue>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</xd:EncapsulatedOCSPValue>
            </xd:OCSPValues>
            <xd:CRLValues>
              <xd:EncapsulatedCRLValue>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</xd:EncapsulatedCRLValue>
              <xd:EncapsulatedCRLValue>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</xd:EncapsulatedCRLValue>
            </xd:CRLValues>
          </xd:RevocationValues>
          <xd:SigAndRefsTimeStamp>
            <CanonicalizationMethod Algorithm="http://www.w3.org/TR/2001/REC-xml-c14n-20010315"/>
            <xd:EncapsulatedTimeStamp>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</xd:EncapsulatedTimeStamp>
          </xd:SigAndRefsTimeStamp>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598F7ED7A8DC944786D775C5860668D9" ma:contentTypeVersion="12" ma:contentTypeDescription="Crear nuevo documento." ma:contentTypeScope="" ma:versionID="0e3c067f722a29c7fa1cc8b529adc12d">
  <xsd:schema xmlns:xsd="http://www.w3.org/2001/XMLSchema" xmlns:xs="http://www.w3.org/2001/XMLSchema" xmlns:p="http://schemas.microsoft.com/office/2006/metadata/properties" xmlns:ns2="6c2d2cf2-004b-47d1-b91d-f9a62dc21bae" targetNamespace="http://schemas.microsoft.com/office/2006/metadata/properties" ma:root="true" ma:fieldsID="5227e60aeb909529db2f21db6406519d" ns2:_="">
    <xsd:import namespace="6c2d2cf2-004b-47d1-b91d-f9a62dc21bae"/>
    <xsd:element name="properties">
      <xsd:complexType>
        <xsd:sequence>
          <xsd:element name="documentManagement">
            <xsd:complexType>
              <xsd:all>
                <xsd:element ref="ns2:Evento" minOccurs="0"/>
                <xsd:element ref="ns2:MediaServiceMetadata" minOccurs="0"/>
                <xsd:element ref="ns2:MediaServiceFastMetadata" minOccurs="0"/>
                <xsd:element ref="ns2:MediaServiceObjectDetectorVersions" minOccurs="0"/>
                <xsd:element ref="ns2:Estado" minOccurs="0"/>
                <xsd:element ref="ns2:IdEvento" minOccurs="0"/>
                <xsd:element ref="ns2:IdSess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2d2cf2-004b-47d1-b91d-f9a62dc21bae" elementFormDefault="qualified">
    <xsd:import namespace="http://schemas.microsoft.com/office/2006/documentManagement/types"/>
    <xsd:import namespace="http://schemas.microsoft.com/office/infopath/2007/PartnerControls"/>
    <xsd:element name="Evento" ma:index="8" nillable="true" ma:displayName="Evento" ma:format="Hyperlink" ma:internalName="Evento"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Estado" ma:index="12" nillable="true" ma:displayName="Estado" ma:indexed="true" ma:internalName="Estado">
      <xsd:simpleType>
        <xsd:restriction base="dms:Text">
          <xsd:maxLength value="255"/>
        </xsd:restriction>
      </xsd:simpleType>
    </xsd:element>
    <xsd:element name="IdEvento" ma:index="13" nillable="true" ma:displayName="IdEvento" ma:indexed="true" ma:internalName="IdEvento">
      <xsd:simpleType>
        <xsd:restriction base="dms:Text">
          <xsd:maxLength value="255"/>
        </xsd:restriction>
      </xsd:simpleType>
    </xsd:element>
    <xsd:element name="IdSession" ma:index="14" nillable="true" ma:displayName="IdSession" ma:indexed="true" ma:internalName="IdSession">
      <xsd:simpleType>
        <xsd:restriction base="dms:Text">
          <xsd:maxLength value="255"/>
        </xsd:restriction>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IdEvento xmlns="6c2d2cf2-004b-47d1-b91d-f9a62dc21bae">2026008500</IdEvento>
    <IdSession xmlns="6c2d2cf2-004b-47d1-b91d-f9a62dc21bae" xsi:nil="true"/>
    <Estado xmlns="6c2d2cf2-004b-47d1-b91d-f9a62dc21bae">Activo</Estado>
    <Evento xmlns="6c2d2cf2-004b-47d1-b91d-f9a62dc21bae">
      <Url>https://si.supen.fi.cr/Tramites/Tram_Detalle_Evento.aspx?evento=2025023765&amp;op=3</Url>
      <Description>2025023765</Description>
    </Evento>
  </documentManagement>
</p:properties>
</file>

<file path=customXml/itemProps1.xml><?xml version="1.0" encoding="utf-8"?>
<ds:datastoreItem xmlns:ds="http://schemas.openxmlformats.org/officeDocument/2006/customXml" ds:itemID="{9BE9C4BB-E025-4860-AD4C-56D24849E0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2d2cf2-004b-47d1-b91d-f9a62dc21b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E7C2D27-59EF-4474-B981-3169CD207AD1}">
  <ds:schemaRefs>
    <ds:schemaRef ds:uri="http://schemas.microsoft.com/sharepoint/v3/contenttype/forms"/>
  </ds:schemaRefs>
</ds:datastoreItem>
</file>

<file path=customXml/itemProps3.xml><?xml version="1.0" encoding="utf-8"?>
<ds:datastoreItem xmlns:ds="http://schemas.openxmlformats.org/officeDocument/2006/customXml" ds:itemID="{B444D077-D5FD-4E1D-A950-D1AD9E7B9060}">
  <ds:schemaRefs>
    <ds:schemaRef ds:uri="http://schemas.openxmlformats.org/officeDocument/2006/bibliography"/>
  </ds:schemaRefs>
</ds:datastoreItem>
</file>

<file path=customXml/itemProps4.xml><?xml version="1.0" encoding="utf-8"?>
<ds:datastoreItem xmlns:ds="http://schemas.openxmlformats.org/officeDocument/2006/customXml" ds:itemID="{34D451BD-6067-48EB-80C7-A07A167F2540}">
  <ds:schemaRefs>
    <ds:schemaRef ds:uri="http://www.w3.org/XML/1998/namespace"/>
    <ds:schemaRef ds:uri="http://schemas.microsoft.com/office/2006/documentManagement/types"/>
    <ds:schemaRef ds:uri="http://schemas.microsoft.com/office/infopath/2007/PartnerControls"/>
    <ds:schemaRef ds:uri="http://schemas.microsoft.com/office/2006/metadata/properties"/>
    <ds:schemaRef ds:uri="http://schemas.openxmlformats.org/package/2006/metadata/core-properties"/>
    <ds:schemaRef ds:uri="http://purl.org/dc/terms/"/>
    <ds:schemaRef ds:uri="http://purl.org/dc/elements/1.1/"/>
    <ds:schemaRef ds:uri="6c2d2cf2-004b-47d1-b91d-f9a62dc21ba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Machote SP-A Superintendente</Template>
  <TotalTime>825</TotalTime>
  <Pages>6</Pages>
  <Words>2175</Words>
  <Characters>11443</Characters>
  <Application>Microsoft Office Word</Application>
  <DocSecurity>0</DocSecurity>
  <Lines>193</Lines>
  <Paragraphs>48</Paragraphs>
  <ScaleCrop>false</ScaleCrop>
  <HeadingPairs>
    <vt:vector size="2" baseType="variant">
      <vt:variant>
        <vt:lpstr>Título</vt:lpstr>
      </vt:variant>
      <vt:variant>
        <vt:i4>1</vt:i4>
      </vt:variant>
    </vt:vector>
  </HeadingPairs>
  <TitlesOfParts>
    <vt:vector size="1" baseType="lpstr">
      <vt:lpstr>2026SPA296.docx</vt:lpstr>
    </vt:vector>
  </TitlesOfParts>
  <Company/>
  <LinksUpToDate>false</LinksUpToDate>
  <CharactersWithSpaces>13570</CharactersWithSpaces>
  <SharedDoc>false</SharedDoc>
  <HLinks>
    <vt:vector size="12" baseType="variant">
      <vt:variant>
        <vt:i4>5767214</vt:i4>
      </vt:variant>
      <vt:variant>
        <vt:i4>9</vt:i4>
      </vt:variant>
      <vt:variant>
        <vt:i4>0</vt:i4>
      </vt:variant>
      <vt:variant>
        <vt:i4>5</vt:i4>
      </vt:variant>
      <vt:variant>
        <vt:lpwstr>mailto:supen@supen.fi.cr</vt:lpwstr>
      </vt:variant>
      <vt:variant>
        <vt:lpwstr/>
      </vt:variant>
      <vt:variant>
        <vt:i4>5767214</vt:i4>
      </vt:variant>
      <vt:variant>
        <vt:i4>6</vt:i4>
      </vt:variant>
      <vt:variant>
        <vt:i4>0</vt:i4>
      </vt:variant>
      <vt:variant>
        <vt:i4>5</vt:i4>
      </vt:variant>
      <vt:variant>
        <vt:lpwstr>mailto:supen@supen.fi.cr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2026SPA296.docx</dc:title>
  <dc:subject/>
  <dc:creator>ROJAS VALVERDE DIEGO ANTONIO</dc:creator>
  <cp:keywords/>
  <dc:description/>
  <cp:lastModifiedBy>PACHECO UMANA ADRIAN RICARDO</cp:lastModifiedBy>
  <cp:revision>77</cp:revision>
  <cp:lastPrinted>2016-11-08T02:19:00Z</cp:lastPrinted>
  <dcterms:created xsi:type="dcterms:W3CDTF">2026-04-24T20:51:00Z</dcterms:created>
  <dcterms:modified xsi:type="dcterms:W3CDTF">2026-05-06T17:51:00Z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0x010100598F7ED7A8DC944786D775C5860668D9</vt:lpwstr>
  </property>
  <property fmtid="{D5CDD505-2E9C-101B-9397-08002B2CF9AE}" pid="3" name="ClassificationContentMarkingFooterShapeIds">
    <vt:lpwstr>6db32148,4d6aafa,61091b5e</vt:lpwstr>
  </property>
  <property fmtid="{D5CDD505-2E9C-101B-9397-08002B2CF9AE}" pid="4" name="ClassificationContentMarkingFooterFontProps">
    <vt:lpwstr>#000000,10,Calibri</vt:lpwstr>
  </property>
  <property fmtid="{D5CDD505-2E9C-101B-9397-08002B2CF9AE}" pid="5" name="ClassificationContentMarkingFooterText">
    <vt:lpwstr>Uso Interno</vt:lpwstr>
  </property>
  <property fmtid="{D5CDD505-2E9C-101B-9397-08002B2CF9AE}" pid="6" name="MSIP_Label_b8b4be34-365a-4a68-b9fb-75c1b6874315_Enabled">
    <vt:lpwstr>true</vt:lpwstr>
  </property>
  <property fmtid="{D5CDD505-2E9C-101B-9397-08002B2CF9AE}" pid="7" name="MSIP_Label_b8b4be34-365a-4a68-b9fb-75c1b6874315_SetDate">
    <vt:lpwstr>2025-05-26T15:04:38Z</vt:lpwstr>
  </property>
  <property fmtid="{D5CDD505-2E9C-101B-9397-08002B2CF9AE}" pid="8" name="MSIP_Label_b8b4be34-365a-4a68-b9fb-75c1b6874315_Method">
    <vt:lpwstr>Standard</vt:lpwstr>
  </property>
  <property fmtid="{D5CDD505-2E9C-101B-9397-08002B2CF9AE}" pid="9" name="MSIP_Label_b8b4be34-365a-4a68-b9fb-75c1b6874315_Name">
    <vt:lpwstr>b8b4be34-365a-4a68-b9fb-75c1b6874315</vt:lpwstr>
  </property>
  <property fmtid="{D5CDD505-2E9C-101B-9397-08002B2CF9AE}" pid="10" name="MSIP_Label_b8b4be34-365a-4a68-b9fb-75c1b6874315_SiteId">
    <vt:lpwstr>618d0a45-25a6-4618-9f80-8f70a435ee52</vt:lpwstr>
  </property>
  <property fmtid="{D5CDD505-2E9C-101B-9397-08002B2CF9AE}" pid="11" name="MSIP_Label_b8b4be34-365a-4a68-b9fb-75c1b6874315_ActionId">
    <vt:lpwstr>1bc973b1-019f-4407-8bdf-46f69c3096ec</vt:lpwstr>
  </property>
  <property fmtid="{D5CDD505-2E9C-101B-9397-08002B2CF9AE}" pid="12" name="MSIP_Label_b8b4be34-365a-4a68-b9fb-75c1b6874315_ContentBits">
    <vt:lpwstr>2</vt:lpwstr>
  </property>
  <property fmtid="{D5CDD505-2E9C-101B-9397-08002B2CF9AE}" pid="13" name="MSIP_Label_b8b4be34-365a-4a68-b9fb-75c1b6874315_Tag">
    <vt:lpwstr>10, 3, 0, 1</vt:lpwstr>
  </property>
  <property fmtid="{D5CDD505-2E9C-101B-9397-08002B2CF9AE}" pid="14" name="MediaServiceImageTags">
    <vt:lpwstr/>
  </property>
  <property fmtid="{D5CDD505-2E9C-101B-9397-08002B2CF9AE}" pid="15" name="docLang">
    <vt:lpwstr>es</vt:lpwstr>
  </property>
</Properties>
</file>