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031810"/>
    <w:bookmarkEnd w:id="0"/>
    <w:p w14:paraId="15FCFCBB" w14:textId="7963C2FC" w:rsidR="009D79C6" w:rsidRPr="00A8784C" w:rsidRDefault="0016573D" w:rsidP="0033547C">
      <w:pPr>
        <w:spacing w:after="0" w:line="240" w:lineRule="auto"/>
        <w:jc w:val="center"/>
        <w:rPr>
          <w:rFonts w:ascii="Segoe UI" w:hAnsi="Segoe UI" w:cs="Segoe UI"/>
        </w:rPr>
      </w:pPr>
      <w:r w:rsidRPr="00A8784C">
        <w:rPr>
          <w:rFonts w:ascii="Segoe UI" w:hAnsi="Segoe UI" w:cs="Segoe UI"/>
          <w:noProof/>
          <w:lang w:val="es-CR" w:eastAsia="es-CR"/>
        </w:rPr>
        <mc:AlternateContent>
          <mc:Choice Requires="wps">
            <w:drawing>
              <wp:anchor distT="0" distB="0" distL="457200" distR="118745" simplePos="0" relativeHeight="251658240" behindDoc="0" locked="0" layoutInCell="0" allowOverlap="1" wp14:anchorId="26E35DFA" wp14:editId="2C913AA2">
                <wp:simplePos x="0" y="0"/>
                <wp:positionH relativeFrom="margin">
                  <wp:posOffset>1434465</wp:posOffset>
                </wp:positionH>
                <wp:positionV relativeFrom="paragraph">
                  <wp:posOffset>5080</wp:posOffset>
                </wp:positionV>
                <wp:extent cx="4810125" cy="7625080"/>
                <wp:effectExtent l="0" t="0" r="0" b="0"/>
                <wp:wrapSquare wrapText="bothSides"/>
                <wp:docPr id="205"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625080"/>
                        </a:xfrm>
                        <a:prstGeom prst="rect">
                          <a:avLst/>
                        </a:prstGeom>
                        <a:noFill/>
                        <a:ln w="15875">
                          <a:noFill/>
                        </a:ln>
                      </wps:spPr>
                      <wps:style>
                        <a:lnRef idx="0">
                          <a:scrgbClr r="0" g="0" b="0"/>
                        </a:lnRef>
                        <a:fillRef idx="1003">
                          <a:schemeClr val="lt1"/>
                        </a:fillRef>
                        <a:effectRef idx="0">
                          <a:scrgbClr r="0" g="0" b="0"/>
                        </a:effectRef>
                        <a:fontRef idx="major"/>
                      </wps:style>
                      <wps:txbx>
                        <w:txbxContent>
                          <w:p w14:paraId="761E5B5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05A313B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5C3817BD"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199D46C2" w14:textId="58868290" w:rsidR="001875E1" w:rsidRPr="00007611" w:rsidRDefault="00967981" w:rsidP="00007611">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Pr="00007611">
                              <w:rPr>
                                <w:rFonts w:asciiTheme="majorHAnsi" w:eastAsiaTheme="majorEastAsia" w:hAnsiTheme="majorHAnsi" w:cstheme="majorBidi"/>
                                <w:b/>
                                <w:sz w:val="36"/>
                                <w:szCs w:val="40"/>
                              </w:rPr>
                              <w:t xml:space="preserve"> </w:t>
                            </w:r>
                            <w:r w:rsidR="001875E1" w:rsidRPr="00007611">
                              <w:rPr>
                                <w:rFonts w:asciiTheme="majorHAnsi" w:eastAsiaTheme="majorEastAsia" w:hAnsiTheme="majorHAnsi" w:cstheme="majorBidi"/>
                                <w:b/>
                                <w:sz w:val="36"/>
                                <w:szCs w:val="40"/>
                              </w:rPr>
                              <w:t>INFORME DE COYUNTURA Y</w:t>
                            </w:r>
                            <w:r w:rsidR="001875E1">
                              <w:rPr>
                                <w:rFonts w:asciiTheme="majorHAnsi" w:eastAsiaTheme="majorEastAsia" w:hAnsiTheme="majorHAnsi" w:cstheme="majorBidi"/>
                                <w:b/>
                                <w:sz w:val="36"/>
                                <w:szCs w:val="40"/>
                              </w:rPr>
                              <w:t xml:space="preserve"> </w:t>
                            </w:r>
                            <w:r w:rsidR="001875E1" w:rsidRPr="00007611">
                              <w:rPr>
                                <w:rFonts w:asciiTheme="majorHAnsi" w:eastAsiaTheme="majorEastAsia" w:hAnsiTheme="majorHAnsi" w:cstheme="majorBidi"/>
                                <w:b/>
                                <w:sz w:val="36"/>
                                <w:szCs w:val="40"/>
                              </w:rPr>
                              <w:t>SUPERVISIÓN</w:t>
                            </w:r>
                          </w:p>
                          <w:p w14:paraId="41B038F9"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32"/>
                                <w:szCs w:val="40"/>
                              </w:rPr>
                            </w:pPr>
                          </w:p>
                          <w:p w14:paraId="63023220" w14:textId="77777777" w:rsidR="001875E1" w:rsidRPr="00C26828" w:rsidRDefault="001875E1" w:rsidP="0016573D">
                            <w:pPr>
                              <w:pBdr>
                                <w:left w:val="single" w:sz="4" w:space="9" w:color="4F81BD" w:themeColor="accent1"/>
                              </w:pBdr>
                              <w:rPr>
                                <w:rFonts w:asciiTheme="majorHAnsi" w:eastAsiaTheme="majorEastAsia" w:hAnsiTheme="majorHAnsi" w:cstheme="majorBidi"/>
                                <w:sz w:val="32"/>
                                <w:szCs w:val="40"/>
                              </w:rPr>
                            </w:pPr>
                          </w:p>
                          <w:p w14:paraId="3AAE42A0" w14:textId="224D99BA" w:rsidR="001875E1" w:rsidRPr="00AC2538"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4A3EC0A0" w14:textId="352B341F" w:rsidR="001875E1" w:rsidRPr="00AC2538" w:rsidRDefault="001875E1" w:rsidP="0016573D">
                            <w:pPr>
                              <w:pBdr>
                                <w:left w:val="single" w:sz="4" w:space="9" w:color="4F81BD" w:themeColor="accent1"/>
                              </w:pBdr>
                              <w:jc w:val="center"/>
                              <w:rPr>
                                <w:rFonts w:asciiTheme="majorHAnsi" w:eastAsiaTheme="majorEastAsia" w:hAnsiTheme="majorHAnsi" w:cstheme="majorBidi"/>
                                <w:sz w:val="32"/>
                                <w:szCs w:val="40"/>
                              </w:rPr>
                            </w:pPr>
                            <w:r>
                              <w:rPr>
                                <w:rFonts w:asciiTheme="majorHAnsi" w:eastAsiaTheme="majorEastAsia" w:hAnsiTheme="majorHAnsi" w:cstheme="majorBidi"/>
                                <w:sz w:val="32"/>
                                <w:szCs w:val="40"/>
                              </w:rPr>
                              <w:t>Tercer</w:t>
                            </w:r>
                            <w:r w:rsidRPr="00AC2538">
                              <w:rPr>
                                <w:rFonts w:asciiTheme="majorHAnsi" w:eastAsiaTheme="majorEastAsia" w:hAnsiTheme="majorHAnsi" w:cstheme="majorBidi"/>
                                <w:sz w:val="32"/>
                                <w:szCs w:val="40"/>
                              </w:rPr>
                              <w:t xml:space="preserve"> Trimestre</w:t>
                            </w:r>
                          </w:p>
                          <w:p w14:paraId="6470A56C" w14:textId="5C36556C" w:rsidR="001875E1" w:rsidRPr="00AC2538" w:rsidRDefault="001875E1" w:rsidP="0016573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5086FE45" w14:textId="77777777" w:rsidR="001875E1" w:rsidRPr="00AC2538" w:rsidRDefault="001875E1" w:rsidP="0016573D">
                            <w:pPr>
                              <w:pBdr>
                                <w:left w:val="single" w:sz="4" w:space="9" w:color="4F81BD" w:themeColor="accent1"/>
                              </w:pBdr>
                              <w:spacing w:after="0" w:line="240" w:lineRule="auto"/>
                              <w:jc w:val="center"/>
                              <w:rPr>
                                <w:rFonts w:asciiTheme="majorHAnsi" w:eastAsiaTheme="majorEastAsia" w:hAnsiTheme="majorHAnsi" w:cstheme="majorBidi"/>
                                <w:szCs w:val="40"/>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6E35DFA" id="Autoforma 14" o:spid="_x0000_s1026" style="position:absolute;left:0;text-align:left;margin-left:112.95pt;margin-top:.4pt;width:378.75pt;height:600.4pt;z-index:251658240;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" o:allowincell="f" filled="f" stroked="f" strokeweight="1.25pt">
                <v:textbox inset=",7.2pt,,7.2pt">
                  <w:txbxContent>
                    <w:p w14:paraId="761E5B5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05A313B7"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5C3817BD"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40"/>
                          <w:szCs w:val="40"/>
                        </w:rPr>
                      </w:pPr>
                    </w:p>
                    <w:p w14:paraId="199D46C2" w14:textId="58868290" w:rsidR="001875E1" w:rsidRPr="00007611" w:rsidRDefault="00967981" w:rsidP="00007611">
                      <w:pPr>
                        <w:pBdr>
                          <w:left w:val="single" w:sz="4" w:space="9" w:color="4F81BD" w:themeColor="accent1"/>
                        </w:pBdr>
                        <w:jc w:val="center"/>
                        <w:rPr>
                          <w:rFonts w:asciiTheme="majorHAnsi" w:eastAsiaTheme="majorEastAsia" w:hAnsiTheme="majorHAnsi" w:cstheme="majorBidi"/>
                          <w:b/>
                          <w:sz w:val="36"/>
                          <w:szCs w:val="40"/>
                        </w:rPr>
                      </w:pPr>
                      <w:r>
                        <w:rPr>
                          <w:rFonts w:asciiTheme="majorHAnsi" w:eastAsiaTheme="majorEastAsia" w:hAnsiTheme="majorHAnsi" w:cstheme="majorBidi"/>
                          <w:b/>
                          <w:sz w:val="36"/>
                          <w:szCs w:val="40"/>
                        </w:rPr>
                        <w:t>EXTRACTO</w:t>
                      </w:r>
                      <w:r w:rsidRPr="00007611">
                        <w:rPr>
                          <w:rFonts w:asciiTheme="majorHAnsi" w:eastAsiaTheme="majorEastAsia" w:hAnsiTheme="majorHAnsi" w:cstheme="majorBidi"/>
                          <w:b/>
                          <w:sz w:val="36"/>
                          <w:szCs w:val="40"/>
                        </w:rPr>
                        <w:t xml:space="preserve"> </w:t>
                      </w:r>
                      <w:r w:rsidR="001875E1" w:rsidRPr="00007611">
                        <w:rPr>
                          <w:rFonts w:asciiTheme="majorHAnsi" w:eastAsiaTheme="majorEastAsia" w:hAnsiTheme="majorHAnsi" w:cstheme="majorBidi"/>
                          <w:b/>
                          <w:sz w:val="36"/>
                          <w:szCs w:val="40"/>
                        </w:rPr>
                        <w:t>INFORME DE COYUNTURA Y</w:t>
                      </w:r>
                      <w:r w:rsidR="001875E1">
                        <w:rPr>
                          <w:rFonts w:asciiTheme="majorHAnsi" w:eastAsiaTheme="majorEastAsia" w:hAnsiTheme="majorHAnsi" w:cstheme="majorBidi"/>
                          <w:b/>
                          <w:sz w:val="36"/>
                          <w:szCs w:val="40"/>
                        </w:rPr>
                        <w:t xml:space="preserve"> </w:t>
                      </w:r>
                      <w:r w:rsidR="001875E1" w:rsidRPr="00007611">
                        <w:rPr>
                          <w:rFonts w:asciiTheme="majorHAnsi" w:eastAsiaTheme="majorEastAsia" w:hAnsiTheme="majorHAnsi" w:cstheme="majorBidi"/>
                          <w:b/>
                          <w:sz w:val="36"/>
                          <w:szCs w:val="40"/>
                        </w:rPr>
                        <w:t>SUPERVISIÓN</w:t>
                      </w:r>
                    </w:p>
                    <w:p w14:paraId="41B038F9" w14:textId="77777777" w:rsidR="001875E1" w:rsidRPr="00C26828" w:rsidRDefault="001875E1" w:rsidP="0016573D">
                      <w:pPr>
                        <w:pBdr>
                          <w:left w:val="single" w:sz="4" w:space="9" w:color="4F81BD" w:themeColor="accent1"/>
                        </w:pBdr>
                        <w:jc w:val="center"/>
                        <w:rPr>
                          <w:rFonts w:asciiTheme="majorHAnsi" w:eastAsiaTheme="majorEastAsia" w:hAnsiTheme="majorHAnsi" w:cstheme="majorBidi"/>
                          <w:sz w:val="32"/>
                          <w:szCs w:val="40"/>
                        </w:rPr>
                      </w:pPr>
                    </w:p>
                    <w:p w14:paraId="63023220" w14:textId="77777777" w:rsidR="001875E1" w:rsidRPr="00C26828" w:rsidRDefault="001875E1" w:rsidP="0016573D">
                      <w:pPr>
                        <w:pBdr>
                          <w:left w:val="single" w:sz="4" w:space="9" w:color="4F81BD" w:themeColor="accent1"/>
                        </w:pBdr>
                        <w:rPr>
                          <w:rFonts w:asciiTheme="majorHAnsi" w:eastAsiaTheme="majorEastAsia" w:hAnsiTheme="majorHAnsi" w:cstheme="majorBidi"/>
                          <w:sz w:val="32"/>
                          <w:szCs w:val="40"/>
                        </w:rPr>
                      </w:pPr>
                    </w:p>
                    <w:p w14:paraId="3AAE42A0" w14:textId="224D99BA" w:rsidR="001875E1" w:rsidRPr="00AC2538" w:rsidRDefault="001875E1" w:rsidP="0016573D">
                      <w:pPr>
                        <w:pBdr>
                          <w:left w:val="single" w:sz="4" w:space="9" w:color="4F81BD" w:themeColor="accent1"/>
                        </w:pBdr>
                        <w:jc w:val="center"/>
                        <w:rPr>
                          <w:rFonts w:asciiTheme="majorHAnsi" w:eastAsiaTheme="majorEastAsia" w:hAnsiTheme="majorHAnsi" w:cstheme="majorBidi"/>
                          <w:sz w:val="32"/>
                          <w:szCs w:val="40"/>
                        </w:rPr>
                      </w:pPr>
                      <w:r w:rsidRPr="00AC2538">
                        <w:rPr>
                          <w:rFonts w:asciiTheme="majorHAnsi" w:eastAsiaTheme="majorEastAsia" w:hAnsiTheme="majorHAnsi" w:cstheme="majorBidi"/>
                          <w:sz w:val="32"/>
                          <w:szCs w:val="40"/>
                        </w:rPr>
                        <w:t>Evolución de los sistemas de pensiones y situación de los entes supervisados</w:t>
                      </w:r>
                    </w:p>
                    <w:p w14:paraId="4A3EC0A0" w14:textId="352B341F" w:rsidR="001875E1" w:rsidRPr="00AC2538" w:rsidRDefault="001875E1" w:rsidP="0016573D">
                      <w:pPr>
                        <w:pBdr>
                          <w:left w:val="single" w:sz="4" w:space="9" w:color="4F81BD" w:themeColor="accent1"/>
                        </w:pBdr>
                        <w:jc w:val="center"/>
                        <w:rPr>
                          <w:rFonts w:asciiTheme="majorHAnsi" w:eastAsiaTheme="majorEastAsia" w:hAnsiTheme="majorHAnsi" w:cstheme="majorBidi"/>
                          <w:sz w:val="32"/>
                          <w:szCs w:val="40"/>
                        </w:rPr>
                      </w:pPr>
                      <w:bookmarkStart w:id="2" w:name="_GoBack"/>
                      <w:bookmarkEnd w:id="2"/>
                      <w:r>
                        <w:rPr>
                          <w:rFonts w:asciiTheme="majorHAnsi" w:eastAsiaTheme="majorEastAsia" w:hAnsiTheme="majorHAnsi" w:cstheme="majorBidi"/>
                          <w:sz w:val="32"/>
                          <w:szCs w:val="40"/>
                        </w:rPr>
                        <w:t>Tercer</w:t>
                      </w:r>
                      <w:r w:rsidRPr="00AC2538">
                        <w:rPr>
                          <w:rFonts w:asciiTheme="majorHAnsi" w:eastAsiaTheme="majorEastAsia" w:hAnsiTheme="majorHAnsi" w:cstheme="majorBidi"/>
                          <w:sz w:val="32"/>
                          <w:szCs w:val="40"/>
                        </w:rPr>
                        <w:t xml:space="preserve"> Trimestre</w:t>
                      </w:r>
                    </w:p>
                    <w:p w14:paraId="6470A56C" w14:textId="5C36556C" w:rsidR="001875E1" w:rsidRPr="00AC2538" w:rsidRDefault="001875E1" w:rsidP="0016573D">
                      <w:pPr>
                        <w:pBdr>
                          <w:left w:val="single" w:sz="4" w:space="9" w:color="4F81BD" w:themeColor="accent1"/>
                        </w:pBdr>
                        <w:jc w:val="center"/>
                      </w:pPr>
                      <w:r w:rsidRPr="00AC2538">
                        <w:rPr>
                          <w:rFonts w:asciiTheme="majorHAnsi" w:eastAsiaTheme="majorEastAsia" w:hAnsiTheme="majorHAnsi" w:cstheme="majorBidi"/>
                          <w:sz w:val="32"/>
                          <w:szCs w:val="40"/>
                        </w:rPr>
                        <w:t>201</w:t>
                      </w:r>
                      <w:r>
                        <w:rPr>
                          <w:rFonts w:asciiTheme="majorHAnsi" w:eastAsiaTheme="majorEastAsia" w:hAnsiTheme="majorHAnsi" w:cstheme="majorBidi"/>
                          <w:sz w:val="32"/>
                          <w:szCs w:val="40"/>
                        </w:rPr>
                        <w:t>9</w:t>
                      </w:r>
                    </w:p>
                    <w:p w14:paraId="5086FE45" w14:textId="77777777" w:rsidR="001875E1" w:rsidRPr="00AC2538" w:rsidRDefault="001875E1" w:rsidP="0016573D">
                      <w:pPr>
                        <w:pBdr>
                          <w:left w:val="single" w:sz="4" w:space="9" w:color="4F81BD" w:themeColor="accent1"/>
                        </w:pBdr>
                        <w:spacing w:after="0" w:line="240" w:lineRule="auto"/>
                        <w:jc w:val="center"/>
                        <w:rPr>
                          <w:rFonts w:asciiTheme="majorHAnsi" w:eastAsiaTheme="majorEastAsia" w:hAnsiTheme="majorHAnsi" w:cstheme="majorBidi"/>
                          <w:szCs w:val="40"/>
                        </w:rPr>
                      </w:pPr>
                    </w:p>
                  </w:txbxContent>
                </v:textbox>
                <w10:wrap type="square" anchorx="margin"/>
              </v:rect>
            </w:pict>
          </mc:Fallback>
        </mc:AlternateContent>
      </w:r>
    </w:p>
    <w:p w14:paraId="15B1D4CA" w14:textId="77777777" w:rsidR="009D79C6" w:rsidRPr="00A8784C" w:rsidRDefault="009D79C6" w:rsidP="00DA3E91">
      <w:pPr>
        <w:spacing w:after="0" w:line="240" w:lineRule="auto"/>
        <w:rPr>
          <w:rFonts w:ascii="Segoe UI" w:hAnsi="Segoe UI" w:cs="Segoe UI"/>
        </w:rPr>
      </w:pPr>
    </w:p>
    <w:p w14:paraId="592D708C" w14:textId="77777777" w:rsidR="009D79C6" w:rsidRPr="00A8784C" w:rsidRDefault="009D79C6" w:rsidP="00DA3E91">
      <w:pPr>
        <w:spacing w:after="0" w:line="240" w:lineRule="auto"/>
        <w:rPr>
          <w:rFonts w:ascii="Segoe UI" w:hAnsi="Segoe UI" w:cs="Segoe UI"/>
        </w:rPr>
      </w:pPr>
    </w:p>
    <w:p w14:paraId="20DE43CF" w14:textId="405C05C7" w:rsidR="009D79C6" w:rsidRPr="00A8784C" w:rsidRDefault="009D79C6" w:rsidP="00DA3E91">
      <w:pPr>
        <w:spacing w:after="0" w:line="240" w:lineRule="auto"/>
        <w:rPr>
          <w:rFonts w:ascii="Segoe UI" w:hAnsi="Segoe UI" w:cs="Segoe UI"/>
        </w:rPr>
      </w:pPr>
      <w:r w:rsidRPr="00A8784C">
        <w:rPr>
          <w:rFonts w:ascii="Segoe UI" w:hAnsi="Segoe UI" w:cs="Segoe UI"/>
          <w:noProof/>
          <w:lang w:eastAsia="es-ES"/>
        </w:rPr>
        <w:drawing>
          <wp:anchor distT="0" distB="0" distL="114300" distR="114300" simplePos="0" relativeHeight="251658241" behindDoc="1" locked="0" layoutInCell="1" allowOverlap="1" wp14:anchorId="668A952F" wp14:editId="28C4499B">
            <wp:simplePos x="0" y="0"/>
            <wp:positionH relativeFrom="page">
              <wp:posOffset>161925</wp:posOffset>
            </wp:positionH>
            <wp:positionV relativeFrom="page">
              <wp:posOffset>2333625</wp:posOffset>
            </wp:positionV>
            <wp:extent cx="2244237" cy="1038225"/>
            <wp:effectExtent l="0" t="0" r="381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673" cy="1039815"/>
                    </a:xfrm>
                    <a:prstGeom prst="rect">
                      <a:avLst/>
                    </a:prstGeom>
                    <a:noFill/>
                  </pic:spPr>
                </pic:pic>
              </a:graphicData>
            </a:graphic>
            <wp14:sizeRelH relativeFrom="margin">
              <wp14:pctWidth>0</wp14:pctWidth>
            </wp14:sizeRelH>
            <wp14:sizeRelV relativeFrom="margin">
              <wp14:pctHeight>0</wp14:pctHeight>
            </wp14:sizeRelV>
          </wp:anchor>
        </w:drawing>
      </w:r>
    </w:p>
    <w:p w14:paraId="5A9FCE07" w14:textId="3DAE3C17" w:rsidR="009D79C6" w:rsidRPr="00A8784C" w:rsidRDefault="009D79C6" w:rsidP="00DA3E91">
      <w:pPr>
        <w:spacing w:after="0" w:line="240" w:lineRule="auto"/>
        <w:rPr>
          <w:rFonts w:ascii="Segoe UI" w:hAnsi="Segoe UI" w:cs="Segoe UI"/>
        </w:rPr>
      </w:pPr>
    </w:p>
    <w:p w14:paraId="3A352DC7" w14:textId="3570E789" w:rsidR="009D79C6" w:rsidRPr="00A8784C" w:rsidRDefault="009D79C6" w:rsidP="00DA3E91">
      <w:pPr>
        <w:spacing w:after="0" w:line="240" w:lineRule="auto"/>
        <w:rPr>
          <w:rFonts w:ascii="Segoe UI" w:hAnsi="Segoe UI" w:cs="Segoe UI"/>
        </w:rPr>
      </w:pPr>
    </w:p>
    <w:p w14:paraId="545C2774" w14:textId="29EB3BA6" w:rsidR="009D79C6" w:rsidRPr="00A8784C" w:rsidRDefault="009D79C6" w:rsidP="00DA3E91">
      <w:pPr>
        <w:spacing w:after="0" w:line="240" w:lineRule="auto"/>
        <w:rPr>
          <w:rFonts w:ascii="Segoe UI" w:hAnsi="Segoe UI" w:cs="Segoe UI"/>
        </w:rPr>
      </w:pPr>
    </w:p>
    <w:p w14:paraId="50F892A3" w14:textId="6B1E6462" w:rsidR="009D79C6" w:rsidRPr="00A8784C" w:rsidRDefault="009D79C6" w:rsidP="00DA3E91">
      <w:pPr>
        <w:spacing w:after="0" w:line="240" w:lineRule="auto"/>
        <w:rPr>
          <w:rFonts w:ascii="Segoe UI" w:hAnsi="Segoe UI" w:cs="Segoe UI"/>
        </w:rPr>
      </w:pPr>
    </w:p>
    <w:p w14:paraId="07FDF665" w14:textId="77777777" w:rsidR="001F0914" w:rsidRPr="00A8784C" w:rsidRDefault="001F0914" w:rsidP="00DA3E91">
      <w:pPr>
        <w:spacing w:after="0" w:line="240" w:lineRule="auto"/>
        <w:rPr>
          <w:rFonts w:ascii="Segoe UI" w:hAnsi="Segoe UI" w:cs="Segoe UI"/>
        </w:rPr>
        <w:sectPr w:rsidR="001F0914" w:rsidRPr="00A8784C" w:rsidSect="009D79C6">
          <w:headerReference w:type="default" r:id="rId12"/>
          <w:footerReference w:type="default" r:id="rId13"/>
          <w:pgSz w:w="12240" w:h="15840"/>
          <w:pgMar w:top="1417" w:right="1701" w:bottom="1417" w:left="1701" w:header="708" w:footer="708" w:gutter="0"/>
          <w:cols w:space="708"/>
          <w:titlePg/>
          <w:docGrid w:linePitch="360"/>
        </w:sectPr>
      </w:pPr>
    </w:p>
    <w:p w14:paraId="641FD503" w14:textId="2B5A957D" w:rsidR="00CE6F0D" w:rsidRPr="00A8784C" w:rsidRDefault="00CE6F0D" w:rsidP="00DA3E91">
      <w:pPr>
        <w:spacing w:after="0" w:line="240" w:lineRule="auto"/>
        <w:jc w:val="center"/>
        <w:rPr>
          <w:rFonts w:ascii="Segoe UI" w:hAnsi="Segoe UI" w:cs="Segoe UI"/>
        </w:rPr>
      </w:pPr>
    </w:p>
    <w:p w14:paraId="641FD504" w14:textId="77777777" w:rsidR="00FD4F0E" w:rsidRPr="00A8784C" w:rsidRDefault="00FD4F0E" w:rsidP="00DA3E91">
      <w:pPr>
        <w:pStyle w:val="paragraph"/>
        <w:jc w:val="both"/>
        <w:textAlignment w:val="baseline"/>
        <w:rPr>
          <w:rFonts w:ascii="Segoe UI" w:hAnsi="Segoe UI" w:cs="Segoe UI"/>
          <w:sz w:val="22"/>
          <w:szCs w:val="22"/>
          <w:lang w:val="es-ES"/>
        </w:rPr>
      </w:pPr>
      <w:r w:rsidRPr="00A8784C">
        <w:rPr>
          <w:rStyle w:val="normaltextrun1"/>
          <w:rFonts w:ascii="Segoe UI" w:hAnsi="Segoe UI" w:cs="Segoe UI"/>
          <w:sz w:val="22"/>
          <w:szCs w:val="22"/>
          <w:lang w:val="es-ES"/>
        </w:rPr>
        <w:t xml:space="preserve">El Informe de Coyuntura y Supervisión del Sistema Nacional de Pensiones, se elabora para atender lo dispuesto en el artículo 38, inciso n) de la Ley N°7523, Régimen Privado de Pensiones Complementarias. La información contenida en este documento es propiedad intelectual de la Superintendencia de Pensiones (SUPEN) y de uso reservado para el Consejo Nacional de Supervisión del Sistema Financiero (CONASSIF). Dicha información podría ser de carácter confidencial o tener derechos reservados y privilegios legales asociados. La SUPEN no se hace legalmente responsable de la transmisión incorrecta de la información aquí contenida. La confección del documento estuvo a cargo de la División de Planificación y Normativa de la SUPEN. Cualquier duda a consulta sobre este documento favor canalizarla a la dirección de correo: </w:t>
      </w:r>
      <w:hyperlink r:id="rId14" w:tgtFrame="_blank" w:history="1">
        <w:r w:rsidRPr="00A8784C">
          <w:rPr>
            <w:rStyle w:val="normaltextrun1"/>
            <w:rFonts w:ascii="Segoe UI" w:hAnsi="Segoe UI" w:cs="Segoe UI"/>
            <w:color w:val="548DD4"/>
            <w:sz w:val="22"/>
            <w:szCs w:val="22"/>
            <w:u w:val="single"/>
            <w:lang w:val="es-ES"/>
          </w:rPr>
          <w:t>Supen@Supen.fi.cr</w:t>
        </w:r>
      </w:hyperlink>
      <w:r w:rsidRPr="00A8784C">
        <w:rPr>
          <w:rStyle w:val="eop"/>
          <w:rFonts w:ascii="Segoe UI" w:hAnsi="Segoe UI" w:cs="Segoe UI"/>
          <w:sz w:val="22"/>
          <w:szCs w:val="22"/>
          <w:lang w:val="es-ES"/>
        </w:rPr>
        <w:t> </w:t>
      </w:r>
    </w:p>
    <w:p w14:paraId="641FD505" w14:textId="77777777" w:rsidR="00FD4F0E" w:rsidRPr="00A8784C" w:rsidRDefault="00FD4F0E" w:rsidP="00DA3E91">
      <w:pPr>
        <w:pStyle w:val="paragraph"/>
        <w:textAlignment w:val="baseline"/>
        <w:rPr>
          <w:rFonts w:ascii="Segoe UI" w:hAnsi="Segoe UI" w:cs="Segoe UI"/>
          <w:sz w:val="22"/>
          <w:szCs w:val="22"/>
          <w:lang w:val="es-ES"/>
        </w:rPr>
      </w:pPr>
      <w:r w:rsidRPr="00A8784C">
        <w:rPr>
          <w:rStyle w:val="eop"/>
          <w:rFonts w:ascii="Segoe UI" w:hAnsi="Segoe UI" w:cs="Segoe UI"/>
          <w:sz w:val="22"/>
          <w:szCs w:val="22"/>
          <w:lang w:val="es-ES"/>
        </w:rPr>
        <w:t> </w:t>
      </w:r>
    </w:p>
    <w:p w14:paraId="1B895894" w14:textId="77777777" w:rsidR="001F0914" w:rsidRPr="00A8784C" w:rsidRDefault="001F0914" w:rsidP="00DA3E91">
      <w:pPr>
        <w:spacing w:after="0" w:line="240" w:lineRule="auto"/>
        <w:rPr>
          <w:rFonts w:ascii="Segoe UI" w:hAnsi="Segoe UI" w:cs="Segoe UI"/>
        </w:rPr>
        <w:sectPr w:rsidR="001F0914" w:rsidRPr="00A8784C">
          <w:pgSz w:w="12240" w:h="15840"/>
          <w:pgMar w:top="1417" w:right="1701" w:bottom="1417" w:left="1701" w:header="708" w:footer="708" w:gutter="0"/>
          <w:cols w:space="708"/>
          <w:docGrid w:linePitch="360"/>
        </w:sectPr>
      </w:pPr>
    </w:p>
    <w:p w14:paraId="2D8E9A23" w14:textId="1C541036" w:rsidR="00C55C04" w:rsidRPr="00105B76" w:rsidRDefault="00007611" w:rsidP="00105B76">
      <w:pPr>
        <w:pStyle w:val="Ttulo1"/>
        <w:numPr>
          <w:ilvl w:val="0"/>
          <w:numId w:val="39"/>
        </w:numPr>
        <w:jc w:val="left"/>
      </w:pPr>
      <w:bookmarkStart w:id="1" w:name="_Toc29283111"/>
      <w:r w:rsidRPr="00105B76">
        <w:rPr>
          <w:rFonts w:eastAsia="Times New Roman"/>
          <w:lang w:eastAsia="es-CR"/>
        </w:rPr>
        <w:lastRenderedPageBreak/>
        <w:t>Compendio Estadístico</w:t>
      </w:r>
      <w:bookmarkEnd w:id="1"/>
    </w:p>
    <w:p w14:paraId="22B6E000" w14:textId="58439DE5" w:rsidR="00007611" w:rsidRDefault="00007611" w:rsidP="00DA3E91">
      <w:pPr>
        <w:spacing w:after="0" w:line="240" w:lineRule="auto"/>
        <w:rPr>
          <w:rFonts w:ascii="Segoe UI" w:hAnsi="Segoe UI" w:cs="Segoe UI"/>
          <w:lang w:eastAsia="es-CR"/>
        </w:rPr>
      </w:pPr>
    </w:p>
    <w:p w14:paraId="7041912F" w14:textId="5CA7B4EE" w:rsidR="00950268" w:rsidRPr="00A8784C" w:rsidRDefault="002B0176" w:rsidP="00DA3E91">
      <w:pPr>
        <w:spacing w:after="0" w:line="240" w:lineRule="auto"/>
        <w:rPr>
          <w:rFonts w:ascii="Segoe UI" w:hAnsi="Segoe UI" w:cs="Segoe UI"/>
          <w:lang w:eastAsia="es-CR"/>
        </w:rPr>
      </w:pPr>
      <w:r>
        <w:rPr>
          <w:noProof/>
        </w:rPr>
        <mc:AlternateContent>
          <mc:Choice Requires="wps">
            <w:drawing>
              <wp:inline distT="0" distB="0" distL="0" distR="0" wp14:anchorId="00237DD5" wp14:editId="286EACEF">
                <wp:extent cx="304800" cy="304800"/>
                <wp:effectExtent l="0" t="0" r="0" b="0"/>
                <wp:docPr id="2" name="Rectángulo 2"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3E9B48F8" id="Rectángulo 2"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2VP7+vICAAAJ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noProof/>
        </w:rPr>
        <mc:AlternateContent>
          <mc:Choice Requires="wps">
            <w:drawing>
              <wp:inline distT="0" distB="0" distL="0" distR="0" wp14:anchorId="4349AB62" wp14:editId="60BC796B">
                <wp:extent cx="304800" cy="304800"/>
                <wp:effectExtent l="0" t="0" r="0" b="0"/>
                <wp:docPr id="7" name="Rectángulo 7"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778AC38A" id="Rectángulo 7"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7OXZvICAAAJ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noProof/>
        </w:rPr>
        <mc:AlternateContent>
          <mc:Choice Requires="wps">
            <w:drawing>
              <wp:inline distT="0" distB="0" distL="0" distR="0" wp14:anchorId="08FA8304" wp14:editId="1CC463D9">
                <wp:extent cx="304800" cy="304800"/>
                <wp:effectExtent l="0" t="0" r="0" b="0"/>
                <wp:docPr id="10" name="Rectángulo 10" descr="http://127.0.0.1:2071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7ED0EE2E" id="Rectángulo 10" o:spid="_x0000_s1026" alt="http://127.0.0.1:2071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YWATvICAAAL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1BAD3C8" w14:textId="72F2CB78" w:rsidR="00806C22" w:rsidRPr="00A8784C" w:rsidRDefault="00806C22" w:rsidP="00DA3E91">
      <w:pPr>
        <w:pStyle w:val="Ttulo2"/>
        <w:spacing w:before="0" w:line="240" w:lineRule="auto"/>
        <w:rPr>
          <w:rFonts w:ascii="Segoe UI" w:hAnsi="Segoe UI" w:cs="Segoe UI"/>
        </w:rPr>
      </w:pPr>
      <w:r w:rsidRPr="00A8784C">
        <w:rPr>
          <w:rFonts w:ascii="Segoe UI" w:hAnsi="Segoe UI" w:cs="Segoe UI"/>
        </w:rPr>
        <w:t>Activos Administrados</w:t>
      </w:r>
    </w:p>
    <w:p w14:paraId="571B4C77" w14:textId="77777777" w:rsidR="00E0080F" w:rsidRPr="00A8784C" w:rsidRDefault="00E0080F" w:rsidP="00DA3E91">
      <w:pPr>
        <w:spacing w:after="0" w:line="240" w:lineRule="auto"/>
        <w:rPr>
          <w:rFonts w:ascii="Segoe UI" w:hAnsi="Segoe UI" w:cs="Segoe UI"/>
          <w:lang w:eastAsia="es-CR"/>
        </w:rPr>
      </w:pPr>
    </w:p>
    <w:p w14:paraId="5C16C81F" w14:textId="477A1620" w:rsidR="00A8784C" w:rsidRPr="000F410A" w:rsidRDefault="00891B0F" w:rsidP="00DA3E91">
      <w:pPr>
        <w:spacing w:after="0" w:line="240" w:lineRule="auto"/>
        <w:jc w:val="both"/>
        <w:rPr>
          <w:rFonts w:ascii="Segoe UI" w:hAnsi="Segoe UI" w:cs="Segoe UI"/>
        </w:rPr>
      </w:pPr>
      <w:r w:rsidRPr="000F410A">
        <w:rPr>
          <w:rFonts w:ascii="Segoe UI" w:hAnsi="Segoe UI" w:cs="Segoe UI"/>
        </w:rPr>
        <w:t xml:space="preserve">El Sistema Nacional de Pensiones (SNP) y el Fondo de Capitalización Laboral (FCL) cuentan a </w:t>
      </w:r>
      <w:r w:rsidR="009C745E" w:rsidRPr="000F410A">
        <w:rPr>
          <w:rFonts w:ascii="Segoe UI" w:hAnsi="Segoe UI" w:cs="Segoe UI"/>
        </w:rPr>
        <w:t>setiembre</w:t>
      </w:r>
      <w:r w:rsidR="00193BA2" w:rsidRPr="000F410A">
        <w:rPr>
          <w:rFonts w:ascii="Segoe UI" w:hAnsi="Segoe UI" w:cs="Segoe UI"/>
        </w:rPr>
        <w:t xml:space="preserve"> de 2019</w:t>
      </w:r>
      <w:r w:rsidRPr="000F410A">
        <w:rPr>
          <w:rFonts w:ascii="Segoe UI" w:hAnsi="Segoe UI" w:cs="Segoe UI"/>
        </w:rPr>
        <w:t xml:space="preserve"> con recursos administrados por un total de 1</w:t>
      </w:r>
      <w:r w:rsidR="000F410A" w:rsidRPr="000F410A">
        <w:rPr>
          <w:rFonts w:ascii="Segoe UI" w:hAnsi="Segoe UI" w:cs="Segoe UI"/>
        </w:rPr>
        <w:t>4</w:t>
      </w:r>
      <w:r w:rsidRPr="000F410A">
        <w:rPr>
          <w:rFonts w:ascii="Segoe UI" w:hAnsi="Segoe UI" w:cs="Segoe UI"/>
        </w:rPr>
        <w:t>,</w:t>
      </w:r>
      <w:r w:rsidR="000F410A" w:rsidRPr="000F410A">
        <w:rPr>
          <w:rFonts w:ascii="Segoe UI" w:hAnsi="Segoe UI" w:cs="Segoe UI"/>
        </w:rPr>
        <w:t>8</w:t>
      </w:r>
      <w:r w:rsidRPr="000F410A">
        <w:rPr>
          <w:rFonts w:ascii="Segoe UI" w:hAnsi="Segoe UI" w:cs="Segoe UI"/>
        </w:rPr>
        <w:t xml:space="preserve"> billones de colones, esto corresponde al </w:t>
      </w:r>
      <w:r w:rsidR="00AD33EF">
        <w:rPr>
          <w:rFonts w:ascii="Segoe UI" w:hAnsi="Segoe UI" w:cs="Segoe UI"/>
        </w:rPr>
        <w:t>39</w:t>
      </w:r>
      <w:r w:rsidRPr="000F410A">
        <w:rPr>
          <w:rFonts w:ascii="Segoe UI" w:hAnsi="Segoe UI" w:cs="Segoe UI"/>
        </w:rPr>
        <w:t>,</w:t>
      </w:r>
      <w:r w:rsidR="00AD33EF">
        <w:rPr>
          <w:rFonts w:ascii="Segoe UI" w:hAnsi="Segoe UI" w:cs="Segoe UI"/>
        </w:rPr>
        <w:t>56</w:t>
      </w:r>
      <w:r w:rsidRPr="000F410A">
        <w:rPr>
          <w:rFonts w:ascii="Segoe UI" w:hAnsi="Segoe UI" w:cs="Segoe UI"/>
        </w:rPr>
        <w:t>% del Producto Interno Bruto</w:t>
      </w:r>
      <w:r w:rsidRPr="000F410A">
        <w:rPr>
          <w:rStyle w:val="Refdenotaalpie"/>
          <w:rFonts w:ascii="Segoe UI" w:hAnsi="Segoe UI" w:cs="Segoe UI"/>
        </w:rPr>
        <w:footnoteReference w:id="2"/>
      </w:r>
      <w:r w:rsidRPr="000F410A">
        <w:rPr>
          <w:rFonts w:ascii="Segoe UI" w:hAnsi="Segoe UI" w:cs="Segoe UI"/>
        </w:rPr>
        <w:t xml:space="preserve">. </w:t>
      </w:r>
    </w:p>
    <w:p w14:paraId="602A299E" w14:textId="77777777" w:rsidR="00A8784C" w:rsidRPr="00FA451B" w:rsidRDefault="00A8784C" w:rsidP="00DA3E91">
      <w:pPr>
        <w:spacing w:after="0" w:line="240" w:lineRule="auto"/>
        <w:jc w:val="both"/>
        <w:rPr>
          <w:rFonts w:ascii="Segoe UI" w:hAnsi="Segoe UI" w:cs="Segoe UI"/>
          <w:color w:val="FF0000"/>
        </w:rPr>
      </w:pPr>
    </w:p>
    <w:p w14:paraId="7CC63D1C" w14:textId="77777777" w:rsidR="00891B0F" w:rsidRPr="00FA451B" w:rsidRDefault="00891B0F" w:rsidP="00DA3E91">
      <w:pPr>
        <w:spacing w:after="0" w:line="240" w:lineRule="auto"/>
        <w:rPr>
          <w:rFonts w:ascii="Segoe UI" w:hAnsi="Segoe UI" w:cs="Segoe UI"/>
          <w:color w:val="FF0000"/>
          <w:lang w:eastAsia="es-CR"/>
        </w:rPr>
      </w:pPr>
    </w:p>
    <w:p w14:paraId="6B624F2C" w14:textId="77777777" w:rsidR="00F2423F" w:rsidRPr="00A8784C" w:rsidRDefault="00F2423F" w:rsidP="00DA3E91">
      <w:pPr>
        <w:keepNext/>
        <w:spacing w:after="0" w:line="240" w:lineRule="auto"/>
        <w:jc w:val="center"/>
        <w:rPr>
          <w:rFonts w:ascii="Segoe UI" w:hAnsi="Segoe UI" w:cs="Segoe UI"/>
        </w:rPr>
      </w:pPr>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sidRPr="00A8784C">
        <w:rPr>
          <w:rFonts w:ascii="Segoe UI" w:hAnsi="Segoe UI" w:cs="Segoe UI"/>
          <w:noProof/>
        </w:rPr>
        <w:t>1</w:t>
      </w:r>
      <w:r w:rsidRPr="00A8784C">
        <w:rPr>
          <w:rFonts w:ascii="Segoe UI" w:hAnsi="Segoe UI" w:cs="Segoe UI"/>
        </w:rPr>
        <w:fldChar w:fldCharType="end"/>
      </w:r>
    </w:p>
    <w:p w14:paraId="3584371B" w14:textId="46582CBC" w:rsidR="00F2423F" w:rsidRPr="00A8784C" w:rsidRDefault="00F2423F" w:rsidP="00DA3E91">
      <w:pPr>
        <w:spacing w:after="0" w:line="240" w:lineRule="auto"/>
        <w:jc w:val="center"/>
        <w:rPr>
          <w:rFonts w:ascii="Segoe UI" w:hAnsi="Segoe UI" w:cs="Segoe UI"/>
        </w:rPr>
      </w:pPr>
      <w:r w:rsidRPr="00A8784C">
        <w:rPr>
          <w:rFonts w:ascii="Segoe UI" w:hAnsi="Segoe UI" w:cs="Segoe UI"/>
        </w:rPr>
        <w:t>Activo</w:t>
      </w:r>
      <w:r w:rsidR="00CA0A07">
        <w:rPr>
          <w:rFonts w:ascii="Segoe UI" w:hAnsi="Segoe UI" w:cs="Segoe UI"/>
        </w:rPr>
        <w:t>s</w:t>
      </w:r>
      <w:r w:rsidRPr="00A8784C">
        <w:rPr>
          <w:rFonts w:ascii="Segoe UI" w:hAnsi="Segoe UI" w:cs="Segoe UI"/>
        </w:rPr>
        <w:t xml:space="preserve"> del Sistema Nacional de Pensiones</w:t>
      </w:r>
      <w:r w:rsidR="00B00392">
        <w:rPr>
          <w:rFonts w:ascii="Segoe UI" w:hAnsi="Segoe UI" w:cs="Segoe UI"/>
        </w:rPr>
        <w:t xml:space="preserve"> y FCL</w:t>
      </w:r>
    </w:p>
    <w:p w14:paraId="6F72A716" w14:textId="23E89157" w:rsidR="00F2423F" w:rsidRPr="00A8784C" w:rsidRDefault="00075A04" w:rsidP="00DA3E91">
      <w:pPr>
        <w:spacing w:after="0" w:line="240" w:lineRule="auto"/>
        <w:jc w:val="center"/>
        <w:rPr>
          <w:rFonts w:ascii="Segoe UI" w:hAnsi="Segoe UI" w:cs="Segoe UI"/>
        </w:rPr>
      </w:pPr>
      <w:r>
        <w:rPr>
          <w:rFonts w:ascii="Segoe UI" w:hAnsi="Segoe UI" w:cs="Segoe UI"/>
        </w:rPr>
        <w:t>(billones de colones y % de PIB)</w:t>
      </w:r>
    </w:p>
    <w:p w14:paraId="60D5CAF2" w14:textId="77777777" w:rsidR="00CA105F" w:rsidRPr="00A8784C" w:rsidRDefault="00CA105F" w:rsidP="00DA3E91">
      <w:pPr>
        <w:spacing w:after="0" w:line="240" w:lineRule="auto"/>
        <w:jc w:val="center"/>
        <w:rPr>
          <w:rFonts w:ascii="Segoe UI" w:hAnsi="Segoe UI" w:cs="Segoe UI"/>
        </w:rPr>
      </w:pPr>
    </w:p>
    <w:p w14:paraId="4FB23104" w14:textId="0D69969F" w:rsidR="009D1A6D" w:rsidRDefault="00643324" w:rsidP="00DA3E91">
      <w:pPr>
        <w:spacing w:after="0" w:line="240" w:lineRule="auto"/>
        <w:jc w:val="center"/>
        <w:rPr>
          <w:rFonts w:ascii="Segoe UI" w:hAnsi="Segoe UI" w:cs="Segoe UI"/>
          <w:lang w:eastAsia="es-CR"/>
        </w:rPr>
      </w:pPr>
      <w:r w:rsidRPr="006B5CD5">
        <w:rPr>
          <w:noProof/>
          <w:shd w:val="clear" w:color="auto" w:fill="FFFFFF" w:themeFill="background1"/>
        </w:rPr>
        <w:drawing>
          <wp:inline distT="0" distB="0" distL="0" distR="0" wp14:anchorId="1ACB08DE" wp14:editId="1A42D56F">
            <wp:extent cx="4895850" cy="2850078"/>
            <wp:effectExtent l="0" t="0" r="0" b="7620"/>
            <wp:docPr id="14" name="Gráfico 14">
              <a:extLst xmlns:a="http://schemas.openxmlformats.org/drawingml/2006/main">
                <a:ext uri="{FF2B5EF4-FFF2-40B4-BE49-F238E27FC236}">
                  <a16:creationId xmlns:a16="http://schemas.microsoft.com/office/drawing/2014/main" id="{FE125FBB-C49E-4E33-A4E0-4C00119F9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C40A56" w14:textId="3770C435" w:rsidR="006B5CD5" w:rsidRDefault="006B5CD5" w:rsidP="00DA3E91">
      <w:pPr>
        <w:spacing w:after="0" w:line="240" w:lineRule="auto"/>
        <w:jc w:val="center"/>
        <w:rPr>
          <w:rFonts w:ascii="Segoe UI" w:hAnsi="Segoe UI" w:cs="Segoe UI"/>
          <w:lang w:eastAsia="es-CR"/>
        </w:rPr>
      </w:pPr>
    </w:p>
    <w:p w14:paraId="53658E54" w14:textId="77777777" w:rsidR="000E3427" w:rsidRDefault="000E3427" w:rsidP="000E3427">
      <w:pPr>
        <w:spacing w:after="0" w:line="240" w:lineRule="auto"/>
        <w:jc w:val="both"/>
        <w:rPr>
          <w:rFonts w:ascii="Segoe UI" w:hAnsi="Segoe UI" w:cs="Segoe UI"/>
        </w:rPr>
      </w:pPr>
      <w:r w:rsidRPr="006B5CD5">
        <w:rPr>
          <w:rFonts w:ascii="Segoe UI" w:hAnsi="Segoe UI" w:cs="Segoe UI"/>
        </w:rPr>
        <w:t>El primer pilar administra 6,4 billones de colones, mientras el segundo y tercer pilar administran 7,8 billones de colones, el restante (0,6 billones de colones) corresponde al F</w:t>
      </w:r>
      <w:r>
        <w:rPr>
          <w:rFonts w:ascii="Segoe UI" w:hAnsi="Segoe UI" w:cs="Segoe UI"/>
        </w:rPr>
        <w:t>ondo de Capitalización Laboral.</w:t>
      </w:r>
    </w:p>
    <w:p w14:paraId="7A1217A9" w14:textId="77777777" w:rsidR="000E3427" w:rsidRPr="00FA451B" w:rsidRDefault="000E3427" w:rsidP="000E3427">
      <w:pPr>
        <w:spacing w:after="0" w:line="240" w:lineRule="auto"/>
        <w:jc w:val="both"/>
        <w:rPr>
          <w:rFonts w:ascii="Segoe UI" w:hAnsi="Segoe UI" w:cs="Segoe UI"/>
          <w:color w:val="FF0000"/>
        </w:rPr>
      </w:pPr>
    </w:p>
    <w:p w14:paraId="61D1D355" w14:textId="1AFA5E33" w:rsidR="006B5CD5" w:rsidRPr="00075A04" w:rsidRDefault="000E3427" w:rsidP="00070511">
      <w:pPr>
        <w:spacing w:after="0" w:line="240" w:lineRule="auto"/>
        <w:jc w:val="both"/>
        <w:rPr>
          <w:rFonts w:ascii="Segoe UI" w:hAnsi="Segoe UI" w:cs="Segoe UI"/>
        </w:rPr>
      </w:pPr>
      <w:r w:rsidRPr="006011F9">
        <w:rPr>
          <w:rFonts w:ascii="Segoe UI" w:hAnsi="Segoe UI" w:cs="Segoe UI"/>
        </w:rPr>
        <w:t xml:space="preserve">De los 7,8 billones de los regímenes complementarios únicamente 0,37 billones corresponden al tercer pilar (fondos voluntarios). </w:t>
      </w:r>
    </w:p>
    <w:p w14:paraId="690FF0A6" w14:textId="77777777" w:rsidR="00474DB5" w:rsidRPr="00506F16" w:rsidRDefault="00474DB5" w:rsidP="00DA3E91">
      <w:pPr>
        <w:spacing w:after="0" w:line="240" w:lineRule="auto"/>
        <w:jc w:val="both"/>
        <w:rPr>
          <w:rFonts w:ascii="Segoe UI" w:hAnsi="Segoe UI" w:cs="Segoe UI"/>
          <w:color w:val="FF0000"/>
        </w:rPr>
      </w:pPr>
    </w:p>
    <w:p w14:paraId="27EE327F" w14:textId="77777777" w:rsidR="00C311B2" w:rsidRPr="00506F16" w:rsidRDefault="00C311B2" w:rsidP="00DA3E91">
      <w:pPr>
        <w:spacing w:after="0" w:line="240" w:lineRule="auto"/>
        <w:jc w:val="both"/>
        <w:rPr>
          <w:rFonts w:ascii="Segoe UI" w:hAnsi="Segoe UI" w:cs="Segoe UI"/>
          <w:color w:val="FF0000"/>
        </w:rPr>
      </w:pPr>
    </w:p>
    <w:p w14:paraId="6C5C49F9" w14:textId="77777777" w:rsidR="00244178" w:rsidRPr="00506F16" w:rsidRDefault="00244178" w:rsidP="00DA3E91">
      <w:pPr>
        <w:spacing w:after="0" w:line="240" w:lineRule="auto"/>
        <w:jc w:val="both"/>
        <w:rPr>
          <w:rFonts w:ascii="Segoe UI" w:hAnsi="Segoe UI" w:cs="Segoe UI"/>
          <w:color w:val="FF0000"/>
        </w:rPr>
      </w:pPr>
    </w:p>
    <w:p w14:paraId="3A4F7311" w14:textId="77777777" w:rsidR="000E3427" w:rsidRPr="00A8784C" w:rsidRDefault="000E3427" w:rsidP="000E3427">
      <w:pPr>
        <w:keepNext/>
        <w:spacing w:after="0" w:line="240" w:lineRule="auto"/>
        <w:jc w:val="center"/>
        <w:rPr>
          <w:rFonts w:ascii="Segoe UI" w:hAnsi="Segoe UI" w:cs="Segoe UI"/>
        </w:rPr>
      </w:pPr>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Pr>
          <w:rFonts w:ascii="Segoe UI" w:hAnsi="Segoe UI" w:cs="Segoe UI"/>
          <w:noProof/>
        </w:rPr>
        <w:t>2</w:t>
      </w:r>
      <w:r w:rsidRPr="00A8784C">
        <w:rPr>
          <w:rFonts w:ascii="Segoe UI" w:hAnsi="Segoe UI" w:cs="Segoe UI"/>
        </w:rPr>
        <w:fldChar w:fldCharType="end"/>
      </w:r>
    </w:p>
    <w:p w14:paraId="14FE23A7" w14:textId="33F5796F" w:rsidR="000E3427" w:rsidRPr="00A8784C" w:rsidRDefault="000E3427" w:rsidP="000E3427">
      <w:pPr>
        <w:spacing w:after="0" w:line="240" w:lineRule="auto"/>
        <w:jc w:val="center"/>
        <w:rPr>
          <w:rFonts w:ascii="Segoe UI" w:hAnsi="Segoe UI" w:cs="Segoe UI"/>
        </w:rPr>
      </w:pPr>
      <w:r w:rsidRPr="00A8784C">
        <w:rPr>
          <w:rFonts w:ascii="Segoe UI" w:hAnsi="Segoe UI" w:cs="Segoe UI"/>
        </w:rPr>
        <w:t>Activo</w:t>
      </w:r>
      <w:r>
        <w:rPr>
          <w:rFonts w:ascii="Segoe UI" w:hAnsi="Segoe UI" w:cs="Segoe UI"/>
        </w:rPr>
        <w:t>s</w:t>
      </w:r>
      <w:r w:rsidRPr="00A8784C">
        <w:rPr>
          <w:rFonts w:ascii="Segoe UI" w:hAnsi="Segoe UI" w:cs="Segoe UI"/>
        </w:rPr>
        <w:t xml:space="preserve"> del Sistema Nacional de Pensiones</w:t>
      </w:r>
      <w:r>
        <w:rPr>
          <w:rFonts w:ascii="Segoe UI" w:hAnsi="Segoe UI" w:cs="Segoe UI"/>
        </w:rPr>
        <w:t xml:space="preserve"> por Pilar</w:t>
      </w:r>
      <w:r w:rsidR="00FF0542">
        <w:rPr>
          <w:rFonts w:ascii="Segoe UI" w:hAnsi="Segoe UI" w:cs="Segoe UI"/>
        </w:rPr>
        <w:t xml:space="preserve"> y FCL</w:t>
      </w:r>
    </w:p>
    <w:p w14:paraId="4A3C24AE" w14:textId="2FF1C7B1" w:rsidR="000E3427" w:rsidRDefault="000E3427" w:rsidP="00070511">
      <w:pPr>
        <w:spacing w:after="0" w:line="240" w:lineRule="auto"/>
        <w:jc w:val="center"/>
        <w:rPr>
          <w:rFonts w:ascii="Segoe UI" w:hAnsi="Segoe UI" w:cs="Segoe UI"/>
        </w:rPr>
      </w:pPr>
      <w:r>
        <w:rPr>
          <w:rFonts w:ascii="Segoe UI" w:hAnsi="Segoe UI" w:cs="Segoe UI"/>
        </w:rPr>
        <w:t>(billones de colones)</w:t>
      </w:r>
    </w:p>
    <w:p w14:paraId="00581356" w14:textId="08F5580E" w:rsidR="000E3427" w:rsidRDefault="0033547C" w:rsidP="000E3427">
      <w:pPr>
        <w:spacing w:after="0" w:line="240" w:lineRule="auto"/>
        <w:rPr>
          <w:rFonts w:ascii="Segoe UI" w:hAnsi="Segoe UI" w:cs="Segoe UI"/>
        </w:rPr>
      </w:pPr>
      <w:r w:rsidRPr="0033547C">
        <w:rPr>
          <w:rFonts w:ascii="Segoe UI" w:hAnsi="Segoe UI" w:cs="Segoe UI"/>
          <w:noProof/>
        </w:rPr>
        <w:drawing>
          <wp:inline distT="0" distB="0" distL="0" distR="0" wp14:anchorId="473FBFB1" wp14:editId="0F533003">
            <wp:extent cx="5612130" cy="3103245"/>
            <wp:effectExtent l="0" t="0" r="7620" b="1905"/>
            <wp:docPr id="6" name="Marcador de contenido 7">
              <a:extLst xmlns:a="http://schemas.openxmlformats.org/drawingml/2006/main">
                <a:ext uri="{FF2B5EF4-FFF2-40B4-BE49-F238E27FC236}">
                  <a16:creationId xmlns:a16="http://schemas.microsoft.com/office/drawing/2014/main" id="{B200E0EF-436B-4CE2-9BA6-2F9BA9DC198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Marcador de contenido 7">
                      <a:extLst>
                        <a:ext uri="{FF2B5EF4-FFF2-40B4-BE49-F238E27FC236}">
                          <a16:creationId xmlns:a16="http://schemas.microsoft.com/office/drawing/2014/main" id="{B200E0EF-436B-4CE2-9BA6-2F9BA9DC198E}"/>
                        </a:ext>
                      </a:extLst>
                    </pic:cNvPr>
                    <pic:cNvPicPr>
                      <a:picLocks noGr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103245"/>
                    </a:xfrm>
                    <a:prstGeom prst="rect">
                      <a:avLst/>
                    </a:prstGeom>
                    <a:noFill/>
                    <a:ln>
                      <a:noFill/>
                    </a:ln>
                  </pic:spPr>
                </pic:pic>
              </a:graphicData>
            </a:graphic>
          </wp:inline>
        </w:drawing>
      </w:r>
    </w:p>
    <w:p w14:paraId="4DEA81D7" w14:textId="78381EAB" w:rsidR="000E3427" w:rsidRDefault="000E3427" w:rsidP="000E3427">
      <w:pPr>
        <w:spacing w:after="0" w:line="240" w:lineRule="auto"/>
        <w:rPr>
          <w:rFonts w:ascii="Segoe UI" w:hAnsi="Segoe UI" w:cs="Segoe UI"/>
        </w:rPr>
      </w:pPr>
    </w:p>
    <w:p w14:paraId="3883E668" w14:textId="77777777" w:rsidR="000E3427" w:rsidRDefault="000E3427" w:rsidP="000E3427">
      <w:pPr>
        <w:spacing w:after="0" w:line="240" w:lineRule="auto"/>
        <w:rPr>
          <w:rFonts w:ascii="Segoe UI" w:hAnsi="Segoe UI" w:cs="Segoe UI"/>
        </w:rPr>
      </w:pPr>
    </w:p>
    <w:p w14:paraId="0679582B" w14:textId="21595468" w:rsidR="007F27E2" w:rsidRPr="00520537" w:rsidRDefault="007F27E2" w:rsidP="007F27E2">
      <w:pPr>
        <w:spacing w:after="0" w:line="240" w:lineRule="auto"/>
        <w:jc w:val="both"/>
        <w:rPr>
          <w:rFonts w:ascii="Segoe UI" w:hAnsi="Segoe UI" w:cs="Segoe UI"/>
        </w:rPr>
      </w:pPr>
      <w:r w:rsidRPr="00520537">
        <w:rPr>
          <w:rFonts w:ascii="Segoe UI" w:hAnsi="Segoe UI" w:cs="Segoe UI"/>
        </w:rPr>
        <w:t>Si bien es cierto los fondos voluntarios han venido aumentado su volumen de saldos administrados durante los últimos años, estos han perdido relevancia relativa dentro del total del sistema manteniéndose siempre por debajo del 3% de los activos totales del SN</w:t>
      </w:r>
      <w:r>
        <w:rPr>
          <w:rFonts w:ascii="Segoe UI" w:hAnsi="Segoe UI" w:cs="Segoe UI"/>
        </w:rPr>
        <w:t>P.</w:t>
      </w:r>
    </w:p>
    <w:p w14:paraId="6B0BD5A9" w14:textId="77777777" w:rsidR="00B90249" w:rsidRDefault="00B90249" w:rsidP="00244178">
      <w:pPr>
        <w:spacing w:after="0" w:line="240" w:lineRule="auto"/>
        <w:rPr>
          <w:rFonts w:ascii="Segoe UI" w:hAnsi="Segoe UI" w:cs="Segoe UI"/>
        </w:rPr>
      </w:pPr>
    </w:p>
    <w:p w14:paraId="4575FE39" w14:textId="6AB2DE6C" w:rsidR="009D1A6D" w:rsidRPr="00A8784C" w:rsidRDefault="009D1A6D" w:rsidP="00DA3E91">
      <w:pPr>
        <w:spacing w:after="0" w:line="240" w:lineRule="auto"/>
        <w:jc w:val="center"/>
        <w:rPr>
          <w:rFonts w:ascii="Segoe UI" w:hAnsi="Segoe UI" w:cs="Segoe UI"/>
        </w:rPr>
      </w:pPr>
      <w:bookmarkStart w:id="2" w:name="_Hlk23259457"/>
      <w:r w:rsidRPr="00A8784C">
        <w:rPr>
          <w:rFonts w:ascii="Segoe UI" w:hAnsi="Segoe UI" w:cs="Segoe UI"/>
        </w:rPr>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Pr="00A8784C">
        <w:rPr>
          <w:rFonts w:ascii="Segoe UI" w:hAnsi="Segoe UI" w:cs="Segoe UI"/>
          <w:noProof/>
        </w:rPr>
        <w:t>1</w:t>
      </w:r>
      <w:r w:rsidRPr="00A8784C">
        <w:rPr>
          <w:rFonts w:ascii="Segoe UI" w:hAnsi="Segoe UI" w:cs="Segoe UI"/>
        </w:rPr>
        <w:fldChar w:fldCharType="end"/>
      </w:r>
    </w:p>
    <w:bookmarkEnd w:id="2"/>
    <w:p w14:paraId="5AA6ACF1" w14:textId="2BBB484B" w:rsidR="009D1A6D" w:rsidRDefault="00B90249" w:rsidP="00DA3E91">
      <w:pPr>
        <w:spacing w:after="0" w:line="240" w:lineRule="auto"/>
        <w:jc w:val="center"/>
        <w:rPr>
          <w:rFonts w:ascii="Segoe UI" w:hAnsi="Segoe UI" w:cs="Segoe UI"/>
        </w:rPr>
      </w:pPr>
      <w:r>
        <w:rPr>
          <w:rFonts w:ascii="Segoe UI" w:hAnsi="Segoe UI" w:cs="Segoe UI"/>
        </w:rPr>
        <w:t>Activos del Sistema Nacional de Pensiones</w:t>
      </w:r>
    </w:p>
    <w:p w14:paraId="4AD1344C" w14:textId="5AF825ED" w:rsidR="00B90249" w:rsidRPr="00A8784C" w:rsidRDefault="00B90249" w:rsidP="00DA3E91">
      <w:pPr>
        <w:spacing w:after="0" w:line="240" w:lineRule="auto"/>
        <w:jc w:val="center"/>
        <w:rPr>
          <w:rFonts w:ascii="Segoe UI" w:hAnsi="Segoe UI" w:cs="Segoe UI"/>
        </w:rPr>
      </w:pPr>
      <w:r>
        <w:rPr>
          <w:rFonts w:ascii="Segoe UI" w:hAnsi="Segoe UI" w:cs="Segoe UI"/>
        </w:rPr>
        <w:t xml:space="preserve">Billones de colones </w:t>
      </w:r>
    </w:p>
    <w:p w14:paraId="51DB0D4C" w14:textId="0DE12C3E" w:rsidR="009D1A6D" w:rsidRPr="00A8784C" w:rsidRDefault="009D1A6D" w:rsidP="00DA3E91">
      <w:pPr>
        <w:spacing w:after="0" w:line="240" w:lineRule="auto"/>
        <w:jc w:val="center"/>
        <w:rPr>
          <w:rFonts w:ascii="Segoe UI" w:hAnsi="Segoe UI" w:cs="Segoe UI"/>
        </w:rPr>
      </w:pPr>
    </w:p>
    <w:tbl>
      <w:tblPr>
        <w:tblW w:w="1067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850"/>
        <w:gridCol w:w="851"/>
        <w:gridCol w:w="1056"/>
        <w:gridCol w:w="799"/>
        <w:gridCol w:w="1025"/>
        <w:gridCol w:w="947"/>
        <w:gridCol w:w="938"/>
        <w:gridCol w:w="1038"/>
        <w:gridCol w:w="1426"/>
        <w:gridCol w:w="616"/>
      </w:tblGrid>
      <w:tr w:rsidR="008B5EF1" w:rsidRPr="008B5EF1" w14:paraId="08E8A190" w14:textId="77777777" w:rsidTr="00872155">
        <w:trPr>
          <w:trHeight w:val="266"/>
        </w:trPr>
        <w:tc>
          <w:tcPr>
            <w:tcW w:w="1130" w:type="dxa"/>
            <w:shd w:val="clear" w:color="auto" w:fill="auto"/>
            <w:noWrap/>
            <w:vAlign w:val="bottom"/>
            <w:hideMark/>
          </w:tcPr>
          <w:p w14:paraId="5B99F6D2" w14:textId="77777777" w:rsidR="009D1A6D" w:rsidRPr="008B5EF1" w:rsidRDefault="009D1A6D" w:rsidP="00DA3E91">
            <w:pPr>
              <w:spacing w:after="0" w:line="240" w:lineRule="auto"/>
              <w:rPr>
                <w:rFonts w:ascii="Segoe UI" w:eastAsia="Times New Roman" w:hAnsi="Segoe UI" w:cs="Segoe UI"/>
                <w:lang w:val="es-CR" w:eastAsia="es-CR"/>
              </w:rPr>
            </w:pPr>
            <w:r w:rsidRPr="008B5EF1">
              <w:rPr>
                <w:rFonts w:ascii="Segoe UI" w:eastAsia="Times New Roman" w:hAnsi="Segoe UI" w:cs="Segoe UI"/>
                <w:b/>
                <w:bCs/>
                <w:lang w:val="es-CR" w:eastAsia="es-CR"/>
              </w:rPr>
              <w:t>Año</w:t>
            </w:r>
          </w:p>
        </w:tc>
        <w:tc>
          <w:tcPr>
            <w:tcW w:w="850" w:type="dxa"/>
            <w:shd w:val="clear" w:color="auto" w:fill="auto"/>
            <w:noWrap/>
            <w:vAlign w:val="bottom"/>
            <w:hideMark/>
          </w:tcPr>
          <w:p w14:paraId="3C9ECACE"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Primer Pilar</w:t>
            </w:r>
          </w:p>
        </w:tc>
        <w:tc>
          <w:tcPr>
            <w:tcW w:w="851" w:type="dxa"/>
            <w:shd w:val="clear" w:color="auto" w:fill="auto"/>
            <w:noWrap/>
            <w:vAlign w:val="center"/>
            <w:hideMark/>
          </w:tcPr>
          <w:p w14:paraId="32D7059F"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w:t>
            </w:r>
          </w:p>
        </w:tc>
        <w:tc>
          <w:tcPr>
            <w:tcW w:w="1056" w:type="dxa"/>
            <w:shd w:val="clear" w:color="auto" w:fill="auto"/>
            <w:noWrap/>
            <w:vAlign w:val="bottom"/>
            <w:hideMark/>
          </w:tcPr>
          <w:p w14:paraId="7DFF74DB"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Segundo Pilar</w:t>
            </w:r>
          </w:p>
        </w:tc>
        <w:tc>
          <w:tcPr>
            <w:tcW w:w="799" w:type="dxa"/>
            <w:shd w:val="clear" w:color="auto" w:fill="auto"/>
            <w:noWrap/>
            <w:vAlign w:val="center"/>
            <w:hideMark/>
          </w:tcPr>
          <w:p w14:paraId="4C32FC6E"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w:t>
            </w:r>
          </w:p>
        </w:tc>
        <w:tc>
          <w:tcPr>
            <w:tcW w:w="1025" w:type="dxa"/>
            <w:shd w:val="clear" w:color="auto" w:fill="auto"/>
            <w:noWrap/>
            <w:vAlign w:val="bottom"/>
            <w:hideMark/>
          </w:tcPr>
          <w:p w14:paraId="5B0AE000"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Tercer Pilar</w:t>
            </w:r>
          </w:p>
        </w:tc>
        <w:tc>
          <w:tcPr>
            <w:tcW w:w="947" w:type="dxa"/>
            <w:shd w:val="clear" w:color="auto" w:fill="auto"/>
            <w:noWrap/>
            <w:vAlign w:val="center"/>
            <w:hideMark/>
          </w:tcPr>
          <w:p w14:paraId="4B404A3F"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w:t>
            </w:r>
          </w:p>
        </w:tc>
        <w:tc>
          <w:tcPr>
            <w:tcW w:w="938" w:type="dxa"/>
            <w:shd w:val="clear" w:color="auto" w:fill="auto"/>
            <w:noWrap/>
            <w:vAlign w:val="center"/>
            <w:hideMark/>
          </w:tcPr>
          <w:p w14:paraId="7C6D4274" w14:textId="701D76B6" w:rsidR="009D1A6D" w:rsidRPr="008B5EF1" w:rsidRDefault="00272FAE"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lang w:val="es-CR" w:eastAsia="es-CR"/>
              </w:rPr>
              <w:t>FCL</w:t>
            </w:r>
          </w:p>
        </w:tc>
        <w:tc>
          <w:tcPr>
            <w:tcW w:w="1038" w:type="dxa"/>
            <w:shd w:val="clear" w:color="auto" w:fill="auto"/>
            <w:noWrap/>
            <w:vAlign w:val="center"/>
            <w:hideMark/>
          </w:tcPr>
          <w:p w14:paraId="069B47BE"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w:t>
            </w:r>
          </w:p>
        </w:tc>
        <w:tc>
          <w:tcPr>
            <w:tcW w:w="1426" w:type="dxa"/>
            <w:shd w:val="clear" w:color="auto" w:fill="auto"/>
            <w:noWrap/>
            <w:vAlign w:val="center"/>
            <w:hideMark/>
          </w:tcPr>
          <w:p w14:paraId="0E1BF135"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Total</w:t>
            </w:r>
          </w:p>
        </w:tc>
        <w:tc>
          <w:tcPr>
            <w:tcW w:w="616" w:type="dxa"/>
            <w:shd w:val="clear" w:color="auto" w:fill="auto"/>
            <w:noWrap/>
            <w:vAlign w:val="center"/>
            <w:hideMark/>
          </w:tcPr>
          <w:p w14:paraId="61014609" w14:textId="77777777" w:rsidR="009D1A6D" w:rsidRPr="008B5EF1" w:rsidRDefault="009D1A6D" w:rsidP="00DA3E91">
            <w:pPr>
              <w:spacing w:after="0" w:line="240" w:lineRule="auto"/>
              <w:jc w:val="center"/>
              <w:rPr>
                <w:rFonts w:ascii="Segoe UI" w:eastAsia="Times New Roman" w:hAnsi="Segoe UI" w:cs="Segoe UI"/>
                <w:b/>
                <w:bCs/>
                <w:lang w:val="es-CR" w:eastAsia="es-CR"/>
              </w:rPr>
            </w:pPr>
            <w:r w:rsidRPr="008B5EF1">
              <w:rPr>
                <w:rFonts w:ascii="Segoe UI" w:eastAsia="Times New Roman" w:hAnsi="Segoe UI" w:cs="Segoe UI"/>
                <w:b/>
                <w:bCs/>
                <w:lang w:val="es-CR" w:eastAsia="es-CR"/>
              </w:rPr>
              <w:t>∆</w:t>
            </w:r>
          </w:p>
        </w:tc>
      </w:tr>
      <w:tr w:rsidR="008B5EF1" w:rsidRPr="008B5EF1" w14:paraId="2AE94CA3" w14:textId="77777777" w:rsidTr="00872155">
        <w:trPr>
          <w:trHeight w:val="266"/>
        </w:trPr>
        <w:tc>
          <w:tcPr>
            <w:tcW w:w="1130" w:type="dxa"/>
            <w:shd w:val="clear" w:color="auto" w:fill="auto"/>
            <w:noWrap/>
            <w:hideMark/>
          </w:tcPr>
          <w:p w14:paraId="5F8AC011" w14:textId="74FFB03A" w:rsidR="00085F06" w:rsidRPr="008B5EF1" w:rsidRDefault="00D96796" w:rsidP="00085F06">
            <w:pPr>
              <w:spacing w:after="0" w:line="240" w:lineRule="auto"/>
              <w:jc w:val="center"/>
              <w:rPr>
                <w:rFonts w:ascii="Segoe UI" w:eastAsia="Times New Roman" w:hAnsi="Segoe UI" w:cs="Segoe UI"/>
                <w:b/>
                <w:bCs/>
                <w:lang w:val="es-CR" w:eastAsia="es-CR"/>
              </w:rPr>
            </w:pPr>
            <w:r>
              <w:t>S</w:t>
            </w:r>
            <w:r w:rsidR="00085F06" w:rsidRPr="008B5EF1">
              <w:t>ep-13</w:t>
            </w:r>
          </w:p>
        </w:tc>
        <w:tc>
          <w:tcPr>
            <w:tcW w:w="850" w:type="dxa"/>
            <w:shd w:val="clear" w:color="auto" w:fill="auto"/>
            <w:noWrap/>
            <w:hideMark/>
          </w:tcPr>
          <w:p w14:paraId="68F73333" w14:textId="4ECF5A24"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3,29 </w:t>
            </w:r>
          </w:p>
        </w:tc>
        <w:tc>
          <w:tcPr>
            <w:tcW w:w="851" w:type="dxa"/>
            <w:shd w:val="clear" w:color="auto" w:fill="auto"/>
            <w:noWrap/>
            <w:hideMark/>
          </w:tcPr>
          <w:p w14:paraId="6E74225C" w14:textId="77777777" w:rsidR="00085F06" w:rsidRPr="008B5EF1" w:rsidRDefault="00085F06" w:rsidP="00085F06">
            <w:pPr>
              <w:spacing w:after="0" w:line="240" w:lineRule="auto"/>
              <w:jc w:val="center"/>
              <w:rPr>
                <w:rFonts w:ascii="Segoe UI" w:eastAsia="Times New Roman" w:hAnsi="Segoe UI" w:cs="Segoe UI"/>
                <w:lang w:val="es-CR" w:eastAsia="es-CR"/>
              </w:rPr>
            </w:pPr>
          </w:p>
        </w:tc>
        <w:tc>
          <w:tcPr>
            <w:tcW w:w="1056" w:type="dxa"/>
            <w:shd w:val="clear" w:color="auto" w:fill="auto"/>
            <w:noWrap/>
            <w:hideMark/>
          </w:tcPr>
          <w:p w14:paraId="785726C5" w14:textId="43554CC2"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3,32 </w:t>
            </w:r>
          </w:p>
        </w:tc>
        <w:tc>
          <w:tcPr>
            <w:tcW w:w="799" w:type="dxa"/>
            <w:shd w:val="clear" w:color="auto" w:fill="auto"/>
            <w:noWrap/>
            <w:hideMark/>
          </w:tcPr>
          <w:p w14:paraId="42773D71" w14:textId="77777777" w:rsidR="00085F06" w:rsidRPr="008B5EF1" w:rsidRDefault="00085F06" w:rsidP="00085F06">
            <w:pPr>
              <w:spacing w:after="0" w:line="240" w:lineRule="auto"/>
              <w:jc w:val="center"/>
              <w:rPr>
                <w:rFonts w:ascii="Segoe UI" w:eastAsia="Times New Roman" w:hAnsi="Segoe UI" w:cs="Segoe UI"/>
                <w:lang w:val="es-CR" w:eastAsia="es-CR"/>
              </w:rPr>
            </w:pPr>
          </w:p>
        </w:tc>
        <w:tc>
          <w:tcPr>
            <w:tcW w:w="1025" w:type="dxa"/>
            <w:shd w:val="clear" w:color="auto" w:fill="auto"/>
            <w:noWrap/>
            <w:hideMark/>
          </w:tcPr>
          <w:p w14:paraId="737CE4D9" w14:textId="3C314B74"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0,20 </w:t>
            </w:r>
          </w:p>
        </w:tc>
        <w:tc>
          <w:tcPr>
            <w:tcW w:w="947" w:type="dxa"/>
            <w:shd w:val="clear" w:color="auto" w:fill="auto"/>
            <w:noWrap/>
            <w:hideMark/>
          </w:tcPr>
          <w:p w14:paraId="19646001" w14:textId="77777777" w:rsidR="00085F06" w:rsidRPr="008B5EF1" w:rsidRDefault="00085F06" w:rsidP="00085F06">
            <w:pPr>
              <w:spacing w:after="0" w:line="240" w:lineRule="auto"/>
              <w:jc w:val="center"/>
              <w:rPr>
                <w:rFonts w:ascii="Segoe UI" w:eastAsia="Times New Roman" w:hAnsi="Segoe UI" w:cs="Segoe UI"/>
                <w:lang w:val="es-CR" w:eastAsia="es-CR"/>
              </w:rPr>
            </w:pPr>
          </w:p>
        </w:tc>
        <w:tc>
          <w:tcPr>
            <w:tcW w:w="938" w:type="dxa"/>
            <w:shd w:val="clear" w:color="auto" w:fill="auto"/>
            <w:noWrap/>
            <w:hideMark/>
          </w:tcPr>
          <w:p w14:paraId="3AC3D3EA" w14:textId="0D8166AE"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0,42 </w:t>
            </w:r>
          </w:p>
        </w:tc>
        <w:tc>
          <w:tcPr>
            <w:tcW w:w="1038" w:type="dxa"/>
            <w:shd w:val="clear" w:color="auto" w:fill="auto"/>
            <w:noWrap/>
            <w:hideMark/>
          </w:tcPr>
          <w:p w14:paraId="05A591C7" w14:textId="77777777" w:rsidR="00085F06" w:rsidRPr="008B5EF1" w:rsidRDefault="00085F06" w:rsidP="00085F06">
            <w:pPr>
              <w:spacing w:after="0" w:line="240" w:lineRule="auto"/>
              <w:jc w:val="center"/>
              <w:rPr>
                <w:rFonts w:ascii="Segoe UI" w:eastAsia="Times New Roman" w:hAnsi="Segoe UI" w:cs="Segoe UI"/>
                <w:lang w:val="es-CR" w:eastAsia="es-CR"/>
              </w:rPr>
            </w:pPr>
          </w:p>
        </w:tc>
        <w:tc>
          <w:tcPr>
            <w:tcW w:w="1426" w:type="dxa"/>
            <w:shd w:val="clear" w:color="auto" w:fill="auto"/>
            <w:noWrap/>
            <w:hideMark/>
          </w:tcPr>
          <w:p w14:paraId="3BD623A2" w14:textId="2E852384" w:rsidR="00085F06" w:rsidRPr="008B5EF1" w:rsidRDefault="006612E3" w:rsidP="00085F06">
            <w:pPr>
              <w:spacing w:after="0" w:line="240" w:lineRule="auto"/>
              <w:jc w:val="center"/>
              <w:rPr>
                <w:rFonts w:ascii="Segoe UI" w:eastAsia="Times New Roman" w:hAnsi="Segoe UI" w:cs="Segoe UI"/>
                <w:lang w:val="es-CR" w:eastAsia="es-CR"/>
              </w:rPr>
            </w:pPr>
            <w:r>
              <w:t>Se</w:t>
            </w:r>
            <w:r w:rsidR="00085F06" w:rsidRPr="008B5EF1">
              <w:t>p-13</w:t>
            </w:r>
          </w:p>
        </w:tc>
        <w:tc>
          <w:tcPr>
            <w:tcW w:w="616" w:type="dxa"/>
            <w:shd w:val="clear" w:color="auto" w:fill="auto"/>
            <w:noWrap/>
            <w:hideMark/>
          </w:tcPr>
          <w:p w14:paraId="2121DB5D" w14:textId="6D97733C"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3,29 </w:t>
            </w:r>
          </w:p>
        </w:tc>
      </w:tr>
      <w:tr w:rsidR="008B5EF1" w:rsidRPr="008B5EF1" w14:paraId="27887190" w14:textId="77777777" w:rsidTr="00872155">
        <w:trPr>
          <w:trHeight w:val="253"/>
        </w:trPr>
        <w:tc>
          <w:tcPr>
            <w:tcW w:w="1130" w:type="dxa"/>
            <w:shd w:val="clear" w:color="auto" w:fill="auto"/>
            <w:noWrap/>
            <w:hideMark/>
          </w:tcPr>
          <w:p w14:paraId="532DD87D" w14:textId="2FC35C28"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ep-14</w:t>
            </w:r>
          </w:p>
        </w:tc>
        <w:tc>
          <w:tcPr>
            <w:tcW w:w="850" w:type="dxa"/>
            <w:shd w:val="clear" w:color="auto" w:fill="auto"/>
            <w:noWrap/>
            <w:hideMark/>
          </w:tcPr>
          <w:p w14:paraId="20D713FF" w14:textId="56C660BC"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3,65 </w:t>
            </w:r>
          </w:p>
        </w:tc>
        <w:tc>
          <w:tcPr>
            <w:tcW w:w="851" w:type="dxa"/>
            <w:shd w:val="clear" w:color="auto" w:fill="auto"/>
            <w:noWrap/>
            <w:hideMark/>
          </w:tcPr>
          <w:p w14:paraId="7626D648" w14:textId="4881273D" w:rsidR="00085F06" w:rsidRPr="008B5EF1" w:rsidRDefault="00085F06" w:rsidP="00085F06">
            <w:pPr>
              <w:spacing w:after="0" w:line="240" w:lineRule="auto"/>
              <w:jc w:val="center"/>
              <w:rPr>
                <w:rFonts w:ascii="Segoe UI" w:eastAsia="Times New Roman" w:hAnsi="Segoe UI" w:cs="Segoe UI"/>
                <w:lang w:val="es-CR" w:eastAsia="es-CR"/>
              </w:rPr>
            </w:pPr>
            <w:r w:rsidRPr="008B5EF1">
              <w:t>10,93%</w:t>
            </w:r>
          </w:p>
        </w:tc>
        <w:tc>
          <w:tcPr>
            <w:tcW w:w="1056" w:type="dxa"/>
            <w:shd w:val="clear" w:color="auto" w:fill="auto"/>
            <w:noWrap/>
            <w:hideMark/>
          </w:tcPr>
          <w:p w14:paraId="4AF76E48" w14:textId="148F2695"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3,81 </w:t>
            </w:r>
          </w:p>
        </w:tc>
        <w:tc>
          <w:tcPr>
            <w:tcW w:w="799" w:type="dxa"/>
            <w:shd w:val="clear" w:color="auto" w:fill="auto"/>
            <w:noWrap/>
            <w:hideMark/>
          </w:tcPr>
          <w:p w14:paraId="114EB02D" w14:textId="58827FA9" w:rsidR="00085F06" w:rsidRPr="008B5EF1" w:rsidRDefault="00085F06" w:rsidP="00085F06">
            <w:pPr>
              <w:spacing w:after="0" w:line="240" w:lineRule="auto"/>
              <w:jc w:val="center"/>
              <w:rPr>
                <w:rFonts w:ascii="Segoe UI" w:eastAsia="Times New Roman" w:hAnsi="Segoe UI" w:cs="Segoe UI"/>
                <w:lang w:val="es-CR" w:eastAsia="es-CR"/>
              </w:rPr>
            </w:pPr>
            <w:r w:rsidRPr="008B5EF1">
              <w:t>14,89%</w:t>
            </w:r>
          </w:p>
        </w:tc>
        <w:tc>
          <w:tcPr>
            <w:tcW w:w="1025" w:type="dxa"/>
            <w:shd w:val="clear" w:color="auto" w:fill="auto"/>
            <w:noWrap/>
            <w:hideMark/>
          </w:tcPr>
          <w:p w14:paraId="12C97708" w14:textId="396AC483"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0,22 </w:t>
            </w:r>
          </w:p>
        </w:tc>
        <w:tc>
          <w:tcPr>
            <w:tcW w:w="947" w:type="dxa"/>
            <w:shd w:val="clear" w:color="auto" w:fill="auto"/>
            <w:noWrap/>
            <w:hideMark/>
          </w:tcPr>
          <w:p w14:paraId="55E828B9" w14:textId="6CB974DD" w:rsidR="00085F06" w:rsidRPr="008B5EF1" w:rsidRDefault="00085F06" w:rsidP="00085F06">
            <w:pPr>
              <w:spacing w:after="0" w:line="240" w:lineRule="auto"/>
              <w:jc w:val="center"/>
              <w:rPr>
                <w:rFonts w:ascii="Segoe UI" w:eastAsia="Times New Roman" w:hAnsi="Segoe UI" w:cs="Segoe UI"/>
                <w:lang w:val="es-CR" w:eastAsia="es-CR"/>
              </w:rPr>
            </w:pPr>
            <w:r w:rsidRPr="008B5EF1">
              <w:t>7,65%</w:t>
            </w:r>
          </w:p>
        </w:tc>
        <w:tc>
          <w:tcPr>
            <w:tcW w:w="938" w:type="dxa"/>
            <w:shd w:val="clear" w:color="auto" w:fill="auto"/>
            <w:noWrap/>
            <w:hideMark/>
          </w:tcPr>
          <w:p w14:paraId="466F3199" w14:textId="230E1B34"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0,48 </w:t>
            </w:r>
          </w:p>
        </w:tc>
        <w:tc>
          <w:tcPr>
            <w:tcW w:w="1038" w:type="dxa"/>
            <w:shd w:val="clear" w:color="auto" w:fill="auto"/>
            <w:noWrap/>
            <w:hideMark/>
          </w:tcPr>
          <w:p w14:paraId="32CEA61B" w14:textId="12DDEE54" w:rsidR="00085F06" w:rsidRPr="008B5EF1" w:rsidRDefault="00085F06" w:rsidP="00085F06">
            <w:pPr>
              <w:spacing w:after="0" w:line="240" w:lineRule="auto"/>
              <w:jc w:val="center"/>
              <w:rPr>
                <w:rFonts w:ascii="Segoe UI" w:eastAsia="Times New Roman" w:hAnsi="Segoe UI" w:cs="Segoe UI"/>
                <w:lang w:val="es-CR" w:eastAsia="es-CR"/>
              </w:rPr>
            </w:pPr>
            <w:r w:rsidRPr="008B5EF1">
              <w:t>15,51%</w:t>
            </w:r>
          </w:p>
        </w:tc>
        <w:tc>
          <w:tcPr>
            <w:tcW w:w="1426" w:type="dxa"/>
            <w:shd w:val="clear" w:color="auto" w:fill="auto"/>
            <w:noWrap/>
            <w:hideMark/>
          </w:tcPr>
          <w:p w14:paraId="3CC72663" w14:textId="188436D1"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ep-14</w:t>
            </w:r>
          </w:p>
        </w:tc>
        <w:tc>
          <w:tcPr>
            <w:tcW w:w="616" w:type="dxa"/>
            <w:shd w:val="clear" w:color="auto" w:fill="auto"/>
            <w:noWrap/>
            <w:hideMark/>
          </w:tcPr>
          <w:p w14:paraId="3F186FDE" w14:textId="7226DC6C"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3,65 </w:t>
            </w:r>
          </w:p>
        </w:tc>
      </w:tr>
      <w:tr w:rsidR="008B5EF1" w:rsidRPr="008B5EF1" w14:paraId="7B194EAC" w14:textId="77777777" w:rsidTr="00872155">
        <w:trPr>
          <w:trHeight w:val="253"/>
        </w:trPr>
        <w:tc>
          <w:tcPr>
            <w:tcW w:w="1130" w:type="dxa"/>
            <w:shd w:val="clear" w:color="auto" w:fill="auto"/>
            <w:noWrap/>
            <w:hideMark/>
          </w:tcPr>
          <w:p w14:paraId="387979F4" w14:textId="1BCE8823"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ep-15</w:t>
            </w:r>
          </w:p>
        </w:tc>
        <w:tc>
          <w:tcPr>
            <w:tcW w:w="850" w:type="dxa"/>
            <w:shd w:val="clear" w:color="auto" w:fill="auto"/>
            <w:noWrap/>
            <w:hideMark/>
          </w:tcPr>
          <w:p w14:paraId="27485AE9" w14:textId="1BC24CEE"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4,00 </w:t>
            </w:r>
          </w:p>
        </w:tc>
        <w:tc>
          <w:tcPr>
            <w:tcW w:w="851" w:type="dxa"/>
            <w:shd w:val="clear" w:color="auto" w:fill="auto"/>
            <w:noWrap/>
            <w:hideMark/>
          </w:tcPr>
          <w:p w14:paraId="1DD46B3F" w14:textId="1CB2CCEC" w:rsidR="00085F06" w:rsidRPr="008B5EF1" w:rsidRDefault="00085F06" w:rsidP="00085F06">
            <w:pPr>
              <w:spacing w:after="0" w:line="240" w:lineRule="auto"/>
              <w:jc w:val="center"/>
              <w:rPr>
                <w:rFonts w:ascii="Segoe UI" w:eastAsia="Times New Roman" w:hAnsi="Segoe UI" w:cs="Segoe UI"/>
                <w:lang w:val="es-CR" w:eastAsia="es-CR"/>
              </w:rPr>
            </w:pPr>
            <w:r w:rsidRPr="008B5EF1">
              <w:t>9,59%</w:t>
            </w:r>
          </w:p>
        </w:tc>
        <w:tc>
          <w:tcPr>
            <w:tcW w:w="1056" w:type="dxa"/>
            <w:shd w:val="clear" w:color="auto" w:fill="auto"/>
            <w:noWrap/>
            <w:hideMark/>
          </w:tcPr>
          <w:p w14:paraId="7923181D" w14:textId="5A93A7D9"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4,45 </w:t>
            </w:r>
          </w:p>
        </w:tc>
        <w:tc>
          <w:tcPr>
            <w:tcW w:w="799" w:type="dxa"/>
            <w:shd w:val="clear" w:color="auto" w:fill="auto"/>
            <w:noWrap/>
            <w:hideMark/>
          </w:tcPr>
          <w:p w14:paraId="526114A2" w14:textId="734CD4EF" w:rsidR="00085F06" w:rsidRPr="008B5EF1" w:rsidRDefault="00085F06" w:rsidP="00085F06">
            <w:pPr>
              <w:spacing w:after="0" w:line="240" w:lineRule="auto"/>
              <w:jc w:val="center"/>
              <w:rPr>
                <w:rFonts w:ascii="Segoe UI" w:eastAsia="Times New Roman" w:hAnsi="Segoe UI" w:cs="Segoe UI"/>
                <w:lang w:val="es-CR" w:eastAsia="es-CR"/>
              </w:rPr>
            </w:pPr>
            <w:r w:rsidRPr="008B5EF1">
              <w:t>16,80%</w:t>
            </w:r>
          </w:p>
        </w:tc>
        <w:tc>
          <w:tcPr>
            <w:tcW w:w="1025" w:type="dxa"/>
            <w:shd w:val="clear" w:color="auto" w:fill="auto"/>
            <w:noWrap/>
            <w:hideMark/>
          </w:tcPr>
          <w:p w14:paraId="71616DAE" w14:textId="243F1AF8"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0,24 </w:t>
            </w:r>
          </w:p>
        </w:tc>
        <w:tc>
          <w:tcPr>
            <w:tcW w:w="947" w:type="dxa"/>
            <w:shd w:val="clear" w:color="auto" w:fill="auto"/>
            <w:noWrap/>
            <w:hideMark/>
          </w:tcPr>
          <w:p w14:paraId="41B99C74" w14:textId="55B43B3C" w:rsidR="00085F06" w:rsidRPr="008B5EF1" w:rsidRDefault="00085F06" w:rsidP="00085F06">
            <w:pPr>
              <w:spacing w:after="0" w:line="240" w:lineRule="auto"/>
              <w:jc w:val="center"/>
              <w:rPr>
                <w:rFonts w:ascii="Segoe UI" w:eastAsia="Times New Roman" w:hAnsi="Segoe UI" w:cs="Segoe UI"/>
                <w:lang w:val="es-CR" w:eastAsia="es-CR"/>
              </w:rPr>
            </w:pPr>
            <w:r w:rsidRPr="008B5EF1">
              <w:t>11,70%</w:t>
            </w:r>
          </w:p>
        </w:tc>
        <w:tc>
          <w:tcPr>
            <w:tcW w:w="938" w:type="dxa"/>
            <w:shd w:val="clear" w:color="auto" w:fill="auto"/>
            <w:noWrap/>
            <w:hideMark/>
          </w:tcPr>
          <w:p w14:paraId="08B3EBE1" w14:textId="10B639E1"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0,57 </w:t>
            </w:r>
          </w:p>
        </w:tc>
        <w:tc>
          <w:tcPr>
            <w:tcW w:w="1038" w:type="dxa"/>
            <w:shd w:val="clear" w:color="auto" w:fill="auto"/>
            <w:noWrap/>
            <w:hideMark/>
          </w:tcPr>
          <w:p w14:paraId="796CD321" w14:textId="0E20E277" w:rsidR="00085F06" w:rsidRPr="008B5EF1" w:rsidRDefault="00085F06" w:rsidP="00085F06">
            <w:pPr>
              <w:spacing w:after="0" w:line="240" w:lineRule="auto"/>
              <w:jc w:val="center"/>
              <w:rPr>
                <w:rFonts w:ascii="Segoe UI" w:eastAsia="Times New Roman" w:hAnsi="Segoe UI" w:cs="Segoe UI"/>
                <w:lang w:val="es-CR" w:eastAsia="es-CR"/>
              </w:rPr>
            </w:pPr>
            <w:r w:rsidRPr="008B5EF1">
              <w:t>17,74%</w:t>
            </w:r>
          </w:p>
        </w:tc>
        <w:tc>
          <w:tcPr>
            <w:tcW w:w="1426" w:type="dxa"/>
            <w:shd w:val="clear" w:color="auto" w:fill="auto"/>
            <w:noWrap/>
            <w:hideMark/>
          </w:tcPr>
          <w:p w14:paraId="5EEC8243" w14:textId="2C5BA2DD"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ep-15</w:t>
            </w:r>
          </w:p>
        </w:tc>
        <w:tc>
          <w:tcPr>
            <w:tcW w:w="616" w:type="dxa"/>
            <w:shd w:val="clear" w:color="auto" w:fill="auto"/>
            <w:noWrap/>
            <w:hideMark/>
          </w:tcPr>
          <w:p w14:paraId="324E261F" w14:textId="45329B7B"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4,00 </w:t>
            </w:r>
          </w:p>
        </w:tc>
      </w:tr>
      <w:tr w:rsidR="008B5EF1" w:rsidRPr="008B5EF1" w14:paraId="02F774F2" w14:textId="77777777" w:rsidTr="00872155">
        <w:trPr>
          <w:trHeight w:val="253"/>
        </w:trPr>
        <w:tc>
          <w:tcPr>
            <w:tcW w:w="1130" w:type="dxa"/>
            <w:shd w:val="clear" w:color="auto" w:fill="auto"/>
            <w:noWrap/>
            <w:hideMark/>
          </w:tcPr>
          <w:p w14:paraId="14EC0D67" w14:textId="61AE6020"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ep-16</w:t>
            </w:r>
          </w:p>
        </w:tc>
        <w:tc>
          <w:tcPr>
            <w:tcW w:w="850" w:type="dxa"/>
            <w:shd w:val="clear" w:color="auto" w:fill="auto"/>
            <w:noWrap/>
            <w:hideMark/>
          </w:tcPr>
          <w:p w14:paraId="3ECAF811" w14:textId="1A4DD475"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4,48 </w:t>
            </w:r>
          </w:p>
        </w:tc>
        <w:tc>
          <w:tcPr>
            <w:tcW w:w="851" w:type="dxa"/>
            <w:shd w:val="clear" w:color="auto" w:fill="auto"/>
            <w:noWrap/>
            <w:hideMark/>
          </w:tcPr>
          <w:p w14:paraId="0B9B813E" w14:textId="3C8C1AF7" w:rsidR="00085F06" w:rsidRPr="008B5EF1" w:rsidRDefault="00085F06" w:rsidP="00085F06">
            <w:pPr>
              <w:spacing w:after="0" w:line="240" w:lineRule="auto"/>
              <w:jc w:val="center"/>
              <w:rPr>
                <w:rFonts w:ascii="Segoe UI" w:eastAsia="Times New Roman" w:hAnsi="Segoe UI" w:cs="Segoe UI"/>
                <w:lang w:val="es-CR" w:eastAsia="es-CR"/>
              </w:rPr>
            </w:pPr>
            <w:r w:rsidRPr="008B5EF1">
              <w:t>11,78%</w:t>
            </w:r>
          </w:p>
        </w:tc>
        <w:tc>
          <w:tcPr>
            <w:tcW w:w="1056" w:type="dxa"/>
            <w:shd w:val="clear" w:color="auto" w:fill="auto"/>
            <w:noWrap/>
            <w:hideMark/>
          </w:tcPr>
          <w:p w14:paraId="67B9CB90" w14:textId="421B0764"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5,17 </w:t>
            </w:r>
          </w:p>
        </w:tc>
        <w:tc>
          <w:tcPr>
            <w:tcW w:w="799" w:type="dxa"/>
            <w:shd w:val="clear" w:color="auto" w:fill="auto"/>
            <w:noWrap/>
            <w:hideMark/>
          </w:tcPr>
          <w:p w14:paraId="5DC33B50" w14:textId="2C8DC6D1" w:rsidR="00085F06" w:rsidRPr="008B5EF1" w:rsidRDefault="00085F06" w:rsidP="00085F06">
            <w:pPr>
              <w:spacing w:after="0" w:line="240" w:lineRule="auto"/>
              <w:jc w:val="center"/>
              <w:rPr>
                <w:rFonts w:ascii="Segoe UI" w:eastAsia="Times New Roman" w:hAnsi="Segoe UI" w:cs="Segoe UI"/>
                <w:lang w:val="es-CR" w:eastAsia="es-CR"/>
              </w:rPr>
            </w:pPr>
            <w:r w:rsidRPr="008B5EF1">
              <w:t>16,14%</w:t>
            </w:r>
          </w:p>
        </w:tc>
        <w:tc>
          <w:tcPr>
            <w:tcW w:w="1025" w:type="dxa"/>
            <w:shd w:val="clear" w:color="auto" w:fill="auto"/>
            <w:noWrap/>
            <w:hideMark/>
          </w:tcPr>
          <w:p w14:paraId="25C74A66" w14:textId="68167162"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0,28 </w:t>
            </w:r>
          </w:p>
        </w:tc>
        <w:tc>
          <w:tcPr>
            <w:tcW w:w="947" w:type="dxa"/>
            <w:shd w:val="clear" w:color="auto" w:fill="auto"/>
            <w:noWrap/>
            <w:hideMark/>
          </w:tcPr>
          <w:p w14:paraId="697DF8D4" w14:textId="27A7FA62" w:rsidR="00085F06" w:rsidRPr="008B5EF1" w:rsidRDefault="00085F06" w:rsidP="00085F06">
            <w:pPr>
              <w:spacing w:after="0" w:line="240" w:lineRule="auto"/>
              <w:jc w:val="center"/>
              <w:rPr>
                <w:rFonts w:ascii="Segoe UI" w:eastAsia="Times New Roman" w:hAnsi="Segoe UI" w:cs="Segoe UI"/>
                <w:lang w:val="es-CR" w:eastAsia="es-CR"/>
              </w:rPr>
            </w:pPr>
            <w:r w:rsidRPr="008B5EF1">
              <w:t>17,00%</w:t>
            </w:r>
          </w:p>
        </w:tc>
        <w:tc>
          <w:tcPr>
            <w:tcW w:w="938" w:type="dxa"/>
            <w:shd w:val="clear" w:color="auto" w:fill="auto"/>
            <w:noWrap/>
            <w:hideMark/>
          </w:tcPr>
          <w:p w14:paraId="20BFCBB0" w14:textId="35C77CC9"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0,45 </w:t>
            </w:r>
          </w:p>
        </w:tc>
        <w:tc>
          <w:tcPr>
            <w:tcW w:w="1038" w:type="dxa"/>
            <w:shd w:val="clear" w:color="auto" w:fill="auto"/>
            <w:noWrap/>
            <w:hideMark/>
          </w:tcPr>
          <w:p w14:paraId="78F5DD46" w14:textId="5DDA8832" w:rsidR="00085F06" w:rsidRPr="008B5EF1" w:rsidRDefault="00085F06" w:rsidP="00085F06">
            <w:pPr>
              <w:spacing w:after="0" w:line="240" w:lineRule="auto"/>
              <w:jc w:val="center"/>
              <w:rPr>
                <w:rFonts w:ascii="Segoe UI" w:eastAsia="Times New Roman" w:hAnsi="Segoe UI" w:cs="Segoe UI"/>
                <w:lang w:val="es-CR" w:eastAsia="es-CR"/>
              </w:rPr>
            </w:pPr>
            <w:r w:rsidRPr="008B5EF1">
              <w:t>-20,91%</w:t>
            </w:r>
          </w:p>
        </w:tc>
        <w:tc>
          <w:tcPr>
            <w:tcW w:w="1426" w:type="dxa"/>
            <w:shd w:val="clear" w:color="auto" w:fill="auto"/>
            <w:noWrap/>
            <w:hideMark/>
          </w:tcPr>
          <w:p w14:paraId="0B36CB6E" w14:textId="26350665"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ep-16</w:t>
            </w:r>
          </w:p>
        </w:tc>
        <w:tc>
          <w:tcPr>
            <w:tcW w:w="616" w:type="dxa"/>
            <w:shd w:val="clear" w:color="auto" w:fill="auto"/>
            <w:noWrap/>
            <w:hideMark/>
          </w:tcPr>
          <w:p w14:paraId="5026FE52" w14:textId="7A0E4834"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4,48 </w:t>
            </w:r>
          </w:p>
        </w:tc>
      </w:tr>
      <w:tr w:rsidR="008B5EF1" w:rsidRPr="008B5EF1" w14:paraId="49164874" w14:textId="77777777" w:rsidTr="00872155">
        <w:trPr>
          <w:trHeight w:val="253"/>
        </w:trPr>
        <w:tc>
          <w:tcPr>
            <w:tcW w:w="1130" w:type="dxa"/>
            <w:shd w:val="clear" w:color="auto" w:fill="auto"/>
            <w:noWrap/>
            <w:hideMark/>
          </w:tcPr>
          <w:p w14:paraId="6A4E23A1" w14:textId="22B9FF42"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ep-17</w:t>
            </w:r>
          </w:p>
        </w:tc>
        <w:tc>
          <w:tcPr>
            <w:tcW w:w="850" w:type="dxa"/>
            <w:shd w:val="clear" w:color="auto" w:fill="auto"/>
            <w:noWrap/>
            <w:hideMark/>
          </w:tcPr>
          <w:p w14:paraId="52B9CEC7" w14:textId="24E7966D"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4,98 </w:t>
            </w:r>
          </w:p>
        </w:tc>
        <w:tc>
          <w:tcPr>
            <w:tcW w:w="851" w:type="dxa"/>
            <w:shd w:val="clear" w:color="auto" w:fill="auto"/>
            <w:noWrap/>
            <w:hideMark/>
          </w:tcPr>
          <w:p w14:paraId="3D3E795E" w14:textId="23987DA7" w:rsidR="00085F06" w:rsidRPr="008B5EF1" w:rsidRDefault="00085F06" w:rsidP="00085F06">
            <w:pPr>
              <w:spacing w:after="0" w:line="240" w:lineRule="auto"/>
              <w:jc w:val="center"/>
              <w:rPr>
                <w:rFonts w:ascii="Segoe UI" w:eastAsia="Times New Roman" w:hAnsi="Segoe UI" w:cs="Segoe UI"/>
                <w:lang w:val="es-CR" w:eastAsia="es-CR"/>
              </w:rPr>
            </w:pPr>
            <w:r w:rsidRPr="008B5EF1">
              <w:t>11,18%</w:t>
            </w:r>
          </w:p>
        </w:tc>
        <w:tc>
          <w:tcPr>
            <w:tcW w:w="1056" w:type="dxa"/>
            <w:shd w:val="clear" w:color="auto" w:fill="auto"/>
            <w:noWrap/>
            <w:hideMark/>
          </w:tcPr>
          <w:p w14:paraId="20C2D328" w14:textId="5C0FAC7B"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5,74 </w:t>
            </w:r>
          </w:p>
        </w:tc>
        <w:tc>
          <w:tcPr>
            <w:tcW w:w="799" w:type="dxa"/>
            <w:shd w:val="clear" w:color="auto" w:fill="auto"/>
            <w:noWrap/>
            <w:hideMark/>
          </w:tcPr>
          <w:p w14:paraId="6D2B6E5C" w14:textId="4C354F49" w:rsidR="00085F06" w:rsidRPr="008B5EF1" w:rsidRDefault="00085F06" w:rsidP="00085F06">
            <w:pPr>
              <w:spacing w:after="0" w:line="240" w:lineRule="auto"/>
              <w:jc w:val="center"/>
              <w:rPr>
                <w:rFonts w:ascii="Segoe UI" w:eastAsia="Times New Roman" w:hAnsi="Segoe UI" w:cs="Segoe UI"/>
                <w:lang w:val="es-CR" w:eastAsia="es-CR"/>
              </w:rPr>
            </w:pPr>
            <w:r w:rsidRPr="008B5EF1">
              <w:t>11,06%</w:t>
            </w:r>
          </w:p>
        </w:tc>
        <w:tc>
          <w:tcPr>
            <w:tcW w:w="1025" w:type="dxa"/>
            <w:shd w:val="clear" w:color="auto" w:fill="auto"/>
            <w:noWrap/>
            <w:hideMark/>
          </w:tcPr>
          <w:p w14:paraId="3635AE8B" w14:textId="1E2815BE"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0,31 </w:t>
            </w:r>
          </w:p>
        </w:tc>
        <w:tc>
          <w:tcPr>
            <w:tcW w:w="947" w:type="dxa"/>
            <w:shd w:val="clear" w:color="auto" w:fill="auto"/>
            <w:noWrap/>
            <w:hideMark/>
          </w:tcPr>
          <w:p w14:paraId="4475CC5C" w14:textId="05F554E8" w:rsidR="00085F06" w:rsidRPr="008B5EF1" w:rsidRDefault="00085F06" w:rsidP="00085F06">
            <w:pPr>
              <w:spacing w:after="0" w:line="240" w:lineRule="auto"/>
              <w:jc w:val="center"/>
              <w:rPr>
                <w:rFonts w:ascii="Segoe UI" w:eastAsia="Times New Roman" w:hAnsi="Segoe UI" w:cs="Segoe UI"/>
                <w:lang w:val="es-CR" w:eastAsia="es-CR"/>
              </w:rPr>
            </w:pPr>
            <w:r w:rsidRPr="008B5EF1">
              <w:t>10,25%</w:t>
            </w:r>
          </w:p>
        </w:tc>
        <w:tc>
          <w:tcPr>
            <w:tcW w:w="938" w:type="dxa"/>
            <w:shd w:val="clear" w:color="auto" w:fill="auto"/>
            <w:noWrap/>
            <w:hideMark/>
          </w:tcPr>
          <w:p w14:paraId="762DB24C" w14:textId="0241ACCA"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0,52 </w:t>
            </w:r>
          </w:p>
        </w:tc>
        <w:tc>
          <w:tcPr>
            <w:tcW w:w="1038" w:type="dxa"/>
            <w:shd w:val="clear" w:color="auto" w:fill="auto"/>
            <w:noWrap/>
            <w:hideMark/>
          </w:tcPr>
          <w:p w14:paraId="521DF562" w14:textId="6FF95F99" w:rsidR="00085F06" w:rsidRPr="008B5EF1" w:rsidRDefault="00085F06" w:rsidP="00085F06">
            <w:pPr>
              <w:spacing w:after="0" w:line="240" w:lineRule="auto"/>
              <w:jc w:val="center"/>
              <w:rPr>
                <w:rFonts w:ascii="Segoe UI" w:eastAsia="Times New Roman" w:hAnsi="Segoe UI" w:cs="Segoe UI"/>
                <w:lang w:val="es-CR" w:eastAsia="es-CR"/>
              </w:rPr>
            </w:pPr>
            <w:r w:rsidRPr="008B5EF1">
              <w:t>14,38%</w:t>
            </w:r>
          </w:p>
        </w:tc>
        <w:tc>
          <w:tcPr>
            <w:tcW w:w="1426" w:type="dxa"/>
            <w:shd w:val="clear" w:color="auto" w:fill="auto"/>
            <w:noWrap/>
            <w:hideMark/>
          </w:tcPr>
          <w:p w14:paraId="625BA078" w14:textId="365F87A5"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ep-17</w:t>
            </w:r>
          </w:p>
        </w:tc>
        <w:tc>
          <w:tcPr>
            <w:tcW w:w="616" w:type="dxa"/>
            <w:shd w:val="clear" w:color="auto" w:fill="auto"/>
            <w:noWrap/>
            <w:hideMark/>
          </w:tcPr>
          <w:p w14:paraId="7027FCB3" w14:textId="72DE5886"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4,98 </w:t>
            </w:r>
          </w:p>
        </w:tc>
      </w:tr>
      <w:tr w:rsidR="008B5EF1" w:rsidRPr="008B5EF1" w14:paraId="0F1C0427" w14:textId="77777777" w:rsidTr="00872155">
        <w:trPr>
          <w:trHeight w:val="253"/>
        </w:trPr>
        <w:tc>
          <w:tcPr>
            <w:tcW w:w="1130" w:type="dxa"/>
            <w:shd w:val="clear" w:color="auto" w:fill="auto"/>
            <w:noWrap/>
            <w:hideMark/>
          </w:tcPr>
          <w:p w14:paraId="76E6537E" w14:textId="286D07BD"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ep-18</w:t>
            </w:r>
          </w:p>
        </w:tc>
        <w:tc>
          <w:tcPr>
            <w:tcW w:w="850" w:type="dxa"/>
            <w:shd w:val="clear" w:color="auto" w:fill="auto"/>
            <w:noWrap/>
            <w:hideMark/>
          </w:tcPr>
          <w:p w14:paraId="7D1E024E" w14:textId="3C5474B6"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5,67 </w:t>
            </w:r>
          </w:p>
        </w:tc>
        <w:tc>
          <w:tcPr>
            <w:tcW w:w="851" w:type="dxa"/>
            <w:shd w:val="clear" w:color="auto" w:fill="auto"/>
            <w:noWrap/>
            <w:hideMark/>
          </w:tcPr>
          <w:p w14:paraId="034B5C28" w14:textId="32D02E7A" w:rsidR="00085F06" w:rsidRPr="008B5EF1" w:rsidRDefault="00085F06" w:rsidP="00085F06">
            <w:pPr>
              <w:spacing w:after="0" w:line="240" w:lineRule="auto"/>
              <w:jc w:val="center"/>
              <w:rPr>
                <w:rFonts w:ascii="Segoe UI" w:eastAsia="Times New Roman" w:hAnsi="Segoe UI" w:cs="Segoe UI"/>
                <w:lang w:val="es-CR" w:eastAsia="es-CR"/>
              </w:rPr>
            </w:pPr>
            <w:r w:rsidRPr="008B5EF1">
              <w:t>13,91%</w:t>
            </w:r>
          </w:p>
        </w:tc>
        <w:tc>
          <w:tcPr>
            <w:tcW w:w="1056" w:type="dxa"/>
            <w:shd w:val="clear" w:color="auto" w:fill="auto"/>
            <w:noWrap/>
            <w:hideMark/>
          </w:tcPr>
          <w:p w14:paraId="7D1B1AB5" w14:textId="7C20A25A"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6,45 </w:t>
            </w:r>
          </w:p>
        </w:tc>
        <w:tc>
          <w:tcPr>
            <w:tcW w:w="799" w:type="dxa"/>
            <w:shd w:val="clear" w:color="auto" w:fill="auto"/>
            <w:noWrap/>
            <w:hideMark/>
          </w:tcPr>
          <w:p w14:paraId="13DC8A18" w14:textId="4A226D53" w:rsidR="00085F06" w:rsidRPr="008B5EF1" w:rsidRDefault="00085F06" w:rsidP="00085F06">
            <w:pPr>
              <w:spacing w:after="0" w:line="240" w:lineRule="auto"/>
              <w:jc w:val="center"/>
              <w:rPr>
                <w:rFonts w:ascii="Segoe UI" w:eastAsia="Times New Roman" w:hAnsi="Segoe UI" w:cs="Segoe UI"/>
                <w:lang w:val="es-CR" w:eastAsia="es-CR"/>
              </w:rPr>
            </w:pPr>
            <w:r w:rsidRPr="008B5EF1">
              <w:t>12,37%</w:t>
            </w:r>
          </w:p>
        </w:tc>
        <w:tc>
          <w:tcPr>
            <w:tcW w:w="1025" w:type="dxa"/>
            <w:shd w:val="clear" w:color="auto" w:fill="auto"/>
            <w:noWrap/>
            <w:hideMark/>
          </w:tcPr>
          <w:p w14:paraId="0EAA7A56" w14:textId="254BEC5F"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0,34 </w:t>
            </w:r>
          </w:p>
        </w:tc>
        <w:tc>
          <w:tcPr>
            <w:tcW w:w="947" w:type="dxa"/>
            <w:shd w:val="clear" w:color="auto" w:fill="auto"/>
            <w:noWrap/>
            <w:hideMark/>
          </w:tcPr>
          <w:p w14:paraId="3D23F0E3" w14:textId="60EE50CF" w:rsidR="00085F06" w:rsidRPr="008B5EF1" w:rsidRDefault="00085F06" w:rsidP="00085F06">
            <w:pPr>
              <w:spacing w:after="0" w:line="240" w:lineRule="auto"/>
              <w:jc w:val="center"/>
              <w:rPr>
                <w:rFonts w:ascii="Segoe UI" w:eastAsia="Times New Roman" w:hAnsi="Segoe UI" w:cs="Segoe UI"/>
                <w:lang w:val="es-CR" w:eastAsia="es-CR"/>
              </w:rPr>
            </w:pPr>
            <w:r w:rsidRPr="008B5EF1">
              <w:t>8,62%</w:t>
            </w:r>
          </w:p>
        </w:tc>
        <w:tc>
          <w:tcPr>
            <w:tcW w:w="938" w:type="dxa"/>
            <w:shd w:val="clear" w:color="auto" w:fill="auto"/>
            <w:noWrap/>
            <w:hideMark/>
          </w:tcPr>
          <w:p w14:paraId="26DCFE6C" w14:textId="3AF450E8"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0,58 </w:t>
            </w:r>
          </w:p>
        </w:tc>
        <w:tc>
          <w:tcPr>
            <w:tcW w:w="1038" w:type="dxa"/>
            <w:shd w:val="clear" w:color="auto" w:fill="auto"/>
            <w:noWrap/>
            <w:hideMark/>
          </w:tcPr>
          <w:p w14:paraId="0719336E" w14:textId="64FCB535" w:rsidR="00085F06" w:rsidRPr="008B5EF1" w:rsidRDefault="00085F06" w:rsidP="00085F06">
            <w:pPr>
              <w:spacing w:after="0" w:line="240" w:lineRule="auto"/>
              <w:jc w:val="center"/>
              <w:rPr>
                <w:rFonts w:ascii="Segoe UI" w:eastAsia="Times New Roman" w:hAnsi="Segoe UI" w:cs="Segoe UI"/>
                <w:lang w:val="es-CR" w:eastAsia="es-CR"/>
              </w:rPr>
            </w:pPr>
            <w:r w:rsidRPr="008B5EF1">
              <w:t>12,18%</w:t>
            </w:r>
          </w:p>
        </w:tc>
        <w:tc>
          <w:tcPr>
            <w:tcW w:w="1426" w:type="dxa"/>
            <w:shd w:val="clear" w:color="auto" w:fill="auto"/>
            <w:noWrap/>
            <w:hideMark/>
          </w:tcPr>
          <w:p w14:paraId="6CD6AD4B" w14:textId="7C40D0F9"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ep-18</w:t>
            </w:r>
          </w:p>
        </w:tc>
        <w:tc>
          <w:tcPr>
            <w:tcW w:w="616" w:type="dxa"/>
            <w:shd w:val="clear" w:color="auto" w:fill="auto"/>
            <w:noWrap/>
            <w:hideMark/>
          </w:tcPr>
          <w:p w14:paraId="02C30824" w14:textId="44A35C38"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5,67 </w:t>
            </w:r>
          </w:p>
        </w:tc>
      </w:tr>
      <w:tr w:rsidR="008B5EF1" w:rsidRPr="008B5EF1" w14:paraId="5C297741" w14:textId="77777777" w:rsidTr="00872155">
        <w:trPr>
          <w:trHeight w:val="253"/>
        </w:trPr>
        <w:tc>
          <w:tcPr>
            <w:tcW w:w="1130" w:type="dxa"/>
            <w:shd w:val="clear" w:color="auto" w:fill="FFFFFF" w:themeFill="background1"/>
            <w:noWrap/>
            <w:hideMark/>
          </w:tcPr>
          <w:p w14:paraId="40D8130E" w14:textId="07156133" w:rsidR="00085F06" w:rsidRPr="008B5EF1" w:rsidRDefault="006612E3" w:rsidP="00085F06">
            <w:pPr>
              <w:spacing w:after="0" w:line="240" w:lineRule="auto"/>
              <w:jc w:val="center"/>
              <w:rPr>
                <w:rFonts w:ascii="Segoe UI" w:eastAsia="Times New Roman" w:hAnsi="Segoe UI" w:cs="Segoe UI"/>
                <w:b/>
                <w:bCs/>
                <w:lang w:val="es-CR" w:eastAsia="es-CR"/>
              </w:rPr>
            </w:pPr>
            <w:r>
              <w:t>S</w:t>
            </w:r>
            <w:r w:rsidR="00085F06" w:rsidRPr="008B5EF1">
              <w:t>ep-19</w:t>
            </w:r>
          </w:p>
        </w:tc>
        <w:tc>
          <w:tcPr>
            <w:tcW w:w="850" w:type="dxa"/>
            <w:shd w:val="clear" w:color="auto" w:fill="FFFFFF" w:themeFill="background1"/>
            <w:noWrap/>
            <w:hideMark/>
          </w:tcPr>
          <w:p w14:paraId="3C5FC41F" w14:textId="11ED31C5"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6,39 </w:t>
            </w:r>
          </w:p>
        </w:tc>
        <w:tc>
          <w:tcPr>
            <w:tcW w:w="851" w:type="dxa"/>
            <w:shd w:val="clear" w:color="auto" w:fill="FFFFFF" w:themeFill="background1"/>
            <w:noWrap/>
            <w:hideMark/>
          </w:tcPr>
          <w:p w14:paraId="40F3B067" w14:textId="7EA815A1" w:rsidR="00085F06" w:rsidRPr="008B5EF1" w:rsidRDefault="00085F06" w:rsidP="00085F06">
            <w:pPr>
              <w:spacing w:after="0" w:line="240" w:lineRule="auto"/>
              <w:jc w:val="center"/>
              <w:rPr>
                <w:rFonts w:ascii="Segoe UI" w:eastAsia="Times New Roman" w:hAnsi="Segoe UI" w:cs="Segoe UI"/>
                <w:lang w:val="es-CR" w:eastAsia="es-CR"/>
              </w:rPr>
            </w:pPr>
            <w:r w:rsidRPr="008B5EF1">
              <w:t>12,67%</w:t>
            </w:r>
          </w:p>
        </w:tc>
        <w:tc>
          <w:tcPr>
            <w:tcW w:w="1056" w:type="dxa"/>
            <w:shd w:val="clear" w:color="auto" w:fill="FFFFFF" w:themeFill="background1"/>
            <w:noWrap/>
            <w:hideMark/>
          </w:tcPr>
          <w:p w14:paraId="5FC342C5" w14:textId="2CF4CB09"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7,42 </w:t>
            </w:r>
          </w:p>
        </w:tc>
        <w:tc>
          <w:tcPr>
            <w:tcW w:w="799" w:type="dxa"/>
            <w:shd w:val="clear" w:color="auto" w:fill="FFFFFF" w:themeFill="background1"/>
            <w:noWrap/>
            <w:hideMark/>
          </w:tcPr>
          <w:p w14:paraId="60E57A39" w14:textId="0299737B" w:rsidR="00085F06" w:rsidRPr="008B5EF1" w:rsidRDefault="00085F06" w:rsidP="00085F06">
            <w:pPr>
              <w:spacing w:after="0" w:line="240" w:lineRule="auto"/>
              <w:jc w:val="center"/>
              <w:rPr>
                <w:rFonts w:ascii="Segoe UI" w:eastAsia="Times New Roman" w:hAnsi="Segoe UI" w:cs="Segoe UI"/>
                <w:lang w:val="es-CR" w:eastAsia="es-CR"/>
              </w:rPr>
            </w:pPr>
            <w:r w:rsidRPr="008B5EF1">
              <w:t>14,96%</w:t>
            </w:r>
          </w:p>
        </w:tc>
        <w:tc>
          <w:tcPr>
            <w:tcW w:w="1025" w:type="dxa"/>
            <w:shd w:val="clear" w:color="auto" w:fill="FFFFFF" w:themeFill="background1"/>
            <w:noWrap/>
            <w:hideMark/>
          </w:tcPr>
          <w:p w14:paraId="5E8EC3CF" w14:textId="373DAB25"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0,37 </w:t>
            </w:r>
          </w:p>
        </w:tc>
        <w:tc>
          <w:tcPr>
            <w:tcW w:w="947" w:type="dxa"/>
            <w:shd w:val="clear" w:color="auto" w:fill="FFFFFF" w:themeFill="background1"/>
            <w:noWrap/>
            <w:hideMark/>
          </w:tcPr>
          <w:p w14:paraId="25FAB3A4" w14:textId="271E1373" w:rsidR="00085F06" w:rsidRPr="008B5EF1" w:rsidRDefault="00085F06" w:rsidP="00085F06">
            <w:pPr>
              <w:spacing w:after="0" w:line="240" w:lineRule="auto"/>
              <w:jc w:val="center"/>
              <w:rPr>
                <w:rFonts w:ascii="Segoe UI" w:eastAsia="Times New Roman" w:hAnsi="Segoe UI" w:cs="Segoe UI"/>
                <w:lang w:val="es-CR" w:eastAsia="es-CR"/>
              </w:rPr>
            </w:pPr>
            <w:r w:rsidRPr="008B5EF1">
              <w:t>10,76%</w:t>
            </w:r>
          </w:p>
        </w:tc>
        <w:tc>
          <w:tcPr>
            <w:tcW w:w="938" w:type="dxa"/>
            <w:shd w:val="clear" w:color="auto" w:fill="FFFFFF" w:themeFill="background1"/>
            <w:noWrap/>
            <w:hideMark/>
          </w:tcPr>
          <w:p w14:paraId="1DCA7372" w14:textId="03CE4B55"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0,66 </w:t>
            </w:r>
          </w:p>
        </w:tc>
        <w:tc>
          <w:tcPr>
            <w:tcW w:w="1038" w:type="dxa"/>
            <w:shd w:val="clear" w:color="auto" w:fill="FFFFFF" w:themeFill="background1"/>
            <w:noWrap/>
            <w:hideMark/>
          </w:tcPr>
          <w:p w14:paraId="7ABBA039" w14:textId="7A7AFA47" w:rsidR="00085F06" w:rsidRPr="008B5EF1" w:rsidRDefault="00085F06" w:rsidP="00085F06">
            <w:pPr>
              <w:spacing w:after="0" w:line="240" w:lineRule="auto"/>
              <w:jc w:val="center"/>
              <w:rPr>
                <w:rFonts w:ascii="Segoe UI" w:eastAsia="Times New Roman" w:hAnsi="Segoe UI" w:cs="Segoe UI"/>
                <w:lang w:val="es-CR" w:eastAsia="es-CR"/>
              </w:rPr>
            </w:pPr>
            <w:r w:rsidRPr="008B5EF1">
              <w:t>13,35%</w:t>
            </w:r>
          </w:p>
        </w:tc>
        <w:tc>
          <w:tcPr>
            <w:tcW w:w="1426" w:type="dxa"/>
            <w:shd w:val="clear" w:color="auto" w:fill="FFFFFF" w:themeFill="background1"/>
            <w:noWrap/>
            <w:hideMark/>
          </w:tcPr>
          <w:p w14:paraId="0AFE934F" w14:textId="0A06047F" w:rsidR="00085F06" w:rsidRPr="008B5EF1" w:rsidRDefault="00872155" w:rsidP="00085F06">
            <w:pPr>
              <w:spacing w:after="0" w:line="240" w:lineRule="auto"/>
              <w:jc w:val="center"/>
              <w:rPr>
                <w:rFonts w:ascii="Segoe UI" w:eastAsia="Times New Roman" w:hAnsi="Segoe UI" w:cs="Segoe UI"/>
                <w:lang w:val="es-CR" w:eastAsia="es-CR"/>
              </w:rPr>
            </w:pPr>
            <w:r>
              <w:t>S</w:t>
            </w:r>
            <w:r w:rsidR="00085F06" w:rsidRPr="008B5EF1">
              <w:t>ep-19</w:t>
            </w:r>
          </w:p>
        </w:tc>
        <w:tc>
          <w:tcPr>
            <w:tcW w:w="616" w:type="dxa"/>
            <w:shd w:val="clear" w:color="auto" w:fill="FFFFFF" w:themeFill="background1"/>
            <w:noWrap/>
            <w:hideMark/>
          </w:tcPr>
          <w:p w14:paraId="6366070D" w14:textId="2A89F713" w:rsidR="00085F06" w:rsidRPr="008B5EF1" w:rsidRDefault="00085F06" w:rsidP="00085F06">
            <w:pPr>
              <w:spacing w:after="0" w:line="240" w:lineRule="auto"/>
              <w:jc w:val="center"/>
              <w:rPr>
                <w:rFonts w:ascii="Segoe UI" w:eastAsia="Times New Roman" w:hAnsi="Segoe UI" w:cs="Segoe UI"/>
                <w:lang w:val="es-CR" w:eastAsia="es-CR"/>
              </w:rPr>
            </w:pPr>
            <w:r w:rsidRPr="008B5EF1">
              <w:t xml:space="preserve">6,39 </w:t>
            </w:r>
          </w:p>
        </w:tc>
      </w:tr>
    </w:tbl>
    <w:p w14:paraId="3DD0EA48" w14:textId="77777777" w:rsidR="009D1A6D" w:rsidRPr="00A8784C" w:rsidRDefault="009D1A6D" w:rsidP="00DA3E91">
      <w:pPr>
        <w:spacing w:after="0" w:line="240" w:lineRule="auto"/>
        <w:jc w:val="center"/>
        <w:rPr>
          <w:rFonts w:ascii="Segoe UI" w:hAnsi="Segoe UI" w:cs="Segoe UI"/>
        </w:rPr>
      </w:pPr>
    </w:p>
    <w:p w14:paraId="4E2CF72F" w14:textId="15992397" w:rsidR="009D1A6D" w:rsidRDefault="008C77FF" w:rsidP="00DA3E91">
      <w:pPr>
        <w:spacing w:after="0" w:line="240" w:lineRule="auto"/>
        <w:rPr>
          <w:rFonts w:ascii="Segoe UI" w:hAnsi="Segoe UI" w:cs="Segoe UI"/>
        </w:rPr>
      </w:pPr>
      <w:r w:rsidRPr="00A74C5F">
        <w:rPr>
          <w:rFonts w:ascii="Segoe UI" w:hAnsi="Segoe UI" w:cs="Segoe UI"/>
          <w:b/>
        </w:rPr>
        <w:lastRenderedPageBreak/>
        <w:t xml:space="preserve">Nota: </w:t>
      </w:r>
      <w:r w:rsidR="009D1A6D" w:rsidRPr="00A74C5F">
        <w:rPr>
          <w:rFonts w:ascii="Segoe UI" w:hAnsi="Segoe UI" w:cs="Segoe UI"/>
        </w:rPr>
        <w:t xml:space="preserve">* El activo del IVM </w:t>
      </w:r>
      <w:r w:rsidR="00A74C5F">
        <w:rPr>
          <w:rFonts w:ascii="Segoe UI" w:hAnsi="Segoe UI" w:cs="Segoe UI"/>
        </w:rPr>
        <w:t>corresponde al saldo a agosto 2019</w:t>
      </w:r>
    </w:p>
    <w:p w14:paraId="2095A560" w14:textId="77777777" w:rsidR="000F5DD5" w:rsidRDefault="000F5DD5" w:rsidP="00DA3E91">
      <w:pPr>
        <w:spacing w:after="0" w:line="240" w:lineRule="auto"/>
        <w:rPr>
          <w:rFonts w:ascii="Segoe UI" w:hAnsi="Segoe UI" w:cs="Segoe UI"/>
        </w:rPr>
      </w:pPr>
    </w:p>
    <w:p w14:paraId="724CBE74" w14:textId="7E537EA7" w:rsidR="000F5DD5" w:rsidRDefault="000F5DD5" w:rsidP="000F5DD5">
      <w:pPr>
        <w:spacing w:after="0" w:line="240" w:lineRule="auto"/>
        <w:jc w:val="both"/>
        <w:rPr>
          <w:rFonts w:ascii="Segoe UI" w:hAnsi="Segoe UI" w:cs="Segoe UI"/>
          <w:lang w:eastAsia="es-CR"/>
        </w:rPr>
      </w:pPr>
      <w:r w:rsidRPr="00D3226E">
        <w:rPr>
          <w:rFonts w:ascii="Segoe UI" w:hAnsi="Segoe UI" w:cs="Segoe UI"/>
        </w:rPr>
        <w:t xml:space="preserve">El régimen de Invalidez, Vejez y Muerte </w:t>
      </w:r>
      <w:r w:rsidR="0071461F">
        <w:rPr>
          <w:rFonts w:ascii="Segoe UI" w:hAnsi="Segoe UI" w:cs="Segoe UI"/>
        </w:rPr>
        <w:t>administrado por</w:t>
      </w:r>
      <w:r w:rsidRPr="00D3226E">
        <w:rPr>
          <w:rFonts w:ascii="Segoe UI" w:hAnsi="Segoe UI" w:cs="Segoe UI"/>
        </w:rPr>
        <w:t xml:space="preserve"> la C.C.S.S., continúa siendo el fondo con el mayor volumen de activos, 2.9 billones de colones con una participación del 19,85% </w:t>
      </w:r>
      <w:r w:rsidR="006A787C">
        <w:rPr>
          <w:rFonts w:ascii="Segoe UI" w:hAnsi="Segoe UI" w:cs="Segoe UI"/>
        </w:rPr>
        <w:t>en el</w:t>
      </w:r>
      <w:r w:rsidRPr="00D3226E">
        <w:rPr>
          <w:rFonts w:ascii="Segoe UI" w:hAnsi="Segoe UI" w:cs="Segoe UI"/>
        </w:rPr>
        <w:t xml:space="preserve"> </w:t>
      </w:r>
      <w:r w:rsidR="00154D9D">
        <w:rPr>
          <w:rFonts w:ascii="Segoe UI" w:hAnsi="Segoe UI" w:cs="Segoe UI"/>
        </w:rPr>
        <w:t>SNP</w:t>
      </w:r>
      <w:r w:rsidRPr="00D3226E">
        <w:rPr>
          <w:rFonts w:ascii="Segoe UI" w:hAnsi="Segoe UI" w:cs="Segoe UI"/>
        </w:rPr>
        <w:t xml:space="preserve">.  </w:t>
      </w:r>
      <w:r w:rsidRPr="005861B8">
        <w:rPr>
          <w:rFonts w:ascii="Segoe UI" w:hAnsi="Segoe UI" w:cs="Segoe UI"/>
        </w:rPr>
        <w:t>La segunda entidad por el volumen de activos administrados es Popular Pensiones y que mantiene un volumen de activos un poco mayor a</w:t>
      </w:r>
      <w:r w:rsidR="00C324DD">
        <w:rPr>
          <w:rFonts w:ascii="Segoe UI" w:hAnsi="Segoe UI" w:cs="Segoe UI"/>
        </w:rPr>
        <w:t>l</w:t>
      </w:r>
      <w:r w:rsidRPr="005861B8">
        <w:rPr>
          <w:rFonts w:ascii="Segoe UI" w:hAnsi="Segoe UI" w:cs="Segoe UI"/>
        </w:rPr>
        <w:t xml:space="preserve"> Fondo de Capitalización Colectiva del Magisterio Nacional. </w:t>
      </w:r>
      <w:r w:rsidRPr="005861B8">
        <w:rPr>
          <w:rFonts w:ascii="Segoe UI" w:hAnsi="Segoe UI" w:cs="Segoe UI"/>
          <w:lang w:eastAsia="es-CR"/>
        </w:rPr>
        <w:t>De las demás entidades que administran fondos complementarios, únicamente BN-VITAL administra más del 10% del total de activos administrados por el sistema.</w:t>
      </w:r>
      <w:r w:rsidR="00AB487A">
        <w:rPr>
          <w:rFonts w:ascii="Segoe UI" w:hAnsi="Segoe UI" w:cs="Segoe UI"/>
          <w:lang w:eastAsia="es-CR"/>
        </w:rPr>
        <w:t xml:space="preserve"> </w:t>
      </w:r>
    </w:p>
    <w:p w14:paraId="082C2313" w14:textId="77777777" w:rsidR="00216764" w:rsidRDefault="00216764" w:rsidP="00D013B3">
      <w:pPr>
        <w:spacing w:after="0" w:line="240" w:lineRule="auto"/>
        <w:jc w:val="both"/>
        <w:rPr>
          <w:rFonts w:ascii="Segoe UI" w:hAnsi="Segoe UI" w:cs="Segoe UI"/>
          <w:lang w:eastAsia="es-CR"/>
        </w:rPr>
      </w:pPr>
    </w:p>
    <w:p w14:paraId="1D2671AF" w14:textId="7B20E002" w:rsidR="00216764" w:rsidRPr="00A8784C" w:rsidRDefault="00216764" w:rsidP="00216764">
      <w:pPr>
        <w:keepNext/>
        <w:spacing w:after="0" w:line="240" w:lineRule="auto"/>
        <w:jc w:val="center"/>
        <w:rPr>
          <w:rFonts w:ascii="Segoe UI" w:hAnsi="Segoe UI" w:cs="Segoe UI"/>
        </w:rPr>
      </w:pPr>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Pr>
          <w:rFonts w:ascii="Segoe UI" w:hAnsi="Segoe UI" w:cs="Segoe UI"/>
          <w:noProof/>
        </w:rPr>
        <w:t>3</w:t>
      </w:r>
      <w:r w:rsidRPr="00A8784C">
        <w:rPr>
          <w:rFonts w:ascii="Segoe UI" w:hAnsi="Segoe UI" w:cs="Segoe UI"/>
        </w:rPr>
        <w:fldChar w:fldCharType="end"/>
      </w:r>
    </w:p>
    <w:p w14:paraId="66E40AC2" w14:textId="1797ACFB" w:rsidR="00216764" w:rsidRPr="00A8784C" w:rsidRDefault="00216764" w:rsidP="00216764">
      <w:pPr>
        <w:spacing w:after="0" w:line="240" w:lineRule="auto"/>
        <w:jc w:val="center"/>
        <w:rPr>
          <w:rFonts w:ascii="Segoe UI" w:hAnsi="Segoe UI" w:cs="Segoe UI"/>
        </w:rPr>
      </w:pPr>
      <w:r w:rsidRPr="00A8784C">
        <w:rPr>
          <w:rFonts w:ascii="Segoe UI" w:hAnsi="Segoe UI" w:cs="Segoe UI"/>
        </w:rPr>
        <w:t>Activo</w:t>
      </w:r>
      <w:r>
        <w:rPr>
          <w:rFonts w:ascii="Segoe UI" w:hAnsi="Segoe UI" w:cs="Segoe UI"/>
        </w:rPr>
        <w:t>s</w:t>
      </w:r>
      <w:r w:rsidRPr="00A8784C">
        <w:rPr>
          <w:rFonts w:ascii="Segoe UI" w:hAnsi="Segoe UI" w:cs="Segoe UI"/>
        </w:rPr>
        <w:t xml:space="preserve"> del Sistema Nacional de Pensiones</w:t>
      </w:r>
      <w:r>
        <w:rPr>
          <w:rFonts w:ascii="Segoe UI" w:hAnsi="Segoe UI" w:cs="Segoe UI"/>
        </w:rPr>
        <w:t xml:space="preserve"> por Entidad Administradora</w:t>
      </w:r>
    </w:p>
    <w:p w14:paraId="557D998E" w14:textId="77777777" w:rsidR="00216764" w:rsidRPr="00A8784C" w:rsidRDefault="00216764" w:rsidP="00216764">
      <w:pPr>
        <w:spacing w:after="0" w:line="240" w:lineRule="auto"/>
        <w:jc w:val="center"/>
        <w:rPr>
          <w:rFonts w:ascii="Segoe UI" w:hAnsi="Segoe UI" w:cs="Segoe UI"/>
        </w:rPr>
      </w:pPr>
      <w:r>
        <w:rPr>
          <w:rFonts w:ascii="Segoe UI" w:hAnsi="Segoe UI" w:cs="Segoe UI"/>
        </w:rPr>
        <w:t>(billones de colones)</w:t>
      </w:r>
    </w:p>
    <w:p w14:paraId="5DEE61AF" w14:textId="77777777" w:rsidR="00216764" w:rsidRDefault="00216764" w:rsidP="00D013B3">
      <w:pPr>
        <w:spacing w:after="0" w:line="240" w:lineRule="auto"/>
        <w:jc w:val="both"/>
        <w:rPr>
          <w:rFonts w:ascii="Segoe UI" w:hAnsi="Segoe UI" w:cs="Segoe UI"/>
        </w:rPr>
      </w:pPr>
    </w:p>
    <w:p w14:paraId="215E33B7" w14:textId="6CA7FEE2" w:rsidR="000F5DD5" w:rsidRDefault="00E62EF6" w:rsidP="00DA3E91">
      <w:pPr>
        <w:spacing w:after="0" w:line="240" w:lineRule="auto"/>
        <w:rPr>
          <w:rFonts w:ascii="Segoe UI" w:hAnsi="Segoe UI" w:cs="Segoe UI"/>
        </w:rPr>
      </w:pPr>
      <w:r w:rsidRPr="00E62EF6">
        <w:rPr>
          <w:rFonts w:ascii="Segoe UI" w:hAnsi="Segoe UI" w:cs="Segoe UI"/>
          <w:noProof/>
        </w:rPr>
        <w:drawing>
          <wp:inline distT="0" distB="0" distL="0" distR="0" wp14:anchorId="03EA1B77" wp14:editId="5C8BA49E">
            <wp:extent cx="5612130" cy="2926080"/>
            <wp:effectExtent l="0" t="0" r="7620" b="7620"/>
            <wp:docPr id="9" name="Marcador de contenido 9">
              <a:extLst xmlns:a="http://schemas.openxmlformats.org/drawingml/2006/main">
                <a:ext uri="{FF2B5EF4-FFF2-40B4-BE49-F238E27FC236}">
                  <a16:creationId xmlns:a16="http://schemas.microsoft.com/office/drawing/2014/main" id="{C703A2EB-08F8-4D05-AB42-587166F801C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Marcador de contenido 9">
                      <a:extLst>
                        <a:ext uri="{FF2B5EF4-FFF2-40B4-BE49-F238E27FC236}">
                          <a16:creationId xmlns:a16="http://schemas.microsoft.com/office/drawing/2014/main" id="{C703A2EB-08F8-4D05-AB42-587166F801C2}"/>
                        </a:ext>
                      </a:extLst>
                    </pic:cNvPr>
                    <pic:cNvPicPr>
                      <a:picLocks noGrp="1" noChangeAspect="1"/>
                    </pic:cNvPicPr>
                  </pic:nvPicPr>
                  <pic:blipFill>
                    <a:blip r:embed="rId17"/>
                    <a:stretch>
                      <a:fillRect/>
                    </a:stretch>
                  </pic:blipFill>
                  <pic:spPr>
                    <a:xfrm>
                      <a:off x="0" y="0"/>
                      <a:ext cx="5612130" cy="2926080"/>
                    </a:xfrm>
                    <a:prstGeom prst="rect">
                      <a:avLst/>
                    </a:prstGeom>
                  </pic:spPr>
                </pic:pic>
              </a:graphicData>
            </a:graphic>
          </wp:inline>
        </w:drawing>
      </w:r>
    </w:p>
    <w:p w14:paraId="5F387477" w14:textId="13D8EEB9" w:rsidR="00216764" w:rsidRDefault="00216764" w:rsidP="00DA3E91">
      <w:pPr>
        <w:spacing w:after="0" w:line="240" w:lineRule="auto"/>
        <w:rPr>
          <w:rFonts w:ascii="Segoe UI" w:hAnsi="Segoe UI" w:cs="Segoe UI"/>
        </w:rPr>
      </w:pPr>
    </w:p>
    <w:p w14:paraId="044ADB7E" w14:textId="46D331A9" w:rsidR="00216764" w:rsidRDefault="00216764" w:rsidP="00DA3E91">
      <w:pPr>
        <w:spacing w:after="0" w:line="240" w:lineRule="auto"/>
        <w:rPr>
          <w:rFonts w:ascii="Segoe UI" w:hAnsi="Segoe UI" w:cs="Segoe UI"/>
        </w:rPr>
      </w:pPr>
    </w:p>
    <w:p w14:paraId="687B9AD8" w14:textId="73C266BD" w:rsidR="009E4CE2" w:rsidRDefault="009E4CE2" w:rsidP="009E4CE2">
      <w:pPr>
        <w:spacing w:after="0" w:line="240" w:lineRule="auto"/>
        <w:jc w:val="both"/>
        <w:rPr>
          <w:rFonts w:ascii="Segoe UI" w:hAnsi="Segoe UI" w:cs="Segoe UI"/>
          <w:lang w:eastAsia="es-CR"/>
        </w:rPr>
      </w:pPr>
      <w:r>
        <w:rPr>
          <w:rFonts w:ascii="Segoe UI" w:hAnsi="Segoe UI" w:cs="Segoe UI"/>
          <w:lang w:eastAsia="es-CR"/>
        </w:rPr>
        <w:t xml:space="preserve">El monto de total de activos del sistema se distribuye básicamente entre regímenes de beneficio definido y los de contribución definida. El monto restante lo forman el Fondo </w:t>
      </w:r>
      <w:r w:rsidR="00BE272A">
        <w:rPr>
          <w:rFonts w:ascii="Segoe UI" w:hAnsi="Segoe UI" w:cs="Segoe UI"/>
          <w:lang w:eastAsia="es-CR"/>
        </w:rPr>
        <w:t>H</w:t>
      </w:r>
      <w:r w:rsidR="00427C26">
        <w:rPr>
          <w:rFonts w:ascii="Segoe UI" w:hAnsi="Segoe UI" w:cs="Segoe UI"/>
          <w:lang w:eastAsia="es-CR"/>
        </w:rPr>
        <w:t>í</w:t>
      </w:r>
      <w:r w:rsidR="00BE272A">
        <w:rPr>
          <w:rFonts w:ascii="Segoe UI" w:hAnsi="Segoe UI" w:cs="Segoe UI"/>
          <w:lang w:eastAsia="es-CR"/>
        </w:rPr>
        <w:t>brido y</w:t>
      </w:r>
      <w:r>
        <w:rPr>
          <w:rFonts w:ascii="Segoe UI" w:hAnsi="Segoe UI" w:cs="Segoe UI"/>
          <w:lang w:eastAsia="es-CR"/>
        </w:rPr>
        <w:t xml:space="preserve"> Fondo de Capitalización Laboral (</w:t>
      </w:r>
      <w:r w:rsidR="00427C26">
        <w:rPr>
          <w:rFonts w:ascii="Segoe UI" w:hAnsi="Segoe UI" w:cs="Segoe UI"/>
          <w:lang w:eastAsia="es-CR"/>
        </w:rPr>
        <w:t>ahorro laboral</w:t>
      </w:r>
      <w:r>
        <w:rPr>
          <w:rFonts w:ascii="Segoe UI" w:hAnsi="Segoe UI" w:cs="Segoe UI"/>
          <w:lang w:eastAsia="es-CR"/>
        </w:rPr>
        <w:t>).</w:t>
      </w:r>
    </w:p>
    <w:p w14:paraId="769E1A92" w14:textId="235C65CF" w:rsidR="00F83753" w:rsidRDefault="00F83753">
      <w:pPr>
        <w:rPr>
          <w:rFonts w:ascii="Segoe UI" w:hAnsi="Segoe UI" w:cs="Segoe UI"/>
        </w:rPr>
      </w:pPr>
      <w:r>
        <w:rPr>
          <w:rFonts w:ascii="Segoe UI" w:hAnsi="Segoe UI" w:cs="Segoe UI"/>
        </w:rPr>
        <w:br w:type="page"/>
      </w:r>
    </w:p>
    <w:p w14:paraId="2ABA78F6" w14:textId="77777777" w:rsidR="00A36E6F" w:rsidRDefault="00A36E6F" w:rsidP="00216764">
      <w:pPr>
        <w:keepNext/>
        <w:spacing w:after="0" w:line="240" w:lineRule="auto"/>
        <w:jc w:val="center"/>
        <w:rPr>
          <w:rFonts w:ascii="Segoe UI" w:hAnsi="Segoe UI" w:cs="Segoe UI"/>
        </w:rPr>
      </w:pPr>
    </w:p>
    <w:p w14:paraId="5AA60BC4" w14:textId="3D5B0220" w:rsidR="00216764" w:rsidRPr="00A8784C" w:rsidRDefault="00216764" w:rsidP="00216764">
      <w:pPr>
        <w:keepNext/>
        <w:spacing w:after="0" w:line="240" w:lineRule="auto"/>
        <w:jc w:val="center"/>
        <w:rPr>
          <w:rFonts w:ascii="Segoe UI" w:hAnsi="Segoe UI" w:cs="Segoe UI"/>
        </w:rPr>
      </w:pPr>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Pr>
          <w:rFonts w:ascii="Segoe UI" w:hAnsi="Segoe UI" w:cs="Segoe UI"/>
          <w:noProof/>
        </w:rPr>
        <w:t>4</w:t>
      </w:r>
      <w:r w:rsidRPr="00A8784C">
        <w:rPr>
          <w:rFonts w:ascii="Segoe UI" w:hAnsi="Segoe UI" w:cs="Segoe UI"/>
        </w:rPr>
        <w:fldChar w:fldCharType="end"/>
      </w:r>
    </w:p>
    <w:p w14:paraId="2F1E43CF" w14:textId="1C89E82B" w:rsidR="00216764" w:rsidRPr="00A8784C" w:rsidRDefault="00216764" w:rsidP="00216764">
      <w:pPr>
        <w:spacing w:after="0" w:line="240" w:lineRule="auto"/>
        <w:jc w:val="center"/>
        <w:rPr>
          <w:rFonts w:ascii="Segoe UI" w:hAnsi="Segoe UI" w:cs="Segoe UI"/>
        </w:rPr>
      </w:pPr>
      <w:r w:rsidRPr="00A8784C">
        <w:rPr>
          <w:rFonts w:ascii="Segoe UI" w:hAnsi="Segoe UI" w:cs="Segoe UI"/>
        </w:rPr>
        <w:t>Activo</w:t>
      </w:r>
      <w:r>
        <w:rPr>
          <w:rFonts w:ascii="Segoe UI" w:hAnsi="Segoe UI" w:cs="Segoe UI"/>
        </w:rPr>
        <w:t>s</w:t>
      </w:r>
      <w:r w:rsidRPr="00A8784C">
        <w:rPr>
          <w:rFonts w:ascii="Segoe UI" w:hAnsi="Segoe UI" w:cs="Segoe UI"/>
        </w:rPr>
        <w:t xml:space="preserve"> del Sistema Nacional de Pensiones</w:t>
      </w:r>
      <w:r>
        <w:rPr>
          <w:rFonts w:ascii="Segoe UI" w:hAnsi="Segoe UI" w:cs="Segoe UI"/>
        </w:rPr>
        <w:t xml:space="preserve"> </w:t>
      </w:r>
    </w:p>
    <w:p w14:paraId="371C1B5D" w14:textId="77777777" w:rsidR="00216764" w:rsidRPr="00A8784C" w:rsidRDefault="00216764" w:rsidP="00216764">
      <w:pPr>
        <w:spacing w:after="0" w:line="240" w:lineRule="auto"/>
        <w:jc w:val="center"/>
        <w:rPr>
          <w:rFonts w:ascii="Segoe UI" w:hAnsi="Segoe UI" w:cs="Segoe UI"/>
        </w:rPr>
      </w:pPr>
      <w:r>
        <w:rPr>
          <w:rFonts w:ascii="Segoe UI" w:hAnsi="Segoe UI" w:cs="Segoe UI"/>
        </w:rPr>
        <w:t>(billones de colones)</w:t>
      </w:r>
    </w:p>
    <w:p w14:paraId="3D57247F" w14:textId="77777777" w:rsidR="000F5DD5" w:rsidRDefault="000F5DD5" w:rsidP="00DA3E91">
      <w:pPr>
        <w:spacing w:after="0" w:line="240" w:lineRule="auto"/>
        <w:rPr>
          <w:rFonts w:ascii="Segoe UI" w:hAnsi="Segoe UI" w:cs="Segoe UI"/>
        </w:rPr>
      </w:pPr>
    </w:p>
    <w:p w14:paraId="17C7331C" w14:textId="239004EE" w:rsidR="0061263D" w:rsidRDefault="004F4AD3" w:rsidP="004F4AD3">
      <w:pPr>
        <w:spacing w:after="0" w:line="240" w:lineRule="auto"/>
        <w:jc w:val="center"/>
        <w:rPr>
          <w:rFonts w:ascii="Segoe UI" w:hAnsi="Segoe UI" w:cs="Segoe UI"/>
        </w:rPr>
      </w:pPr>
      <w:r w:rsidRPr="004F4AD3">
        <w:rPr>
          <w:rFonts w:ascii="Segoe UI" w:hAnsi="Segoe UI" w:cs="Segoe UI"/>
          <w:noProof/>
        </w:rPr>
        <w:drawing>
          <wp:inline distT="0" distB="0" distL="0" distR="0" wp14:anchorId="6719D5AE" wp14:editId="13ABF048">
            <wp:extent cx="5612130" cy="2927350"/>
            <wp:effectExtent l="0" t="0" r="7620" b="6350"/>
            <wp:docPr id="12" name="Marcador de contenido 11">
              <a:extLst xmlns:a="http://schemas.openxmlformats.org/drawingml/2006/main">
                <a:ext uri="{FF2B5EF4-FFF2-40B4-BE49-F238E27FC236}">
                  <a16:creationId xmlns:a16="http://schemas.microsoft.com/office/drawing/2014/main" id="{B1A5996C-98EA-4679-A8BC-C1BBB392101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Marcador de contenido 11">
                      <a:extLst>
                        <a:ext uri="{FF2B5EF4-FFF2-40B4-BE49-F238E27FC236}">
                          <a16:creationId xmlns:a16="http://schemas.microsoft.com/office/drawing/2014/main" id="{B1A5996C-98EA-4679-A8BC-C1BBB3921012}"/>
                        </a:ext>
                      </a:extLst>
                    </pic:cNvPr>
                    <pic:cNvPicPr>
                      <a:picLocks noGrp="1" noChangeAspect="1"/>
                    </pic:cNvPicPr>
                  </pic:nvPicPr>
                  <pic:blipFill>
                    <a:blip r:embed="rId18"/>
                    <a:stretch>
                      <a:fillRect/>
                    </a:stretch>
                  </pic:blipFill>
                  <pic:spPr>
                    <a:xfrm>
                      <a:off x="0" y="0"/>
                      <a:ext cx="5612130" cy="2927350"/>
                    </a:xfrm>
                    <a:prstGeom prst="rect">
                      <a:avLst/>
                    </a:prstGeom>
                  </pic:spPr>
                </pic:pic>
              </a:graphicData>
            </a:graphic>
          </wp:inline>
        </w:drawing>
      </w:r>
    </w:p>
    <w:p w14:paraId="1A58E90B" w14:textId="0D3E88D5" w:rsidR="006E02AD" w:rsidRDefault="006E02AD" w:rsidP="00DA3E91">
      <w:pPr>
        <w:spacing w:after="0" w:line="240" w:lineRule="auto"/>
        <w:rPr>
          <w:rFonts w:ascii="Segoe UI" w:hAnsi="Segoe UI" w:cs="Segoe UI"/>
        </w:rPr>
      </w:pPr>
    </w:p>
    <w:p w14:paraId="47F90E13" w14:textId="77777777" w:rsidR="00F42A05" w:rsidRPr="00A8784C" w:rsidRDefault="00F42A05" w:rsidP="00DA3E91">
      <w:pPr>
        <w:spacing w:after="0" w:line="240" w:lineRule="auto"/>
        <w:jc w:val="both"/>
        <w:rPr>
          <w:rFonts w:ascii="Segoe UI" w:hAnsi="Segoe UI" w:cs="Segoe UI"/>
          <w:lang w:eastAsia="es-CR"/>
        </w:rPr>
      </w:pPr>
    </w:p>
    <w:p w14:paraId="61EF0618" w14:textId="45D42202" w:rsidR="00A83EA4" w:rsidRPr="00A83EA4" w:rsidRDefault="00056670" w:rsidP="00070511">
      <w:pPr>
        <w:pStyle w:val="Ttulo2"/>
      </w:pPr>
      <w:bookmarkStart w:id="3" w:name="_Toc530733757"/>
      <w:r w:rsidRPr="00A8784C">
        <w:t>Inversiones</w:t>
      </w:r>
    </w:p>
    <w:p w14:paraId="65D13BEA" w14:textId="25922AD6" w:rsidR="00324E33" w:rsidRPr="00193A59" w:rsidRDefault="006C72C3" w:rsidP="00A83EA4">
      <w:pPr>
        <w:pStyle w:val="Ttulo3"/>
      </w:pPr>
      <w:r>
        <w:t>Composición de portafolio</w:t>
      </w:r>
    </w:p>
    <w:bookmarkEnd w:id="3"/>
    <w:p w14:paraId="1B65A067" w14:textId="77777777" w:rsidR="00F83753" w:rsidRDefault="00F83753" w:rsidP="00DA3E91">
      <w:pPr>
        <w:spacing w:after="0" w:line="240" w:lineRule="auto"/>
        <w:jc w:val="both"/>
        <w:rPr>
          <w:rFonts w:ascii="Segoe UI" w:hAnsi="Segoe UI" w:cs="Segoe UI"/>
        </w:rPr>
      </w:pPr>
    </w:p>
    <w:p w14:paraId="14434CB2" w14:textId="5F79E8C8" w:rsidR="00264444" w:rsidRPr="008B5EF1" w:rsidRDefault="00264444" w:rsidP="00DA3E91">
      <w:pPr>
        <w:spacing w:after="0" w:line="240" w:lineRule="auto"/>
        <w:jc w:val="both"/>
        <w:rPr>
          <w:rFonts w:ascii="Segoe UI" w:hAnsi="Segoe UI" w:cs="Segoe UI"/>
        </w:rPr>
      </w:pPr>
      <w:r w:rsidRPr="008B5EF1">
        <w:rPr>
          <w:rFonts w:ascii="Segoe UI" w:hAnsi="Segoe UI" w:cs="Segoe UI"/>
        </w:rPr>
        <w:t>El portafolio de inversiones (sin incluir carteras de créditos) del S</w:t>
      </w:r>
      <w:r w:rsidR="00B6569D" w:rsidRPr="008B5EF1">
        <w:rPr>
          <w:rFonts w:ascii="Segoe UI" w:hAnsi="Segoe UI" w:cs="Segoe UI"/>
        </w:rPr>
        <w:t>istema Nacional de Pensiones</w:t>
      </w:r>
      <w:r w:rsidRPr="008B5EF1">
        <w:rPr>
          <w:rFonts w:ascii="Segoe UI" w:hAnsi="Segoe UI" w:cs="Segoe UI"/>
        </w:rPr>
        <w:t xml:space="preserve"> y</w:t>
      </w:r>
      <w:r w:rsidR="00F83753">
        <w:rPr>
          <w:rFonts w:ascii="Segoe UI" w:hAnsi="Segoe UI" w:cs="Segoe UI"/>
        </w:rPr>
        <w:t xml:space="preserve"> el </w:t>
      </w:r>
      <w:r w:rsidR="00DD0EB1" w:rsidRPr="008B5EF1">
        <w:rPr>
          <w:rFonts w:ascii="Segoe UI" w:hAnsi="Segoe UI" w:cs="Segoe UI"/>
        </w:rPr>
        <w:t xml:space="preserve">Fondo de Capitalización </w:t>
      </w:r>
      <w:r w:rsidR="00F83753">
        <w:rPr>
          <w:rFonts w:ascii="Segoe UI" w:hAnsi="Segoe UI" w:cs="Segoe UI"/>
        </w:rPr>
        <w:t>L</w:t>
      </w:r>
      <w:r w:rsidR="00DD0EB1" w:rsidRPr="008B5EF1">
        <w:rPr>
          <w:rFonts w:ascii="Segoe UI" w:hAnsi="Segoe UI" w:cs="Segoe UI"/>
        </w:rPr>
        <w:t>aboral</w:t>
      </w:r>
      <w:r w:rsidRPr="008B5EF1">
        <w:rPr>
          <w:rFonts w:ascii="Segoe UI" w:hAnsi="Segoe UI" w:cs="Segoe UI"/>
        </w:rPr>
        <w:t xml:space="preserve"> equivale a 1</w:t>
      </w:r>
      <w:r w:rsidR="004934BC" w:rsidRPr="008B5EF1">
        <w:rPr>
          <w:rFonts w:ascii="Segoe UI" w:hAnsi="Segoe UI" w:cs="Segoe UI"/>
        </w:rPr>
        <w:t>3</w:t>
      </w:r>
      <w:r w:rsidR="009C3C70">
        <w:rPr>
          <w:rFonts w:ascii="Segoe UI" w:hAnsi="Segoe UI" w:cs="Segoe UI"/>
        </w:rPr>
        <w:t>,</w:t>
      </w:r>
      <w:r w:rsidR="004934BC" w:rsidRPr="008B5EF1">
        <w:rPr>
          <w:rFonts w:ascii="Segoe UI" w:hAnsi="Segoe UI" w:cs="Segoe UI"/>
        </w:rPr>
        <w:t>47</w:t>
      </w:r>
      <w:r w:rsidRPr="008B5EF1">
        <w:rPr>
          <w:rFonts w:ascii="Segoe UI" w:hAnsi="Segoe UI" w:cs="Segoe UI"/>
        </w:rPr>
        <w:t xml:space="preserve"> billones de colones</w:t>
      </w:r>
      <w:r w:rsidR="004523BC" w:rsidRPr="008B5EF1">
        <w:rPr>
          <w:rFonts w:ascii="Segoe UI" w:hAnsi="Segoe UI" w:cs="Segoe UI"/>
        </w:rPr>
        <w:t xml:space="preserve">. Del total de </w:t>
      </w:r>
      <w:r w:rsidR="00775ADC" w:rsidRPr="008B5EF1">
        <w:rPr>
          <w:rFonts w:ascii="Segoe UI" w:hAnsi="Segoe UI" w:cs="Segoe UI"/>
        </w:rPr>
        <w:t>inversiones</w:t>
      </w:r>
      <w:r w:rsidR="004523BC" w:rsidRPr="008B5EF1">
        <w:rPr>
          <w:rFonts w:ascii="Segoe UI" w:hAnsi="Segoe UI" w:cs="Segoe UI"/>
        </w:rPr>
        <w:t xml:space="preserve"> hay </w:t>
      </w:r>
      <w:r w:rsidRPr="008B5EF1">
        <w:rPr>
          <w:rFonts w:ascii="Segoe UI" w:hAnsi="Segoe UI" w:cs="Segoe UI"/>
        </w:rPr>
        <w:t xml:space="preserve">una concentración de </w:t>
      </w:r>
      <w:r w:rsidR="00366E39" w:rsidRPr="008B5EF1">
        <w:rPr>
          <w:rFonts w:ascii="Segoe UI" w:hAnsi="Segoe UI" w:cs="Segoe UI"/>
        </w:rPr>
        <w:t>10</w:t>
      </w:r>
      <w:r w:rsidRPr="008B5EF1">
        <w:rPr>
          <w:rFonts w:ascii="Segoe UI" w:hAnsi="Segoe UI" w:cs="Segoe UI"/>
        </w:rPr>
        <w:t>,</w:t>
      </w:r>
      <w:r w:rsidR="00366E39" w:rsidRPr="008B5EF1">
        <w:rPr>
          <w:rFonts w:ascii="Segoe UI" w:hAnsi="Segoe UI" w:cs="Segoe UI"/>
        </w:rPr>
        <w:t>34</w:t>
      </w:r>
      <w:r w:rsidRPr="008B5EF1">
        <w:rPr>
          <w:rFonts w:ascii="Segoe UI" w:hAnsi="Segoe UI" w:cs="Segoe UI"/>
        </w:rPr>
        <w:t xml:space="preserve"> billones en </w:t>
      </w:r>
      <w:r w:rsidR="00DB4F62">
        <w:rPr>
          <w:rFonts w:ascii="Segoe UI" w:hAnsi="Segoe UI" w:cs="Segoe UI"/>
        </w:rPr>
        <w:t>S</w:t>
      </w:r>
      <w:r w:rsidRPr="008B5EF1">
        <w:rPr>
          <w:rFonts w:ascii="Segoe UI" w:hAnsi="Segoe UI" w:cs="Segoe UI"/>
        </w:rPr>
        <w:t xml:space="preserve">ector Público, de </w:t>
      </w:r>
      <w:r w:rsidR="00761C27" w:rsidRPr="008B5EF1">
        <w:rPr>
          <w:rFonts w:ascii="Segoe UI" w:hAnsi="Segoe UI" w:cs="Segoe UI"/>
        </w:rPr>
        <w:t>estos</w:t>
      </w:r>
      <w:r w:rsidRPr="008B5EF1">
        <w:rPr>
          <w:rFonts w:ascii="Segoe UI" w:hAnsi="Segoe UI" w:cs="Segoe UI"/>
        </w:rPr>
        <w:t xml:space="preserve"> </w:t>
      </w:r>
      <w:r w:rsidR="00C0494C" w:rsidRPr="008B5EF1">
        <w:rPr>
          <w:rFonts w:ascii="Segoe UI" w:hAnsi="Segoe UI" w:cs="Segoe UI"/>
        </w:rPr>
        <w:t>9</w:t>
      </w:r>
      <w:r w:rsidRPr="008B5EF1">
        <w:rPr>
          <w:rFonts w:ascii="Segoe UI" w:hAnsi="Segoe UI" w:cs="Segoe UI"/>
        </w:rPr>
        <w:t>,</w:t>
      </w:r>
      <w:r w:rsidR="00C0494C" w:rsidRPr="008B5EF1">
        <w:rPr>
          <w:rFonts w:ascii="Segoe UI" w:hAnsi="Segoe UI" w:cs="Segoe UI"/>
        </w:rPr>
        <w:t>1</w:t>
      </w:r>
      <w:r w:rsidRPr="008B5EF1">
        <w:rPr>
          <w:rFonts w:ascii="Segoe UI" w:hAnsi="Segoe UI" w:cs="Segoe UI"/>
        </w:rPr>
        <w:t xml:space="preserve"> billones se encuentran invertidos en instrumentos del Ministerio de Hacienda y Banco Central de Costa Rica. </w:t>
      </w:r>
    </w:p>
    <w:p w14:paraId="74E1FD30" w14:textId="77777777" w:rsidR="00264444" w:rsidRPr="008B5EF1" w:rsidRDefault="00264444" w:rsidP="00DA3E91">
      <w:pPr>
        <w:spacing w:after="0" w:line="240" w:lineRule="auto"/>
        <w:jc w:val="both"/>
        <w:rPr>
          <w:rFonts w:ascii="Segoe UI" w:hAnsi="Segoe UI" w:cs="Segoe UI"/>
        </w:rPr>
      </w:pPr>
    </w:p>
    <w:p w14:paraId="5B6BAB24" w14:textId="1BCEC2C2" w:rsidR="00264444" w:rsidRPr="008B5EF1" w:rsidRDefault="00264444" w:rsidP="00DD11D8">
      <w:pPr>
        <w:spacing w:after="0" w:line="240" w:lineRule="auto"/>
        <w:jc w:val="both"/>
        <w:rPr>
          <w:rFonts w:ascii="Segoe UI" w:hAnsi="Segoe UI" w:cs="Segoe UI"/>
        </w:rPr>
      </w:pPr>
      <w:r w:rsidRPr="008B5EF1">
        <w:rPr>
          <w:rFonts w:ascii="Segoe UI" w:hAnsi="Segoe UI" w:cs="Segoe UI"/>
        </w:rPr>
        <w:t xml:space="preserve">Respecto </w:t>
      </w:r>
      <w:r w:rsidR="00DB4F62">
        <w:rPr>
          <w:rFonts w:ascii="Segoe UI" w:hAnsi="Segoe UI" w:cs="Segoe UI"/>
        </w:rPr>
        <w:t xml:space="preserve">a </w:t>
      </w:r>
      <w:r w:rsidRPr="008B5EF1">
        <w:rPr>
          <w:rFonts w:ascii="Segoe UI" w:hAnsi="Segoe UI" w:cs="Segoe UI"/>
        </w:rPr>
        <w:t xml:space="preserve">la composición por </w:t>
      </w:r>
      <w:r w:rsidR="00DD11D8" w:rsidRPr="008B5EF1">
        <w:rPr>
          <w:rFonts w:ascii="Segoe UI" w:hAnsi="Segoe UI" w:cs="Segoe UI"/>
        </w:rPr>
        <w:t>pilar, el 53</w:t>
      </w:r>
      <w:r w:rsidR="003350A4" w:rsidRPr="008B5EF1">
        <w:rPr>
          <w:rFonts w:ascii="Segoe UI" w:hAnsi="Segoe UI" w:cs="Segoe UI"/>
        </w:rPr>
        <w:t xml:space="preserve">,14% pertenece al </w:t>
      </w:r>
      <w:r w:rsidR="00566B91">
        <w:rPr>
          <w:rFonts w:ascii="Segoe UI" w:hAnsi="Segoe UI" w:cs="Segoe UI"/>
        </w:rPr>
        <w:t>s</w:t>
      </w:r>
      <w:r w:rsidR="003350A4" w:rsidRPr="008B5EF1">
        <w:rPr>
          <w:rFonts w:ascii="Segoe UI" w:hAnsi="Segoe UI" w:cs="Segoe UI"/>
        </w:rPr>
        <w:t xml:space="preserve">egundo </w:t>
      </w:r>
      <w:r w:rsidR="0059224C" w:rsidRPr="008B5EF1">
        <w:rPr>
          <w:rFonts w:ascii="Segoe UI" w:hAnsi="Segoe UI" w:cs="Segoe UI"/>
        </w:rPr>
        <w:t>p</w:t>
      </w:r>
      <w:r w:rsidR="003350A4" w:rsidRPr="008B5EF1">
        <w:rPr>
          <w:rFonts w:ascii="Segoe UI" w:hAnsi="Segoe UI" w:cs="Segoe UI"/>
        </w:rPr>
        <w:t>ilar, el 39,73% al p</w:t>
      </w:r>
      <w:r w:rsidR="0059224C" w:rsidRPr="008B5EF1">
        <w:rPr>
          <w:rFonts w:ascii="Segoe UI" w:hAnsi="Segoe UI" w:cs="Segoe UI"/>
        </w:rPr>
        <w:t xml:space="preserve">rimer pilar, un 4,48% al Fondo de Capitalización Laboral y el 2,64% restante al tercer </w:t>
      </w:r>
      <w:r w:rsidR="009C3C70">
        <w:rPr>
          <w:rFonts w:ascii="Segoe UI" w:hAnsi="Segoe UI" w:cs="Segoe UI"/>
        </w:rPr>
        <w:t>p</w:t>
      </w:r>
      <w:r w:rsidR="0059224C" w:rsidRPr="008B5EF1">
        <w:rPr>
          <w:rFonts w:ascii="Segoe UI" w:hAnsi="Segoe UI" w:cs="Segoe UI"/>
        </w:rPr>
        <w:t>ilar.</w:t>
      </w:r>
    </w:p>
    <w:p w14:paraId="4388952E" w14:textId="422ED260" w:rsidR="002B579D" w:rsidRDefault="002B579D" w:rsidP="00DD11D8">
      <w:pPr>
        <w:spacing w:after="0" w:line="240" w:lineRule="auto"/>
        <w:jc w:val="both"/>
        <w:rPr>
          <w:rFonts w:ascii="Segoe UI" w:hAnsi="Segoe UI" w:cs="Segoe UI"/>
          <w:color w:val="00B050"/>
        </w:rPr>
      </w:pPr>
    </w:p>
    <w:p w14:paraId="19498AD6" w14:textId="76297EEA" w:rsidR="008B5EF1" w:rsidRDefault="008B5EF1" w:rsidP="00DD11D8">
      <w:pPr>
        <w:spacing w:after="0" w:line="240" w:lineRule="auto"/>
        <w:jc w:val="both"/>
        <w:rPr>
          <w:rFonts w:ascii="Segoe UI" w:hAnsi="Segoe UI" w:cs="Segoe UI"/>
          <w:color w:val="00B050"/>
        </w:rPr>
      </w:pPr>
    </w:p>
    <w:p w14:paraId="0C6221FA" w14:textId="6FF57431" w:rsidR="00070511" w:rsidRDefault="00070511" w:rsidP="00DD11D8">
      <w:pPr>
        <w:spacing w:after="0" w:line="240" w:lineRule="auto"/>
        <w:jc w:val="both"/>
        <w:rPr>
          <w:rFonts w:ascii="Segoe UI" w:hAnsi="Segoe UI" w:cs="Segoe UI"/>
          <w:color w:val="00B050"/>
        </w:rPr>
      </w:pPr>
    </w:p>
    <w:p w14:paraId="36777A35" w14:textId="20980737" w:rsidR="00DB4F62" w:rsidRDefault="00DB4F62" w:rsidP="00DD11D8">
      <w:pPr>
        <w:spacing w:after="0" w:line="240" w:lineRule="auto"/>
        <w:jc w:val="both"/>
        <w:rPr>
          <w:rFonts w:ascii="Segoe UI" w:hAnsi="Segoe UI" w:cs="Segoe UI"/>
          <w:color w:val="00B050"/>
        </w:rPr>
      </w:pPr>
    </w:p>
    <w:p w14:paraId="03599928" w14:textId="1F5554A5" w:rsidR="00DB4F62" w:rsidRDefault="00DB4F62" w:rsidP="00DD11D8">
      <w:pPr>
        <w:spacing w:after="0" w:line="240" w:lineRule="auto"/>
        <w:jc w:val="both"/>
        <w:rPr>
          <w:rFonts w:ascii="Segoe UI" w:hAnsi="Segoe UI" w:cs="Segoe UI"/>
          <w:color w:val="00B050"/>
        </w:rPr>
      </w:pPr>
    </w:p>
    <w:p w14:paraId="279D11DD" w14:textId="4FC30F8B" w:rsidR="00DB4F62" w:rsidRDefault="00DB4F62" w:rsidP="00DD11D8">
      <w:pPr>
        <w:spacing w:after="0" w:line="240" w:lineRule="auto"/>
        <w:jc w:val="both"/>
        <w:rPr>
          <w:rFonts w:ascii="Segoe UI" w:hAnsi="Segoe UI" w:cs="Segoe UI"/>
          <w:color w:val="00B050"/>
        </w:rPr>
      </w:pPr>
    </w:p>
    <w:p w14:paraId="0938338C" w14:textId="4C1E327D" w:rsidR="00DB4F62" w:rsidRDefault="00DB4F62" w:rsidP="00DD11D8">
      <w:pPr>
        <w:spacing w:after="0" w:line="240" w:lineRule="auto"/>
        <w:jc w:val="both"/>
        <w:rPr>
          <w:rFonts w:ascii="Segoe UI" w:hAnsi="Segoe UI" w:cs="Segoe UI"/>
          <w:color w:val="00B050"/>
        </w:rPr>
      </w:pPr>
    </w:p>
    <w:p w14:paraId="3D83BAD4" w14:textId="77777777" w:rsidR="00DB4F62" w:rsidRDefault="00DB4F62" w:rsidP="00DD11D8">
      <w:pPr>
        <w:spacing w:after="0" w:line="240" w:lineRule="auto"/>
        <w:jc w:val="both"/>
        <w:rPr>
          <w:rFonts w:ascii="Segoe UI" w:hAnsi="Segoe UI" w:cs="Segoe UI"/>
          <w:color w:val="00B050"/>
        </w:rPr>
      </w:pPr>
    </w:p>
    <w:p w14:paraId="12529EFC" w14:textId="1F82D9F2" w:rsidR="00267006" w:rsidRPr="00144550" w:rsidRDefault="00144550" w:rsidP="00144550">
      <w:pPr>
        <w:spacing w:after="0" w:line="240" w:lineRule="auto"/>
        <w:jc w:val="center"/>
        <w:rPr>
          <w:rFonts w:ascii="Segoe UI" w:hAnsi="Segoe UI" w:cs="Segoe UI"/>
        </w:rPr>
      </w:pPr>
      <w:r w:rsidRPr="00A8784C">
        <w:rPr>
          <w:rFonts w:ascii="Segoe UI" w:hAnsi="Segoe UI" w:cs="Segoe UI"/>
        </w:rPr>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002B579D">
        <w:rPr>
          <w:rFonts w:ascii="Segoe UI" w:hAnsi="Segoe UI" w:cs="Segoe UI"/>
          <w:noProof/>
        </w:rPr>
        <w:t>2</w:t>
      </w:r>
      <w:r w:rsidRPr="00A8784C">
        <w:rPr>
          <w:rFonts w:ascii="Segoe UI" w:hAnsi="Segoe UI" w:cs="Segoe UI"/>
        </w:rPr>
        <w:fldChar w:fldCharType="end"/>
      </w:r>
    </w:p>
    <w:p w14:paraId="4C916B41" w14:textId="77777777" w:rsidR="00264444" w:rsidRPr="00A8784C" w:rsidRDefault="00264444" w:rsidP="00DA3E91">
      <w:pPr>
        <w:spacing w:after="0" w:line="240" w:lineRule="auto"/>
        <w:jc w:val="center"/>
        <w:rPr>
          <w:rFonts w:ascii="Segoe UI" w:hAnsi="Segoe UI" w:cs="Segoe UI"/>
        </w:rPr>
      </w:pPr>
      <w:r w:rsidRPr="00A8784C">
        <w:rPr>
          <w:rFonts w:ascii="Segoe UI" w:hAnsi="Segoe UI" w:cs="Segoe UI"/>
        </w:rPr>
        <w:t>Inversiones por Régimen de Pensiones</w:t>
      </w:r>
    </w:p>
    <w:p w14:paraId="1C9869ED" w14:textId="5BC49ACA" w:rsidR="00264444" w:rsidRPr="00A8784C" w:rsidRDefault="00DB4F62" w:rsidP="00DA3E91">
      <w:pPr>
        <w:spacing w:after="0" w:line="240" w:lineRule="auto"/>
        <w:jc w:val="center"/>
        <w:rPr>
          <w:rFonts w:ascii="Segoe UI" w:hAnsi="Segoe UI" w:cs="Segoe UI"/>
        </w:rPr>
      </w:pPr>
      <w:r>
        <w:rPr>
          <w:rFonts w:ascii="Segoe UI" w:hAnsi="Segoe UI" w:cs="Segoe UI"/>
        </w:rPr>
        <w:t>M</w:t>
      </w:r>
      <w:r w:rsidR="00EA7EDD">
        <w:rPr>
          <w:rFonts w:ascii="Segoe UI" w:hAnsi="Segoe UI" w:cs="Segoe UI"/>
        </w:rPr>
        <w:t xml:space="preserve">illones de colones – </w:t>
      </w:r>
      <w:r>
        <w:rPr>
          <w:rFonts w:ascii="Segoe UI" w:hAnsi="Segoe UI" w:cs="Segoe UI"/>
        </w:rPr>
        <w:t>S</w:t>
      </w:r>
      <w:r w:rsidR="00267006">
        <w:rPr>
          <w:rFonts w:ascii="Segoe UI" w:hAnsi="Segoe UI" w:cs="Segoe UI"/>
        </w:rPr>
        <w:t>etiembre 2019</w:t>
      </w:r>
    </w:p>
    <w:tbl>
      <w:tblPr>
        <w:tblW w:w="9917" w:type="dxa"/>
        <w:jc w:val="center"/>
        <w:tblLayout w:type="fixed"/>
        <w:tblCellMar>
          <w:left w:w="70" w:type="dxa"/>
          <w:right w:w="70" w:type="dxa"/>
        </w:tblCellMar>
        <w:tblLook w:val="04A0" w:firstRow="1" w:lastRow="0" w:firstColumn="1" w:lastColumn="0" w:noHBand="0" w:noVBand="1"/>
      </w:tblPr>
      <w:tblGrid>
        <w:gridCol w:w="2826"/>
        <w:gridCol w:w="1938"/>
        <w:gridCol w:w="1358"/>
        <w:gridCol w:w="1193"/>
        <w:gridCol w:w="1340"/>
        <w:gridCol w:w="1262"/>
      </w:tblGrid>
      <w:tr w:rsidR="008B5EF1" w:rsidRPr="008B5EF1" w14:paraId="5C1EC339" w14:textId="77777777" w:rsidTr="00070511">
        <w:trPr>
          <w:trHeight w:val="456"/>
          <w:jc w:val="center"/>
        </w:trPr>
        <w:tc>
          <w:tcPr>
            <w:tcW w:w="2826" w:type="dxa"/>
            <w:tcBorders>
              <w:top w:val="single" w:sz="8" w:space="0" w:color="auto"/>
              <w:left w:val="nil"/>
              <w:bottom w:val="single" w:sz="8" w:space="0" w:color="auto"/>
              <w:right w:val="nil"/>
            </w:tcBorders>
            <w:shd w:val="clear" w:color="000000" w:fill="FFFFFF"/>
            <w:vAlign w:val="center"/>
            <w:hideMark/>
          </w:tcPr>
          <w:p w14:paraId="3B56530D" w14:textId="77777777"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Tipo de fondo</w:t>
            </w:r>
          </w:p>
        </w:tc>
        <w:tc>
          <w:tcPr>
            <w:tcW w:w="1938" w:type="dxa"/>
            <w:tcBorders>
              <w:top w:val="single" w:sz="8" w:space="0" w:color="auto"/>
              <w:left w:val="nil"/>
              <w:bottom w:val="single" w:sz="8" w:space="0" w:color="auto"/>
              <w:right w:val="nil"/>
            </w:tcBorders>
            <w:shd w:val="clear" w:color="000000" w:fill="FFFFFF"/>
            <w:vAlign w:val="center"/>
            <w:hideMark/>
          </w:tcPr>
          <w:p w14:paraId="79BCE6D2" w14:textId="77777777"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Disponibilidades</w:t>
            </w:r>
          </w:p>
        </w:tc>
        <w:tc>
          <w:tcPr>
            <w:tcW w:w="1358" w:type="dxa"/>
            <w:tcBorders>
              <w:top w:val="single" w:sz="8" w:space="0" w:color="auto"/>
              <w:left w:val="nil"/>
              <w:bottom w:val="single" w:sz="8" w:space="0" w:color="auto"/>
              <w:right w:val="nil"/>
            </w:tcBorders>
            <w:shd w:val="clear" w:color="000000" w:fill="FFFFFF"/>
            <w:vAlign w:val="center"/>
            <w:hideMark/>
          </w:tcPr>
          <w:p w14:paraId="5EF002F8" w14:textId="77777777"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Emisores extranjeros</w:t>
            </w:r>
          </w:p>
        </w:tc>
        <w:tc>
          <w:tcPr>
            <w:tcW w:w="1193" w:type="dxa"/>
            <w:tcBorders>
              <w:top w:val="single" w:sz="8" w:space="0" w:color="auto"/>
              <w:left w:val="nil"/>
              <w:bottom w:val="single" w:sz="8" w:space="0" w:color="auto"/>
              <w:right w:val="nil"/>
            </w:tcBorders>
            <w:shd w:val="clear" w:color="000000" w:fill="FFFFFF"/>
            <w:vAlign w:val="center"/>
            <w:hideMark/>
          </w:tcPr>
          <w:p w14:paraId="38AEC786" w14:textId="77777777"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Sector privado</w:t>
            </w:r>
          </w:p>
        </w:tc>
        <w:tc>
          <w:tcPr>
            <w:tcW w:w="1340" w:type="dxa"/>
            <w:tcBorders>
              <w:top w:val="single" w:sz="8" w:space="0" w:color="auto"/>
              <w:left w:val="nil"/>
              <w:bottom w:val="single" w:sz="8" w:space="0" w:color="auto"/>
              <w:right w:val="nil"/>
            </w:tcBorders>
            <w:shd w:val="clear" w:color="000000" w:fill="FFFFFF"/>
            <w:vAlign w:val="center"/>
            <w:hideMark/>
          </w:tcPr>
          <w:p w14:paraId="24293AF2" w14:textId="77777777"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Sector Público</w:t>
            </w:r>
          </w:p>
        </w:tc>
        <w:tc>
          <w:tcPr>
            <w:tcW w:w="1262" w:type="dxa"/>
            <w:tcBorders>
              <w:top w:val="single" w:sz="8" w:space="0" w:color="auto"/>
              <w:left w:val="nil"/>
              <w:bottom w:val="single" w:sz="8" w:space="0" w:color="auto"/>
              <w:right w:val="nil"/>
            </w:tcBorders>
            <w:shd w:val="clear" w:color="000000" w:fill="FFFFFF"/>
            <w:vAlign w:val="center"/>
            <w:hideMark/>
          </w:tcPr>
          <w:p w14:paraId="5CC71288" w14:textId="589C36DF" w:rsidR="001A1DF7" w:rsidRPr="008B5EF1" w:rsidRDefault="001A1DF7" w:rsidP="001A1DF7">
            <w:pPr>
              <w:spacing w:after="0" w:line="240" w:lineRule="auto"/>
              <w:jc w:val="center"/>
              <w:rPr>
                <w:rFonts w:ascii="Segoe UI" w:eastAsia="Times New Roman" w:hAnsi="Segoe UI" w:cs="Segoe UI"/>
                <w:b/>
                <w:bCs/>
                <w:sz w:val="20"/>
                <w:szCs w:val="24"/>
                <w:lang w:val="es-CR" w:eastAsia="es-CR"/>
              </w:rPr>
            </w:pPr>
            <w:r w:rsidRPr="008B5EF1">
              <w:rPr>
                <w:rFonts w:ascii="Segoe UI" w:eastAsia="Times New Roman" w:hAnsi="Segoe UI" w:cs="Segoe UI"/>
                <w:b/>
                <w:bCs/>
                <w:sz w:val="20"/>
                <w:szCs w:val="24"/>
                <w:lang w:val="es-CR" w:eastAsia="es-CR"/>
              </w:rPr>
              <w:t>General</w:t>
            </w:r>
          </w:p>
        </w:tc>
      </w:tr>
      <w:tr w:rsidR="008B5EF1" w:rsidRPr="008B5EF1" w14:paraId="332D8FA7"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2334370D"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Regímenes Básicos FRIVM</w:t>
            </w:r>
          </w:p>
        </w:tc>
        <w:tc>
          <w:tcPr>
            <w:tcW w:w="1938" w:type="dxa"/>
            <w:tcBorders>
              <w:top w:val="nil"/>
              <w:left w:val="nil"/>
              <w:bottom w:val="nil"/>
              <w:right w:val="nil"/>
            </w:tcBorders>
            <w:shd w:val="clear" w:color="auto" w:fill="auto"/>
            <w:noWrap/>
            <w:vAlign w:val="bottom"/>
            <w:hideMark/>
          </w:tcPr>
          <w:p w14:paraId="2530C34B"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358" w:type="dxa"/>
            <w:tcBorders>
              <w:top w:val="nil"/>
              <w:left w:val="nil"/>
              <w:bottom w:val="nil"/>
              <w:right w:val="nil"/>
            </w:tcBorders>
            <w:shd w:val="clear" w:color="auto" w:fill="auto"/>
            <w:noWrap/>
            <w:vAlign w:val="bottom"/>
            <w:hideMark/>
          </w:tcPr>
          <w:p w14:paraId="5AC0D85B"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193" w:type="dxa"/>
            <w:tcBorders>
              <w:top w:val="nil"/>
              <w:left w:val="nil"/>
              <w:bottom w:val="nil"/>
              <w:right w:val="nil"/>
            </w:tcBorders>
            <w:shd w:val="clear" w:color="auto" w:fill="auto"/>
            <w:noWrap/>
            <w:vAlign w:val="bottom"/>
            <w:hideMark/>
          </w:tcPr>
          <w:p w14:paraId="3338F92B"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126.541</w:t>
            </w:r>
          </w:p>
        </w:tc>
        <w:tc>
          <w:tcPr>
            <w:tcW w:w="1340" w:type="dxa"/>
            <w:tcBorders>
              <w:top w:val="nil"/>
              <w:left w:val="nil"/>
              <w:bottom w:val="nil"/>
              <w:right w:val="nil"/>
            </w:tcBorders>
            <w:shd w:val="clear" w:color="auto" w:fill="auto"/>
            <w:noWrap/>
            <w:vAlign w:val="bottom"/>
            <w:hideMark/>
          </w:tcPr>
          <w:p w14:paraId="2BBBC5DB"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2.102.455</w:t>
            </w:r>
          </w:p>
        </w:tc>
        <w:tc>
          <w:tcPr>
            <w:tcW w:w="1262" w:type="dxa"/>
            <w:tcBorders>
              <w:top w:val="nil"/>
              <w:left w:val="nil"/>
              <w:bottom w:val="nil"/>
              <w:right w:val="nil"/>
            </w:tcBorders>
            <w:shd w:val="clear" w:color="auto" w:fill="auto"/>
            <w:noWrap/>
            <w:vAlign w:val="bottom"/>
            <w:hideMark/>
          </w:tcPr>
          <w:p w14:paraId="5DA2373A"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2.228.995</w:t>
            </w:r>
          </w:p>
        </w:tc>
      </w:tr>
      <w:tr w:rsidR="008B5EF1" w:rsidRPr="008B5EF1" w14:paraId="0315B7E5"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75ECBC80"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Regímenes Básicos FCCMN</w:t>
            </w:r>
          </w:p>
        </w:tc>
        <w:tc>
          <w:tcPr>
            <w:tcW w:w="1938" w:type="dxa"/>
            <w:tcBorders>
              <w:top w:val="nil"/>
              <w:left w:val="nil"/>
              <w:bottom w:val="nil"/>
              <w:right w:val="nil"/>
            </w:tcBorders>
            <w:shd w:val="clear" w:color="auto" w:fill="auto"/>
            <w:noWrap/>
            <w:vAlign w:val="bottom"/>
            <w:hideMark/>
          </w:tcPr>
          <w:p w14:paraId="16087B9B"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2.505</w:t>
            </w:r>
          </w:p>
        </w:tc>
        <w:tc>
          <w:tcPr>
            <w:tcW w:w="1358" w:type="dxa"/>
            <w:tcBorders>
              <w:top w:val="nil"/>
              <w:left w:val="nil"/>
              <w:bottom w:val="nil"/>
              <w:right w:val="nil"/>
            </w:tcBorders>
            <w:shd w:val="clear" w:color="auto" w:fill="auto"/>
            <w:noWrap/>
            <w:vAlign w:val="bottom"/>
            <w:hideMark/>
          </w:tcPr>
          <w:p w14:paraId="5E7A9B95"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193" w:type="dxa"/>
            <w:tcBorders>
              <w:top w:val="nil"/>
              <w:left w:val="nil"/>
              <w:bottom w:val="nil"/>
              <w:right w:val="nil"/>
            </w:tcBorders>
            <w:shd w:val="clear" w:color="auto" w:fill="auto"/>
            <w:noWrap/>
            <w:vAlign w:val="bottom"/>
            <w:hideMark/>
          </w:tcPr>
          <w:p w14:paraId="20AF9EC3"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469.925</w:t>
            </w:r>
          </w:p>
        </w:tc>
        <w:tc>
          <w:tcPr>
            <w:tcW w:w="1340" w:type="dxa"/>
            <w:tcBorders>
              <w:top w:val="nil"/>
              <w:left w:val="nil"/>
              <w:bottom w:val="nil"/>
              <w:right w:val="nil"/>
            </w:tcBorders>
            <w:shd w:val="clear" w:color="auto" w:fill="auto"/>
            <w:noWrap/>
            <w:vAlign w:val="bottom"/>
            <w:hideMark/>
          </w:tcPr>
          <w:p w14:paraId="0C6A6D71"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2.063.729</w:t>
            </w:r>
          </w:p>
        </w:tc>
        <w:tc>
          <w:tcPr>
            <w:tcW w:w="1262" w:type="dxa"/>
            <w:tcBorders>
              <w:top w:val="nil"/>
              <w:left w:val="nil"/>
              <w:bottom w:val="nil"/>
              <w:right w:val="nil"/>
            </w:tcBorders>
            <w:shd w:val="clear" w:color="auto" w:fill="auto"/>
            <w:noWrap/>
            <w:vAlign w:val="bottom"/>
            <w:hideMark/>
          </w:tcPr>
          <w:p w14:paraId="69F55048"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2.536.159</w:t>
            </w:r>
          </w:p>
        </w:tc>
      </w:tr>
      <w:tr w:rsidR="008B5EF1" w:rsidRPr="008B5EF1" w14:paraId="592158CF"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733C8895"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Regímenes Básicos FPJ</w:t>
            </w:r>
          </w:p>
        </w:tc>
        <w:tc>
          <w:tcPr>
            <w:tcW w:w="1938" w:type="dxa"/>
            <w:tcBorders>
              <w:top w:val="nil"/>
              <w:left w:val="nil"/>
              <w:bottom w:val="nil"/>
              <w:right w:val="nil"/>
            </w:tcBorders>
            <w:shd w:val="clear" w:color="auto" w:fill="auto"/>
            <w:noWrap/>
            <w:vAlign w:val="bottom"/>
            <w:hideMark/>
          </w:tcPr>
          <w:p w14:paraId="7450A567"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358" w:type="dxa"/>
            <w:tcBorders>
              <w:top w:val="nil"/>
              <w:left w:val="nil"/>
              <w:bottom w:val="nil"/>
              <w:right w:val="nil"/>
            </w:tcBorders>
            <w:shd w:val="clear" w:color="auto" w:fill="auto"/>
            <w:noWrap/>
            <w:vAlign w:val="bottom"/>
            <w:hideMark/>
          </w:tcPr>
          <w:p w14:paraId="54E65920"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193" w:type="dxa"/>
            <w:tcBorders>
              <w:top w:val="nil"/>
              <w:left w:val="nil"/>
              <w:bottom w:val="nil"/>
              <w:right w:val="nil"/>
            </w:tcBorders>
            <w:shd w:val="clear" w:color="auto" w:fill="auto"/>
            <w:noWrap/>
            <w:vAlign w:val="bottom"/>
            <w:hideMark/>
          </w:tcPr>
          <w:p w14:paraId="23F61271"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67.472</w:t>
            </w:r>
          </w:p>
        </w:tc>
        <w:tc>
          <w:tcPr>
            <w:tcW w:w="1340" w:type="dxa"/>
            <w:tcBorders>
              <w:top w:val="nil"/>
              <w:left w:val="nil"/>
              <w:bottom w:val="nil"/>
              <w:right w:val="nil"/>
            </w:tcBorders>
            <w:shd w:val="clear" w:color="auto" w:fill="auto"/>
            <w:noWrap/>
            <w:vAlign w:val="bottom"/>
            <w:hideMark/>
          </w:tcPr>
          <w:p w14:paraId="322E4F85"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481.913</w:t>
            </w:r>
          </w:p>
        </w:tc>
        <w:tc>
          <w:tcPr>
            <w:tcW w:w="1262" w:type="dxa"/>
            <w:tcBorders>
              <w:top w:val="nil"/>
              <w:left w:val="nil"/>
              <w:bottom w:val="nil"/>
              <w:right w:val="nil"/>
            </w:tcBorders>
            <w:shd w:val="clear" w:color="auto" w:fill="auto"/>
            <w:noWrap/>
            <w:vAlign w:val="bottom"/>
            <w:hideMark/>
          </w:tcPr>
          <w:p w14:paraId="35AD6C52"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549.384</w:t>
            </w:r>
          </w:p>
        </w:tc>
      </w:tr>
      <w:tr w:rsidR="008B5EF1" w:rsidRPr="008B5EF1" w14:paraId="6E5EEB59"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6F58E0ED"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Regímenes Básicos Bomberos</w:t>
            </w:r>
          </w:p>
        </w:tc>
        <w:tc>
          <w:tcPr>
            <w:tcW w:w="1938" w:type="dxa"/>
            <w:tcBorders>
              <w:top w:val="nil"/>
              <w:left w:val="nil"/>
              <w:bottom w:val="nil"/>
              <w:right w:val="nil"/>
            </w:tcBorders>
            <w:shd w:val="clear" w:color="auto" w:fill="auto"/>
            <w:noWrap/>
            <w:vAlign w:val="bottom"/>
            <w:hideMark/>
          </w:tcPr>
          <w:p w14:paraId="3FB9DB3C"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41</w:t>
            </w:r>
          </w:p>
        </w:tc>
        <w:tc>
          <w:tcPr>
            <w:tcW w:w="1358" w:type="dxa"/>
            <w:tcBorders>
              <w:top w:val="nil"/>
              <w:left w:val="nil"/>
              <w:bottom w:val="nil"/>
              <w:right w:val="nil"/>
            </w:tcBorders>
            <w:shd w:val="clear" w:color="auto" w:fill="auto"/>
            <w:noWrap/>
            <w:vAlign w:val="bottom"/>
            <w:hideMark/>
          </w:tcPr>
          <w:p w14:paraId="581C5F71"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193" w:type="dxa"/>
            <w:tcBorders>
              <w:top w:val="nil"/>
              <w:left w:val="nil"/>
              <w:bottom w:val="nil"/>
              <w:right w:val="nil"/>
            </w:tcBorders>
            <w:shd w:val="clear" w:color="auto" w:fill="auto"/>
            <w:noWrap/>
            <w:vAlign w:val="bottom"/>
            <w:hideMark/>
          </w:tcPr>
          <w:p w14:paraId="5386594D"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14.292</w:t>
            </w:r>
          </w:p>
        </w:tc>
        <w:tc>
          <w:tcPr>
            <w:tcW w:w="1340" w:type="dxa"/>
            <w:tcBorders>
              <w:top w:val="nil"/>
              <w:left w:val="nil"/>
              <w:bottom w:val="nil"/>
              <w:right w:val="nil"/>
            </w:tcBorders>
            <w:shd w:val="clear" w:color="auto" w:fill="auto"/>
            <w:noWrap/>
            <w:vAlign w:val="bottom"/>
            <w:hideMark/>
          </w:tcPr>
          <w:p w14:paraId="641CC459"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33.751</w:t>
            </w:r>
          </w:p>
        </w:tc>
        <w:tc>
          <w:tcPr>
            <w:tcW w:w="1262" w:type="dxa"/>
            <w:tcBorders>
              <w:top w:val="nil"/>
              <w:left w:val="nil"/>
              <w:bottom w:val="nil"/>
              <w:right w:val="nil"/>
            </w:tcBorders>
            <w:shd w:val="clear" w:color="auto" w:fill="auto"/>
            <w:noWrap/>
            <w:vAlign w:val="bottom"/>
            <w:hideMark/>
          </w:tcPr>
          <w:p w14:paraId="3EA58152"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48.084</w:t>
            </w:r>
          </w:p>
        </w:tc>
      </w:tr>
      <w:tr w:rsidR="008B5EF1" w:rsidRPr="008B5EF1" w14:paraId="1DD59944"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4A7796E3"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Régimen Obligatorio de Pensiones Complementarias</w:t>
            </w:r>
          </w:p>
        </w:tc>
        <w:tc>
          <w:tcPr>
            <w:tcW w:w="1938" w:type="dxa"/>
            <w:tcBorders>
              <w:top w:val="nil"/>
              <w:left w:val="nil"/>
              <w:bottom w:val="nil"/>
              <w:right w:val="nil"/>
            </w:tcBorders>
            <w:shd w:val="clear" w:color="auto" w:fill="auto"/>
            <w:noWrap/>
            <w:vAlign w:val="bottom"/>
            <w:hideMark/>
          </w:tcPr>
          <w:p w14:paraId="68E46F7C"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96.443</w:t>
            </w:r>
          </w:p>
        </w:tc>
        <w:tc>
          <w:tcPr>
            <w:tcW w:w="1358" w:type="dxa"/>
            <w:tcBorders>
              <w:top w:val="nil"/>
              <w:left w:val="nil"/>
              <w:bottom w:val="nil"/>
              <w:right w:val="nil"/>
            </w:tcBorders>
            <w:shd w:val="clear" w:color="auto" w:fill="auto"/>
            <w:noWrap/>
            <w:vAlign w:val="bottom"/>
            <w:hideMark/>
          </w:tcPr>
          <w:p w14:paraId="1E95CCE7"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866.637</w:t>
            </w:r>
          </w:p>
        </w:tc>
        <w:tc>
          <w:tcPr>
            <w:tcW w:w="1193" w:type="dxa"/>
            <w:tcBorders>
              <w:top w:val="nil"/>
              <w:left w:val="nil"/>
              <w:bottom w:val="nil"/>
              <w:right w:val="nil"/>
            </w:tcBorders>
            <w:shd w:val="clear" w:color="auto" w:fill="auto"/>
            <w:noWrap/>
            <w:vAlign w:val="bottom"/>
            <w:hideMark/>
          </w:tcPr>
          <w:p w14:paraId="73E2801F"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1.109.969</w:t>
            </w:r>
          </w:p>
        </w:tc>
        <w:tc>
          <w:tcPr>
            <w:tcW w:w="1340" w:type="dxa"/>
            <w:tcBorders>
              <w:top w:val="nil"/>
              <w:left w:val="nil"/>
              <w:bottom w:val="nil"/>
              <w:right w:val="nil"/>
            </w:tcBorders>
            <w:shd w:val="clear" w:color="auto" w:fill="auto"/>
            <w:noWrap/>
            <w:vAlign w:val="bottom"/>
            <w:hideMark/>
          </w:tcPr>
          <w:p w14:paraId="535A2D08"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4.381.851</w:t>
            </w:r>
          </w:p>
        </w:tc>
        <w:tc>
          <w:tcPr>
            <w:tcW w:w="1262" w:type="dxa"/>
            <w:tcBorders>
              <w:top w:val="nil"/>
              <w:left w:val="nil"/>
              <w:bottom w:val="nil"/>
              <w:right w:val="nil"/>
            </w:tcBorders>
            <w:shd w:val="clear" w:color="auto" w:fill="auto"/>
            <w:noWrap/>
            <w:vAlign w:val="bottom"/>
            <w:hideMark/>
          </w:tcPr>
          <w:p w14:paraId="457E6AD7"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6.454.899</w:t>
            </w:r>
          </w:p>
        </w:tc>
      </w:tr>
      <w:tr w:rsidR="008B5EF1" w:rsidRPr="008B5EF1" w14:paraId="1E02C795"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26659368"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Regímenes Especiales y Otros</w:t>
            </w:r>
          </w:p>
        </w:tc>
        <w:tc>
          <w:tcPr>
            <w:tcW w:w="1938" w:type="dxa"/>
            <w:tcBorders>
              <w:top w:val="nil"/>
              <w:left w:val="nil"/>
              <w:bottom w:val="nil"/>
              <w:right w:val="nil"/>
            </w:tcBorders>
            <w:shd w:val="clear" w:color="auto" w:fill="auto"/>
            <w:noWrap/>
            <w:vAlign w:val="bottom"/>
            <w:hideMark/>
          </w:tcPr>
          <w:p w14:paraId="21D4BE1F"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12.797</w:t>
            </w:r>
          </w:p>
        </w:tc>
        <w:tc>
          <w:tcPr>
            <w:tcW w:w="1358" w:type="dxa"/>
            <w:tcBorders>
              <w:top w:val="nil"/>
              <w:left w:val="nil"/>
              <w:bottom w:val="nil"/>
              <w:right w:val="nil"/>
            </w:tcBorders>
            <w:shd w:val="clear" w:color="auto" w:fill="auto"/>
            <w:noWrap/>
            <w:vAlign w:val="bottom"/>
            <w:hideMark/>
          </w:tcPr>
          <w:p w14:paraId="798E6DB8"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0</w:t>
            </w:r>
          </w:p>
        </w:tc>
        <w:tc>
          <w:tcPr>
            <w:tcW w:w="1193" w:type="dxa"/>
            <w:tcBorders>
              <w:top w:val="nil"/>
              <w:left w:val="nil"/>
              <w:bottom w:val="nil"/>
              <w:right w:val="nil"/>
            </w:tcBorders>
            <w:shd w:val="clear" w:color="auto" w:fill="auto"/>
            <w:noWrap/>
            <w:vAlign w:val="bottom"/>
            <w:hideMark/>
          </w:tcPr>
          <w:p w14:paraId="68143077"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165.657</w:t>
            </w:r>
          </w:p>
        </w:tc>
        <w:tc>
          <w:tcPr>
            <w:tcW w:w="1340" w:type="dxa"/>
            <w:tcBorders>
              <w:top w:val="nil"/>
              <w:left w:val="nil"/>
              <w:bottom w:val="nil"/>
              <w:right w:val="nil"/>
            </w:tcBorders>
            <w:shd w:val="clear" w:color="auto" w:fill="auto"/>
            <w:noWrap/>
            <w:vAlign w:val="bottom"/>
            <w:hideMark/>
          </w:tcPr>
          <w:p w14:paraId="6994328C"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636.434</w:t>
            </w:r>
          </w:p>
        </w:tc>
        <w:tc>
          <w:tcPr>
            <w:tcW w:w="1262" w:type="dxa"/>
            <w:tcBorders>
              <w:top w:val="nil"/>
              <w:left w:val="nil"/>
              <w:bottom w:val="nil"/>
              <w:right w:val="nil"/>
            </w:tcBorders>
            <w:shd w:val="clear" w:color="auto" w:fill="auto"/>
            <w:noWrap/>
            <w:vAlign w:val="bottom"/>
            <w:hideMark/>
          </w:tcPr>
          <w:p w14:paraId="75642595"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814.888</w:t>
            </w:r>
          </w:p>
        </w:tc>
      </w:tr>
      <w:tr w:rsidR="008B5EF1" w:rsidRPr="008B5EF1" w14:paraId="397A9C3A"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6BAF5BBE"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Voluntarios</w:t>
            </w:r>
          </w:p>
        </w:tc>
        <w:tc>
          <w:tcPr>
            <w:tcW w:w="1938" w:type="dxa"/>
            <w:tcBorders>
              <w:top w:val="nil"/>
              <w:left w:val="nil"/>
              <w:bottom w:val="nil"/>
              <w:right w:val="nil"/>
            </w:tcBorders>
            <w:shd w:val="clear" w:color="auto" w:fill="auto"/>
            <w:noWrap/>
            <w:vAlign w:val="bottom"/>
            <w:hideMark/>
          </w:tcPr>
          <w:p w14:paraId="415F8634"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11.928</w:t>
            </w:r>
          </w:p>
        </w:tc>
        <w:tc>
          <w:tcPr>
            <w:tcW w:w="1358" w:type="dxa"/>
            <w:tcBorders>
              <w:top w:val="nil"/>
              <w:left w:val="nil"/>
              <w:bottom w:val="nil"/>
              <w:right w:val="nil"/>
            </w:tcBorders>
            <w:shd w:val="clear" w:color="auto" w:fill="auto"/>
            <w:noWrap/>
            <w:vAlign w:val="bottom"/>
            <w:hideMark/>
          </w:tcPr>
          <w:p w14:paraId="08AC4E3D" w14:textId="205B52A0" w:rsidR="001A1DF7" w:rsidRPr="008B5EF1" w:rsidRDefault="00DB4F62" w:rsidP="00DB4F62">
            <w:pPr>
              <w:spacing w:after="0" w:line="240" w:lineRule="auto"/>
              <w:jc w:val="center"/>
              <w:rPr>
                <w:rFonts w:ascii="Segoe UI" w:eastAsia="Times New Roman" w:hAnsi="Segoe UI" w:cs="Segoe UI"/>
                <w:sz w:val="20"/>
                <w:lang w:val="es-CR" w:eastAsia="es-CR"/>
              </w:rPr>
            </w:pPr>
            <w:r>
              <w:rPr>
                <w:rFonts w:ascii="Segoe UI" w:eastAsia="Times New Roman" w:hAnsi="Segoe UI" w:cs="Segoe UI"/>
                <w:sz w:val="20"/>
                <w:lang w:val="es-CR" w:eastAsia="es-CR"/>
              </w:rPr>
              <w:t xml:space="preserve">   </w:t>
            </w:r>
            <w:r w:rsidR="001A1DF7" w:rsidRPr="008B5EF1">
              <w:rPr>
                <w:rFonts w:ascii="Segoe UI" w:eastAsia="Times New Roman" w:hAnsi="Segoe UI" w:cs="Segoe UI"/>
                <w:sz w:val="20"/>
                <w:lang w:val="es-CR" w:eastAsia="es-CR"/>
              </w:rPr>
              <w:t>8.500</w:t>
            </w:r>
          </w:p>
        </w:tc>
        <w:tc>
          <w:tcPr>
            <w:tcW w:w="1193" w:type="dxa"/>
            <w:tcBorders>
              <w:top w:val="nil"/>
              <w:left w:val="nil"/>
              <w:bottom w:val="nil"/>
              <w:right w:val="nil"/>
            </w:tcBorders>
            <w:shd w:val="clear" w:color="auto" w:fill="auto"/>
            <w:noWrap/>
            <w:vAlign w:val="bottom"/>
            <w:hideMark/>
          </w:tcPr>
          <w:p w14:paraId="5542295D"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103.224</w:t>
            </w:r>
          </w:p>
        </w:tc>
        <w:tc>
          <w:tcPr>
            <w:tcW w:w="1340" w:type="dxa"/>
            <w:tcBorders>
              <w:top w:val="nil"/>
              <w:left w:val="nil"/>
              <w:bottom w:val="nil"/>
              <w:right w:val="nil"/>
            </w:tcBorders>
            <w:shd w:val="clear" w:color="auto" w:fill="auto"/>
            <w:noWrap/>
            <w:vAlign w:val="bottom"/>
            <w:hideMark/>
          </w:tcPr>
          <w:p w14:paraId="6639BF42"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244.492</w:t>
            </w:r>
          </w:p>
        </w:tc>
        <w:tc>
          <w:tcPr>
            <w:tcW w:w="1262" w:type="dxa"/>
            <w:tcBorders>
              <w:top w:val="nil"/>
              <w:left w:val="nil"/>
              <w:bottom w:val="nil"/>
              <w:right w:val="nil"/>
            </w:tcBorders>
            <w:shd w:val="clear" w:color="auto" w:fill="auto"/>
            <w:noWrap/>
            <w:vAlign w:val="bottom"/>
            <w:hideMark/>
          </w:tcPr>
          <w:p w14:paraId="506B2516"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368.144</w:t>
            </w:r>
          </w:p>
        </w:tc>
      </w:tr>
      <w:tr w:rsidR="008B5EF1" w:rsidRPr="008B5EF1" w14:paraId="77BC341A" w14:textId="77777777" w:rsidTr="00070511">
        <w:trPr>
          <w:trHeight w:val="70"/>
          <w:jc w:val="center"/>
        </w:trPr>
        <w:tc>
          <w:tcPr>
            <w:tcW w:w="2826" w:type="dxa"/>
            <w:tcBorders>
              <w:top w:val="nil"/>
              <w:left w:val="nil"/>
              <w:bottom w:val="single" w:sz="8" w:space="0" w:color="auto"/>
              <w:right w:val="nil"/>
            </w:tcBorders>
            <w:shd w:val="clear" w:color="auto" w:fill="auto"/>
            <w:noWrap/>
            <w:vAlign w:val="center"/>
            <w:hideMark/>
          </w:tcPr>
          <w:p w14:paraId="2FC831BE" w14:textId="77777777" w:rsidR="001A1DF7" w:rsidRPr="008B5EF1" w:rsidRDefault="001A1DF7" w:rsidP="001A1DF7">
            <w:pPr>
              <w:spacing w:after="0" w:line="240" w:lineRule="auto"/>
              <w:rPr>
                <w:rFonts w:ascii="Segoe UI" w:eastAsia="Times New Roman" w:hAnsi="Segoe UI" w:cs="Segoe UI"/>
                <w:b/>
                <w:bCs/>
                <w:sz w:val="20"/>
                <w:lang w:val="es-CR" w:eastAsia="es-CR"/>
              </w:rPr>
            </w:pPr>
            <w:r w:rsidRPr="008B5EF1">
              <w:rPr>
                <w:rFonts w:ascii="Segoe UI" w:eastAsia="Times New Roman" w:hAnsi="Segoe UI" w:cs="Segoe UI"/>
                <w:b/>
                <w:bCs/>
                <w:sz w:val="20"/>
                <w:lang w:val="es-CR" w:eastAsia="es-CR"/>
              </w:rPr>
              <w:t>Sub Total</w:t>
            </w:r>
          </w:p>
        </w:tc>
        <w:tc>
          <w:tcPr>
            <w:tcW w:w="1938" w:type="dxa"/>
            <w:tcBorders>
              <w:top w:val="nil"/>
              <w:left w:val="nil"/>
              <w:bottom w:val="single" w:sz="8" w:space="0" w:color="auto"/>
              <w:right w:val="nil"/>
            </w:tcBorders>
            <w:shd w:val="clear" w:color="auto" w:fill="auto"/>
            <w:noWrap/>
            <w:vAlign w:val="bottom"/>
            <w:hideMark/>
          </w:tcPr>
          <w:p w14:paraId="2E29033E"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123.714</w:t>
            </w:r>
          </w:p>
        </w:tc>
        <w:tc>
          <w:tcPr>
            <w:tcW w:w="1358" w:type="dxa"/>
            <w:tcBorders>
              <w:top w:val="nil"/>
              <w:left w:val="nil"/>
              <w:bottom w:val="single" w:sz="8" w:space="0" w:color="auto"/>
              <w:right w:val="nil"/>
            </w:tcBorders>
            <w:shd w:val="clear" w:color="auto" w:fill="auto"/>
            <w:noWrap/>
            <w:vAlign w:val="bottom"/>
            <w:hideMark/>
          </w:tcPr>
          <w:p w14:paraId="766E245B" w14:textId="77777777" w:rsidR="001A1DF7" w:rsidRPr="008B5EF1" w:rsidRDefault="001A1DF7" w:rsidP="00DB4F62">
            <w:pPr>
              <w:spacing w:after="0" w:line="240" w:lineRule="auto"/>
              <w:jc w:val="center"/>
              <w:rPr>
                <w:rFonts w:ascii="Segoe UI" w:eastAsia="Times New Roman" w:hAnsi="Segoe UI" w:cs="Segoe UI"/>
                <w:sz w:val="20"/>
                <w:lang w:val="es-CR" w:eastAsia="es-CR"/>
              </w:rPr>
            </w:pPr>
            <w:r w:rsidRPr="008B5EF1">
              <w:rPr>
                <w:rFonts w:ascii="Segoe UI" w:eastAsia="Times New Roman" w:hAnsi="Segoe UI" w:cs="Segoe UI"/>
                <w:sz w:val="20"/>
                <w:lang w:val="es-CR" w:eastAsia="es-CR"/>
              </w:rPr>
              <w:t>875.137</w:t>
            </w:r>
          </w:p>
        </w:tc>
        <w:tc>
          <w:tcPr>
            <w:tcW w:w="1193" w:type="dxa"/>
            <w:tcBorders>
              <w:top w:val="nil"/>
              <w:left w:val="nil"/>
              <w:bottom w:val="single" w:sz="8" w:space="0" w:color="auto"/>
              <w:right w:val="nil"/>
            </w:tcBorders>
            <w:shd w:val="clear" w:color="auto" w:fill="auto"/>
            <w:noWrap/>
            <w:vAlign w:val="bottom"/>
            <w:hideMark/>
          </w:tcPr>
          <w:p w14:paraId="7A75B828"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2.057.079</w:t>
            </w:r>
          </w:p>
        </w:tc>
        <w:tc>
          <w:tcPr>
            <w:tcW w:w="1340" w:type="dxa"/>
            <w:tcBorders>
              <w:top w:val="nil"/>
              <w:left w:val="nil"/>
              <w:bottom w:val="single" w:sz="8" w:space="0" w:color="auto"/>
              <w:right w:val="nil"/>
            </w:tcBorders>
            <w:shd w:val="clear" w:color="auto" w:fill="auto"/>
            <w:noWrap/>
            <w:vAlign w:val="bottom"/>
            <w:hideMark/>
          </w:tcPr>
          <w:p w14:paraId="1126D58A"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9.944.623</w:t>
            </w:r>
          </w:p>
        </w:tc>
        <w:tc>
          <w:tcPr>
            <w:tcW w:w="1262" w:type="dxa"/>
            <w:tcBorders>
              <w:top w:val="nil"/>
              <w:left w:val="nil"/>
              <w:bottom w:val="single" w:sz="8" w:space="0" w:color="auto"/>
              <w:right w:val="nil"/>
            </w:tcBorders>
            <w:shd w:val="clear" w:color="auto" w:fill="auto"/>
            <w:noWrap/>
            <w:vAlign w:val="bottom"/>
            <w:hideMark/>
          </w:tcPr>
          <w:p w14:paraId="19DABE1E"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13.000.553</w:t>
            </w:r>
          </w:p>
        </w:tc>
      </w:tr>
      <w:tr w:rsidR="008B5EF1" w:rsidRPr="008B5EF1" w14:paraId="51F59976" w14:textId="77777777" w:rsidTr="00070511">
        <w:trPr>
          <w:trHeight w:val="193"/>
          <w:jc w:val="center"/>
        </w:trPr>
        <w:tc>
          <w:tcPr>
            <w:tcW w:w="2826" w:type="dxa"/>
            <w:tcBorders>
              <w:top w:val="nil"/>
              <w:left w:val="nil"/>
              <w:bottom w:val="nil"/>
              <w:right w:val="nil"/>
            </w:tcBorders>
            <w:shd w:val="clear" w:color="auto" w:fill="auto"/>
            <w:noWrap/>
            <w:vAlign w:val="center"/>
            <w:hideMark/>
          </w:tcPr>
          <w:p w14:paraId="0A27B3EC" w14:textId="77777777" w:rsidR="001A1DF7" w:rsidRPr="008B5EF1" w:rsidRDefault="001A1DF7" w:rsidP="001A1DF7">
            <w:pPr>
              <w:spacing w:after="0" w:line="240" w:lineRule="auto"/>
              <w:rPr>
                <w:rFonts w:ascii="Segoe UI" w:eastAsia="Times New Roman" w:hAnsi="Segoe UI" w:cs="Segoe UI"/>
                <w:sz w:val="20"/>
                <w:lang w:val="es-CR" w:eastAsia="es-CR"/>
              </w:rPr>
            </w:pPr>
            <w:r w:rsidRPr="008B5EF1">
              <w:rPr>
                <w:rFonts w:ascii="Segoe UI" w:eastAsia="Times New Roman" w:hAnsi="Segoe UI" w:cs="Segoe UI"/>
                <w:sz w:val="20"/>
                <w:lang w:val="es-CR" w:eastAsia="es-CR"/>
              </w:rPr>
              <w:t>Fondos de Capitalización Laboral</w:t>
            </w:r>
          </w:p>
        </w:tc>
        <w:tc>
          <w:tcPr>
            <w:tcW w:w="1938" w:type="dxa"/>
            <w:tcBorders>
              <w:top w:val="nil"/>
              <w:left w:val="nil"/>
              <w:bottom w:val="nil"/>
              <w:right w:val="nil"/>
            </w:tcBorders>
            <w:shd w:val="clear" w:color="auto" w:fill="auto"/>
            <w:noWrap/>
            <w:vAlign w:val="bottom"/>
            <w:hideMark/>
          </w:tcPr>
          <w:p w14:paraId="302E1C8F"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44.109</w:t>
            </w:r>
          </w:p>
        </w:tc>
        <w:tc>
          <w:tcPr>
            <w:tcW w:w="1358" w:type="dxa"/>
            <w:tcBorders>
              <w:top w:val="nil"/>
              <w:left w:val="nil"/>
              <w:bottom w:val="nil"/>
              <w:right w:val="nil"/>
            </w:tcBorders>
            <w:shd w:val="clear" w:color="auto" w:fill="auto"/>
            <w:noWrap/>
            <w:vAlign w:val="bottom"/>
            <w:hideMark/>
          </w:tcPr>
          <w:p w14:paraId="740A59C9"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28.884</w:t>
            </w:r>
          </w:p>
        </w:tc>
        <w:tc>
          <w:tcPr>
            <w:tcW w:w="1193" w:type="dxa"/>
            <w:tcBorders>
              <w:top w:val="nil"/>
              <w:left w:val="nil"/>
              <w:bottom w:val="nil"/>
              <w:right w:val="nil"/>
            </w:tcBorders>
            <w:shd w:val="clear" w:color="auto" w:fill="auto"/>
            <w:noWrap/>
            <w:vAlign w:val="bottom"/>
            <w:hideMark/>
          </w:tcPr>
          <w:p w14:paraId="4C236AEE"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176.378</w:t>
            </w:r>
          </w:p>
        </w:tc>
        <w:tc>
          <w:tcPr>
            <w:tcW w:w="1340" w:type="dxa"/>
            <w:tcBorders>
              <w:top w:val="nil"/>
              <w:left w:val="nil"/>
              <w:bottom w:val="nil"/>
              <w:right w:val="nil"/>
            </w:tcBorders>
            <w:shd w:val="clear" w:color="auto" w:fill="auto"/>
            <w:noWrap/>
            <w:vAlign w:val="bottom"/>
            <w:hideMark/>
          </w:tcPr>
          <w:p w14:paraId="05CA107E"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398.742</w:t>
            </w:r>
          </w:p>
        </w:tc>
        <w:tc>
          <w:tcPr>
            <w:tcW w:w="1262" w:type="dxa"/>
            <w:tcBorders>
              <w:top w:val="nil"/>
              <w:left w:val="nil"/>
              <w:bottom w:val="nil"/>
              <w:right w:val="nil"/>
            </w:tcBorders>
            <w:shd w:val="clear" w:color="auto" w:fill="auto"/>
            <w:noWrap/>
            <w:vAlign w:val="bottom"/>
            <w:hideMark/>
          </w:tcPr>
          <w:p w14:paraId="33E7780F"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648.112</w:t>
            </w:r>
          </w:p>
        </w:tc>
      </w:tr>
      <w:tr w:rsidR="008B5EF1" w:rsidRPr="008B5EF1" w14:paraId="2654C0EE" w14:textId="77777777" w:rsidTr="00070511">
        <w:trPr>
          <w:trHeight w:val="203"/>
          <w:jc w:val="center"/>
        </w:trPr>
        <w:tc>
          <w:tcPr>
            <w:tcW w:w="2826" w:type="dxa"/>
            <w:tcBorders>
              <w:top w:val="nil"/>
              <w:left w:val="nil"/>
              <w:bottom w:val="single" w:sz="8" w:space="0" w:color="auto"/>
              <w:right w:val="nil"/>
            </w:tcBorders>
            <w:shd w:val="clear" w:color="auto" w:fill="auto"/>
            <w:noWrap/>
            <w:vAlign w:val="center"/>
            <w:hideMark/>
          </w:tcPr>
          <w:p w14:paraId="560D1EAE" w14:textId="77777777" w:rsidR="001A1DF7" w:rsidRPr="008B5EF1" w:rsidRDefault="001A1DF7" w:rsidP="001A1DF7">
            <w:pPr>
              <w:spacing w:after="0" w:line="240" w:lineRule="auto"/>
              <w:rPr>
                <w:rFonts w:ascii="Segoe UI" w:eastAsia="Times New Roman" w:hAnsi="Segoe UI" w:cs="Segoe UI"/>
                <w:b/>
                <w:bCs/>
                <w:sz w:val="20"/>
                <w:lang w:val="es-CR" w:eastAsia="es-CR"/>
              </w:rPr>
            </w:pPr>
            <w:r w:rsidRPr="008B5EF1">
              <w:rPr>
                <w:rFonts w:ascii="Segoe UI" w:eastAsia="Times New Roman" w:hAnsi="Segoe UI" w:cs="Segoe UI"/>
                <w:b/>
                <w:bCs/>
                <w:sz w:val="20"/>
                <w:lang w:val="es-CR" w:eastAsia="es-CR"/>
              </w:rPr>
              <w:t xml:space="preserve">Total </w:t>
            </w:r>
          </w:p>
        </w:tc>
        <w:tc>
          <w:tcPr>
            <w:tcW w:w="1938" w:type="dxa"/>
            <w:tcBorders>
              <w:top w:val="nil"/>
              <w:left w:val="nil"/>
              <w:bottom w:val="single" w:sz="8" w:space="0" w:color="auto"/>
              <w:right w:val="nil"/>
            </w:tcBorders>
            <w:shd w:val="clear" w:color="auto" w:fill="auto"/>
            <w:noWrap/>
            <w:vAlign w:val="bottom"/>
            <w:hideMark/>
          </w:tcPr>
          <w:p w14:paraId="505ED8BE"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167.823</w:t>
            </w:r>
          </w:p>
        </w:tc>
        <w:tc>
          <w:tcPr>
            <w:tcW w:w="1358" w:type="dxa"/>
            <w:tcBorders>
              <w:top w:val="nil"/>
              <w:left w:val="nil"/>
              <w:bottom w:val="single" w:sz="8" w:space="0" w:color="auto"/>
              <w:right w:val="nil"/>
            </w:tcBorders>
            <w:shd w:val="clear" w:color="auto" w:fill="auto"/>
            <w:noWrap/>
            <w:vAlign w:val="bottom"/>
            <w:hideMark/>
          </w:tcPr>
          <w:p w14:paraId="61ADE190"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904.021</w:t>
            </w:r>
          </w:p>
        </w:tc>
        <w:tc>
          <w:tcPr>
            <w:tcW w:w="1193" w:type="dxa"/>
            <w:tcBorders>
              <w:top w:val="nil"/>
              <w:left w:val="nil"/>
              <w:bottom w:val="single" w:sz="8" w:space="0" w:color="auto"/>
              <w:right w:val="nil"/>
            </w:tcBorders>
            <w:shd w:val="clear" w:color="auto" w:fill="auto"/>
            <w:noWrap/>
            <w:vAlign w:val="bottom"/>
            <w:hideMark/>
          </w:tcPr>
          <w:p w14:paraId="66B34AC5"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2.233.457</w:t>
            </w:r>
          </w:p>
        </w:tc>
        <w:tc>
          <w:tcPr>
            <w:tcW w:w="1340" w:type="dxa"/>
            <w:tcBorders>
              <w:top w:val="nil"/>
              <w:left w:val="nil"/>
              <w:bottom w:val="single" w:sz="8" w:space="0" w:color="auto"/>
              <w:right w:val="nil"/>
            </w:tcBorders>
            <w:shd w:val="clear" w:color="auto" w:fill="auto"/>
            <w:noWrap/>
            <w:vAlign w:val="bottom"/>
            <w:hideMark/>
          </w:tcPr>
          <w:p w14:paraId="07485245"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10.343.364</w:t>
            </w:r>
          </w:p>
        </w:tc>
        <w:tc>
          <w:tcPr>
            <w:tcW w:w="1262" w:type="dxa"/>
            <w:tcBorders>
              <w:top w:val="nil"/>
              <w:left w:val="nil"/>
              <w:bottom w:val="single" w:sz="8" w:space="0" w:color="auto"/>
              <w:right w:val="nil"/>
            </w:tcBorders>
            <w:shd w:val="clear" w:color="auto" w:fill="auto"/>
            <w:noWrap/>
            <w:vAlign w:val="bottom"/>
            <w:hideMark/>
          </w:tcPr>
          <w:p w14:paraId="7C88C75A" w14:textId="77777777" w:rsidR="001A1DF7" w:rsidRPr="008B5EF1" w:rsidRDefault="001A1DF7" w:rsidP="001A1DF7">
            <w:pPr>
              <w:spacing w:after="0" w:line="240" w:lineRule="auto"/>
              <w:jc w:val="right"/>
              <w:rPr>
                <w:rFonts w:ascii="Segoe UI" w:eastAsia="Times New Roman" w:hAnsi="Segoe UI" w:cs="Segoe UI"/>
                <w:sz w:val="20"/>
                <w:lang w:val="es-CR" w:eastAsia="es-CR"/>
              </w:rPr>
            </w:pPr>
            <w:r w:rsidRPr="008B5EF1">
              <w:rPr>
                <w:rFonts w:ascii="Segoe UI" w:eastAsia="Times New Roman" w:hAnsi="Segoe UI" w:cs="Segoe UI"/>
                <w:sz w:val="20"/>
                <w:lang w:val="es-CR" w:eastAsia="es-CR"/>
              </w:rPr>
              <w:t>13.648.665</w:t>
            </w:r>
          </w:p>
        </w:tc>
      </w:tr>
    </w:tbl>
    <w:p w14:paraId="19100AFC" w14:textId="77777777" w:rsidR="00264444" w:rsidRPr="00A8784C" w:rsidRDefault="00264444" w:rsidP="00DA3E91">
      <w:pPr>
        <w:spacing w:after="0" w:line="240" w:lineRule="auto"/>
        <w:rPr>
          <w:rFonts w:ascii="Segoe UI" w:hAnsi="Segoe UI" w:cs="Segoe UI"/>
          <w:b/>
        </w:rPr>
      </w:pPr>
    </w:p>
    <w:p w14:paraId="178229CF" w14:textId="54710E86" w:rsidR="00264444" w:rsidRPr="008B5EF1" w:rsidRDefault="00264444" w:rsidP="00DA3E91">
      <w:pPr>
        <w:spacing w:after="0" w:line="240" w:lineRule="auto"/>
        <w:jc w:val="both"/>
        <w:rPr>
          <w:rFonts w:ascii="Segoe UI" w:hAnsi="Segoe UI" w:cs="Segoe UI"/>
        </w:rPr>
      </w:pPr>
      <w:r w:rsidRPr="008B5EF1">
        <w:rPr>
          <w:rFonts w:ascii="Segoe UI" w:hAnsi="Segoe UI" w:cs="Segoe UI"/>
        </w:rPr>
        <w:t xml:space="preserve">Los gestores con más recursos invertidos en el </w:t>
      </w:r>
      <w:r w:rsidR="00D6357E">
        <w:rPr>
          <w:rFonts w:ascii="Segoe UI" w:hAnsi="Segoe UI" w:cs="Segoe UI"/>
        </w:rPr>
        <w:t>S</w:t>
      </w:r>
      <w:r w:rsidRPr="008B5EF1">
        <w:rPr>
          <w:rFonts w:ascii="Segoe UI" w:hAnsi="Segoe UI" w:cs="Segoe UI"/>
        </w:rPr>
        <w:t xml:space="preserve">ector </w:t>
      </w:r>
      <w:r w:rsidR="00D6357E">
        <w:rPr>
          <w:rFonts w:ascii="Segoe UI" w:hAnsi="Segoe UI" w:cs="Segoe UI"/>
        </w:rPr>
        <w:t>P</w:t>
      </w:r>
      <w:r w:rsidRPr="008B5EF1">
        <w:rPr>
          <w:rFonts w:ascii="Segoe UI" w:hAnsi="Segoe UI" w:cs="Segoe UI"/>
        </w:rPr>
        <w:t>úblico local son el</w:t>
      </w:r>
      <w:r w:rsidR="007E1295" w:rsidRPr="008B5EF1">
        <w:rPr>
          <w:rFonts w:ascii="Segoe UI" w:hAnsi="Segoe UI" w:cs="Segoe UI"/>
        </w:rPr>
        <w:t xml:space="preserve"> </w:t>
      </w:r>
      <w:r w:rsidR="00BD1940">
        <w:rPr>
          <w:rFonts w:ascii="Segoe UI" w:hAnsi="Segoe UI" w:cs="Segoe UI"/>
        </w:rPr>
        <w:t>Régimen</w:t>
      </w:r>
      <w:r w:rsidR="007E1295" w:rsidRPr="008B5EF1">
        <w:rPr>
          <w:rFonts w:ascii="Segoe UI" w:hAnsi="Segoe UI" w:cs="Segoe UI"/>
        </w:rPr>
        <w:t xml:space="preserve"> de </w:t>
      </w:r>
      <w:r w:rsidR="00095478">
        <w:rPr>
          <w:rFonts w:ascii="Segoe UI" w:hAnsi="Segoe UI" w:cs="Segoe UI"/>
        </w:rPr>
        <w:t>I</w:t>
      </w:r>
      <w:r w:rsidR="007E1295" w:rsidRPr="008B5EF1">
        <w:rPr>
          <w:rFonts w:ascii="Segoe UI" w:hAnsi="Segoe UI" w:cs="Segoe UI"/>
        </w:rPr>
        <w:t xml:space="preserve">nvalidez, </w:t>
      </w:r>
      <w:r w:rsidR="00095478">
        <w:rPr>
          <w:rFonts w:ascii="Segoe UI" w:hAnsi="Segoe UI" w:cs="Segoe UI"/>
        </w:rPr>
        <w:t>V</w:t>
      </w:r>
      <w:r w:rsidR="007E1295" w:rsidRPr="008B5EF1">
        <w:rPr>
          <w:rFonts w:ascii="Segoe UI" w:hAnsi="Segoe UI" w:cs="Segoe UI"/>
        </w:rPr>
        <w:t xml:space="preserve">ejez y </w:t>
      </w:r>
      <w:r w:rsidR="00095478">
        <w:rPr>
          <w:rFonts w:ascii="Segoe UI" w:hAnsi="Segoe UI" w:cs="Segoe UI"/>
        </w:rPr>
        <w:t>M</w:t>
      </w:r>
      <w:r w:rsidR="007E1295" w:rsidRPr="008B5EF1">
        <w:rPr>
          <w:rFonts w:ascii="Segoe UI" w:hAnsi="Segoe UI" w:cs="Segoe UI"/>
        </w:rPr>
        <w:t xml:space="preserve">uerte </w:t>
      </w:r>
      <w:r w:rsidR="00D76A96">
        <w:rPr>
          <w:rFonts w:ascii="Segoe UI" w:hAnsi="Segoe UI" w:cs="Segoe UI"/>
        </w:rPr>
        <w:t>administrado por</w:t>
      </w:r>
      <w:r w:rsidR="001569E4" w:rsidRPr="008B5EF1">
        <w:rPr>
          <w:rFonts w:ascii="Segoe UI" w:hAnsi="Segoe UI" w:cs="Segoe UI"/>
        </w:rPr>
        <w:t xml:space="preserve"> la CCSS </w:t>
      </w:r>
      <w:r w:rsidRPr="008B5EF1">
        <w:rPr>
          <w:rFonts w:ascii="Segoe UI" w:hAnsi="Segoe UI" w:cs="Segoe UI"/>
        </w:rPr>
        <w:t xml:space="preserve">con </w:t>
      </w:r>
      <w:r w:rsidR="00653E13" w:rsidRPr="008B5EF1">
        <w:rPr>
          <w:rFonts w:ascii="Segoe UI" w:hAnsi="Segoe UI" w:cs="Segoe UI"/>
        </w:rPr>
        <w:t>2</w:t>
      </w:r>
      <w:r w:rsidRPr="008B5EF1">
        <w:rPr>
          <w:rFonts w:ascii="Segoe UI" w:hAnsi="Segoe UI" w:cs="Segoe UI"/>
        </w:rPr>
        <w:t>,</w:t>
      </w:r>
      <w:r w:rsidR="00F412C6" w:rsidRPr="008B5EF1">
        <w:rPr>
          <w:rFonts w:ascii="Segoe UI" w:hAnsi="Segoe UI" w:cs="Segoe UI"/>
        </w:rPr>
        <w:t>01</w:t>
      </w:r>
      <w:r w:rsidRPr="008B5EF1">
        <w:rPr>
          <w:rFonts w:ascii="Segoe UI" w:hAnsi="Segoe UI" w:cs="Segoe UI"/>
        </w:rPr>
        <w:t xml:space="preserve"> billones de colones, seguido por el </w:t>
      </w:r>
      <w:r w:rsidR="00D6357E">
        <w:rPr>
          <w:rFonts w:ascii="Segoe UI" w:hAnsi="Segoe UI" w:cs="Segoe UI"/>
        </w:rPr>
        <w:t>F</w:t>
      </w:r>
      <w:r w:rsidRPr="008B5EF1">
        <w:rPr>
          <w:rFonts w:ascii="Segoe UI" w:hAnsi="Segoe UI" w:cs="Segoe UI"/>
        </w:rPr>
        <w:t xml:space="preserve">ondo de Capitalización Colectiva del Magisterio </w:t>
      </w:r>
      <w:r w:rsidR="00D6357E">
        <w:rPr>
          <w:rFonts w:ascii="Segoe UI" w:hAnsi="Segoe UI" w:cs="Segoe UI"/>
        </w:rPr>
        <w:t>N</w:t>
      </w:r>
      <w:r w:rsidRPr="008B5EF1">
        <w:rPr>
          <w:rFonts w:ascii="Segoe UI" w:hAnsi="Segoe UI" w:cs="Segoe UI"/>
        </w:rPr>
        <w:t xml:space="preserve">acional (FCCMN) con </w:t>
      </w:r>
      <w:r w:rsidR="00F412C6" w:rsidRPr="008B5EF1">
        <w:rPr>
          <w:rFonts w:ascii="Segoe UI" w:hAnsi="Segoe UI" w:cs="Segoe UI"/>
        </w:rPr>
        <w:t>2</w:t>
      </w:r>
      <w:r w:rsidRPr="008B5EF1">
        <w:rPr>
          <w:rFonts w:ascii="Segoe UI" w:hAnsi="Segoe UI" w:cs="Segoe UI"/>
        </w:rPr>
        <w:t>,</w:t>
      </w:r>
      <w:r w:rsidR="00F412C6" w:rsidRPr="008B5EF1">
        <w:rPr>
          <w:rFonts w:ascii="Segoe UI" w:hAnsi="Segoe UI" w:cs="Segoe UI"/>
        </w:rPr>
        <w:t>0</w:t>
      </w:r>
      <w:r w:rsidR="004723EF" w:rsidRPr="008B5EF1">
        <w:rPr>
          <w:rFonts w:ascii="Segoe UI" w:hAnsi="Segoe UI" w:cs="Segoe UI"/>
        </w:rPr>
        <w:t>6</w:t>
      </w:r>
      <w:r w:rsidRPr="008B5EF1">
        <w:rPr>
          <w:rFonts w:ascii="Segoe UI" w:hAnsi="Segoe UI" w:cs="Segoe UI"/>
        </w:rPr>
        <w:t xml:space="preserve"> billones de colones</w:t>
      </w:r>
      <w:r w:rsidR="00931FF1" w:rsidRPr="008B5EF1">
        <w:rPr>
          <w:rFonts w:ascii="Segoe UI" w:hAnsi="Segoe UI" w:cs="Segoe UI"/>
        </w:rPr>
        <w:t xml:space="preserve">. El </w:t>
      </w:r>
      <w:r w:rsidR="001626DB" w:rsidRPr="008B5EF1">
        <w:rPr>
          <w:rFonts w:ascii="Segoe UI" w:hAnsi="Segoe UI" w:cs="Segoe UI"/>
        </w:rPr>
        <w:t>Régimen Oblig</w:t>
      </w:r>
      <w:r w:rsidR="00897AB9" w:rsidRPr="008B5EF1">
        <w:rPr>
          <w:rFonts w:ascii="Segoe UI" w:hAnsi="Segoe UI" w:cs="Segoe UI"/>
        </w:rPr>
        <w:t xml:space="preserve">atorio de Pensiones </w:t>
      </w:r>
      <w:r w:rsidR="00B43557" w:rsidRPr="008B5EF1">
        <w:rPr>
          <w:rFonts w:ascii="Segoe UI" w:hAnsi="Segoe UI" w:cs="Segoe UI"/>
        </w:rPr>
        <w:t xml:space="preserve">tiene inversiones en el </w:t>
      </w:r>
      <w:r w:rsidR="00265824">
        <w:rPr>
          <w:rFonts w:ascii="Segoe UI" w:hAnsi="Segoe UI" w:cs="Segoe UI"/>
        </w:rPr>
        <w:t>S</w:t>
      </w:r>
      <w:r w:rsidR="00B43557" w:rsidRPr="008B5EF1">
        <w:rPr>
          <w:rFonts w:ascii="Segoe UI" w:hAnsi="Segoe UI" w:cs="Segoe UI"/>
        </w:rPr>
        <w:t xml:space="preserve">ector </w:t>
      </w:r>
      <w:r w:rsidR="00265824">
        <w:rPr>
          <w:rFonts w:ascii="Segoe UI" w:hAnsi="Segoe UI" w:cs="Segoe UI"/>
        </w:rPr>
        <w:t>Pú</w:t>
      </w:r>
      <w:r w:rsidR="00B43557" w:rsidRPr="008B5EF1">
        <w:rPr>
          <w:rFonts w:ascii="Segoe UI" w:hAnsi="Segoe UI" w:cs="Segoe UI"/>
        </w:rPr>
        <w:t>blico por 4,</w:t>
      </w:r>
      <w:r w:rsidR="00346C9A" w:rsidRPr="008B5EF1">
        <w:rPr>
          <w:rFonts w:ascii="Segoe UI" w:hAnsi="Segoe UI" w:cs="Segoe UI"/>
        </w:rPr>
        <w:t>4 billones de colones.</w:t>
      </w:r>
      <w:r w:rsidR="00337197" w:rsidRPr="008B5EF1">
        <w:rPr>
          <w:rFonts w:ascii="Segoe UI" w:hAnsi="Segoe UI" w:cs="Segoe UI"/>
        </w:rPr>
        <w:t xml:space="preserve"> </w:t>
      </w:r>
    </w:p>
    <w:p w14:paraId="15CA383F" w14:textId="243EA55C" w:rsidR="00BA662A" w:rsidRPr="008B5EF1" w:rsidRDefault="00BA662A" w:rsidP="00DA3E91">
      <w:pPr>
        <w:spacing w:after="0" w:line="240" w:lineRule="auto"/>
        <w:jc w:val="both"/>
        <w:rPr>
          <w:rFonts w:ascii="Segoe UI" w:hAnsi="Segoe UI" w:cs="Segoe UI"/>
          <w:lang w:eastAsia="es-CR"/>
        </w:rPr>
      </w:pPr>
    </w:p>
    <w:p w14:paraId="2EFBA475" w14:textId="362B2349" w:rsidR="00644430" w:rsidRPr="008B5EF1" w:rsidRDefault="003B2F20" w:rsidP="00DA3E91">
      <w:pPr>
        <w:spacing w:after="0" w:line="240" w:lineRule="auto"/>
        <w:jc w:val="both"/>
        <w:rPr>
          <w:rFonts w:ascii="Segoe UI" w:hAnsi="Segoe UI" w:cs="Segoe UI"/>
          <w:lang w:eastAsia="es-CR"/>
        </w:rPr>
      </w:pPr>
      <w:r w:rsidRPr="008B5EF1">
        <w:rPr>
          <w:rFonts w:ascii="Segoe UI" w:hAnsi="Segoe UI" w:cs="Segoe UI"/>
          <w:lang w:eastAsia="es-CR"/>
        </w:rPr>
        <w:t>La presencia de valores extranjeros</w:t>
      </w:r>
      <w:r w:rsidR="007F43C1" w:rsidRPr="008B5EF1">
        <w:rPr>
          <w:rFonts w:ascii="Segoe UI" w:hAnsi="Segoe UI" w:cs="Segoe UI"/>
          <w:lang w:eastAsia="es-CR"/>
        </w:rPr>
        <w:t xml:space="preserve"> muestra</w:t>
      </w:r>
      <w:r w:rsidRPr="008B5EF1">
        <w:rPr>
          <w:rFonts w:ascii="Segoe UI" w:hAnsi="Segoe UI" w:cs="Segoe UI"/>
          <w:lang w:eastAsia="es-CR"/>
        </w:rPr>
        <w:t xml:space="preserve"> diferencia</w:t>
      </w:r>
      <w:r w:rsidR="007F43C1" w:rsidRPr="008B5EF1">
        <w:rPr>
          <w:rFonts w:ascii="Segoe UI" w:hAnsi="Segoe UI" w:cs="Segoe UI"/>
          <w:lang w:eastAsia="es-CR"/>
        </w:rPr>
        <w:t xml:space="preserve">s entre </w:t>
      </w:r>
      <w:r w:rsidRPr="008B5EF1">
        <w:rPr>
          <w:rFonts w:ascii="Segoe UI" w:hAnsi="Segoe UI" w:cs="Segoe UI"/>
          <w:lang w:eastAsia="es-CR"/>
        </w:rPr>
        <w:t>carteras</w:t>
      </w:r>
      <w:r w:rsidR="007F43C1" w:rsidRPr="008B5EF1">
        <w:rPr>
          <w:rFonts w:ascii="Segoe UI" w:hAnsi="Segoe UI" w:cs="Segoe UI"/>
          <w:lang w:eastAsia="es-CR"/>
        </w:rPr>
        <w:t xml:space="preserve">. </w:t>
      </w:r>
      <w:r w:rsidR="00A84298" w:rsidRPr="008B5EF1">
        <w:rPr>
          <w:rFonts w:ascii="Segoe UI" w:hAnsi="Segoe UI" w:cs="Segoe UI"/>
          <w:lang w:eastAsia="es-CR"/>
        </w:rPr>
        <w:t>A nivel general</w:t>
      </w:r>
      <w:r w:rsidR="007D2C2A" w:rsidRPr="008B5EF1">
        <w:rPr>
          <w:rFonts w:ascii="Segoe UI" w:hAnsi="Segoe UI" w:cs="Segoe UI"/>
          <w:lang w:eastAsia="es-CR"/>
        </w:rPr>
        <w:t xml:space="preserve"> del ROP el </w:t>
      </w:r>
      <w:r w:rsidR="00CE4EA0" w:rsidRPr="008B5EF1">
        <w:rPr>
          <w:rFonts w:ascii="Segoe UI" w:hAnsi="Segoe UI" w:cs="Segoe UI"/>
          <w:lang w:eastAsia="es-CR"/>
        </w:rPr>
        <w:t xml:space="preserve">porcentaje de valores extranjero dentro de las carteras ha aumentado desde el 3,85% en el 2013 a </w:t>
      </w:r>
      <w:r w:rsidR="00F21E0B" w:rsidRPr="008B5EF1">
        <w:rPr>
          <w:rFonts w:ascii="Segoe UI" w:hAnsi="Segoe UI" w:cs="Segoe UI"/>
          <w:lang w:eastAsia="es-CR"/>
        </w:rPr>
        <w:t xml:space="preserve">13,81% para cerrar el 2018. A </w:t>
      </w:r>
      <w:r w:rsidR="006E324E" w:rsidRPr="008B5EF1">
        <w:rPr>
          <w:rFonts w:ascii="Segoe UI" w:hAnsi="Segoe UI" w:cs="Segoe UI"/>
          <w:lang w:eastAsia="es-CR"/>
        </w:rPr>
        <w:t>setiembre</w:t>
      </w:r>
      <w:r w:rsidR="00F21E0B" w:rsidRPr="008B5EF1">
        <w:rPr>
          <w:rFonts w:ascii="Segoe UI" w:hAnsi="Segoe UI" w:cs="Segoe UI"/>
          <w:lang w:eastAsia="es-CR"/>
        </w:rPr>
        <w:t xml:space="preserve"> de 2019 el porcentaje se mantiene </w:t>
      </w:r>
      <w:r w:rsidR="002F3790" w:rsidRPr="008B5EF1">
        <w:rPr>
          <w:rFonts w:ascii="Segoe UI" w:hAnsi="Segoe UI" w:cs="Segoe UI"/>
          <w:lang w:eastAsia="es-CR"/>
        </w:rPr>
        <w:t>cercano al 1</w:t>
      </w:r>
      <w:r w:rsidR="00E15215" w:rsidRPr="008B5EF1">
        <w:rPr>
          <w:rFonts w:ascii="Segoe UI" w:hAnsi="Segoe UI" w:cs="Segoe UI"/>
          <w:lang w:eastAsia="es-CR"/>
        </w:rPr>
        <w:t>4,18</w:t>
      </w:r>
      <w:r w:rsidR="002F3790" w:rsidRPr="008B5EF1">
        <w:rPr>
          <w:rFonts w:ascii="Segoe UI" w:hAnsi="Segoe UI" w:cs="Segoe UI"/>
          <w:lang w:eastAsia="es-CR"/>
        </w:rPr>
        <w:t>%</w:t>
      </w:r>
      <w:r w:rsidR="004B29AF" w:rsidRPr="008B5EF1">
        <w:rPr>
          <w:rFonts w:ascii="Segoe UI" w:hAnsi="Segoe UI" w:cs="Segoe UI"/>
          <w:lang w:eastAsia="es-CR"/>
        </w:rPr>
        <w:t xml:space="preserve">. </w:t>
      </w:r>
    </w:p>
    <w:p w14:paraId="7F012384" w14:textId="77777777" w:rsidR="00644430" w:rsidRPr="008B5EF1" w:rsidRDefault="00644430" w:rsidP="00DA3E91">
      <w:pPr>
        <w:spacing w:after="0" w:line="240" w:lineRule="auto"/>
        <w:jc w:val="both"/>
        <w:rPr>
          <w:rFonts w:ascii="Segoe UI" w:hAnsi="Segoe UI" w:cs="Segoe UI"/>
          <w:lang w:eastAsia="es-CR"/>
        </w:rPr>
      </w:pPr>
    </w:p>
    <w:p w14:paraId="49D9C761" w14:textId="071F74B5" w:rsidR="00C23030" w:rsidRDefault="00C23030" w:rsidP="001D522D">
      <w:pPr>
        <w:spacing w:after="0" w:line="240" w:lineRule="auto"/>
        <w:jc w:val="center"/>
        <w:rPr>
          <w:rFonts w:ascii="Segoe UI" w:hAnsi="Segoe UI" w:cs="Segoe UI"/>
          <w:lang w:eastAsia="es-CR"/>
        </w:rPr>
      </w:pPr>
      <w:r>
        <w:rPr>
          <w:rFonts w:ascii="Segoe UI" w:hAnsi="Segoe UI" w:cs="Segoe UI"/>
          <w:lang w:eastAsia="es-CR"/>
        </w:rPr>
        <w:br w:type="page"/>
      </w:r>
    </w:p>
    <w:p w14:paraId="40EFE4AE" w14:textId="217D3066" w:rsidR="00F87C2B" w:rsidRPr="00A8784C" w:rsidRDefault="00F87C2B" w:rsidP="00F87C2B">
      <w:pPr>
        <w:keepNext/>
        <w:spacing w:after="0" w:line="240" w:lineRule="auto"/>
        <w:jc w:val="center"/>
        <w:rPr>
          <w:rFonts w:ascii="Segoe UI" w:hAnsi="Segoe UI" w:cs="Segoe UI"/>
        </w:rPr>
      </w:pPr>
      <w:r w:rsidRPr="00A8784C">
        <w:rPr>
          <w:rFonts w:ascii="Segoe UI" w:hAnsi="Segoe UI" w:cs="Segoe UI"/>
        </w:rPr>
        <w:lastRenderedPageBreak/>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sidR="008B5EF1">
        <w:rPr>
          <w:rFonts w:ascii="Segoe UI" w:hAnsi="Segoe UI" w:cs="Segoe UI"/>
          <w:noProof/>
        </w:rPr>
        <w:t>5</w:t>
      </w:r>
      <w:r w:rsidRPr="00A8784C">
        <w:rPr>
          <w:rFonts w:ascii="Segoe UI" w:hAnsi="Segoe UI" w:cs="Segoe UI"/>
        </w:rPr>
        <w:fldChar w:fldCharType="end"/>
      </w:r>
    </w:p>
    <w:p w14:paraId="4E24BCA1" w14:textId="27192E7A" w:rsidR="00F87C2B" w:rsidRPr="00A8784C" w:rsidRDefault="00F87C2B" w:rsidP="00F87C2B">
      <w:pPr>
        <w:keepNext/>
        <w:spacing w:after="0" w:line="240" w:lineRule="auto"/>
        <w:jc w:val="center"/>
        <w:rPr>
          <w:rFonts w:ascii="Segoe UI" w:hAnsi="Segoe UI" w:cs="Segoe UI"/>
        </w:rPr>
      </w:pPr>
      <w:r w:rsidRPr="00A8784C">
        <w:rPr>
          <w:rFonts w:ascii="Segoe UI" w:hAnsi="Segoe UI" w:cs="Segoe UI"/>
        </w:rPr>
        <w:t>S</w:t>
      </w:r>
      <w:r w:rsidR="0012703A">
        <w:rPr>
          <w:rFonts w:ascii="Segoe UI" w:hAnsi="Segoe UI" w:cs="Segoe UI"/>
        </w:rPr>
        <w:t xml:space="preserve">istema </w:t>
      </w:r>
      <w:r w:rsidRPr="00A8784C">
        <w:rPr>
          <w:rFonts w:ascii="Segoe UI" w:hAnsi="Segoe UI" w:cs="Segoe UI"/>
        </w:rPr>
        <w:t>N</w:t>
      </w:r>
      <w:r w:rsidR="0012703A">
        <w:rPr>
          <w:rFonts w:ascii="Segoe UI" w:hAnsi="Segoe UI" w:cs="Segoe UI"/>
        </w:rPr>
        <w:t xml:space="preserve">acional de </w:t>
      </w:r>
      <w:r w:rsidRPr="00A8784C">
        <w:rPr>
          <w:rFonts w:ascii="Segoe UI" w:hAnsi="Segoe UI" w:cs="Segoe UI"/>
        </w:rPr>
        <w:t>P</w:t>
      </w:r>
      <w:r w:rsidR="0012703A">
        <w:rPr>
          <w:rFonts w:ascii="Segoe UI" w:hAnsi="Segoe UI" w:cs="Segoe UI"/>
        </w:rPr>
        <w:t>ensiones</w:t>
      </w:r>
      <w:r w:rsidRPr="00A8784C">
        <w:rPr>
          <w:rFonts w:ascii="Segoe UI" w:hAnsi="Segoe UI" w:cs="Segoe UI"/>
        </w:rPr>
        <w:t>:  Composición</w:t>
      </w:r>
      <w:r w:rsidR="0012703A">
        <w:rPr>
          <w:rFonts w:ascii="Segoe UI" w:hAnsi="Segoe UI" w:cs="Segoe UI"/>
        </w:rPr>
        <w:t xml:space="preserve"> de</w:t>
      </w:r>
      <w:r w:rsidRPr="00A8784C">
        <w:rPr>
          <w:rFonts w:ascii="Segoe UI" w:hAnsi="Segoe UI" w:cs="Segoe UI"/>
        </w:rPr>
        <w:t xml:space="preserve"> inversiones</w:t>
      </w:r>
    </w:p>
    <w:p w14:paraId="72654906" w14:textId="0DDB301F" w:rsidR="00F87C2B" w:rsidRPr="00A8784C" w:rsidRDefault="00F87C2B" w:rsidP="00F87C2B">
      <w:pPr>
        <w:spacing w:after="0" w:line="240" w:lineRule="auto"/>
        <w:jc w:val="center"/>
        <w:rPr>
          <w:rFonts w:ascii="Segoe UI" w:hAnsi="Segoe UI" w:cs="Segoe UI"/>
          <w:lang w:eastAsia="es-CR"/>
        </w:rPr>
      </w:pPr>
      <w:r w:rsidRPr="00A8784C">
        <w:rPr>
          <w:rFonts w:ascii="Segoe UI" w:hAnsi="Segoe UI" w:cs="Segoe UI"/>
          <w:lang w:eastAsia="es-CR"/>
        </w:rPr>
        <w:t>Inversiones por pilar</w:t>
      </w:r>
    </w:p>
    <w:p w14:paraId="0AD7AD0B" w14:textId="48472C48" w:rsidR="00F87C2B" w:rsidRDefault="00807270" w:rsidP="00070511">
      <w:pPr>
        <w:keepNext/>
        <w:spacing w:after="0" w:line="240" w:lineRule="auto"/>
        <w:jc w:val="center"/>
        <w:rPr>
          <w:rFonts w:ascii="Segoe UI" w:hAnsi="Segoe UI" w:cs="Segoe UI"/>
        </w:rPr>
      </w:pPr>
      <w:r>
        <w:rPr>
          <w:rFonts w:ascii="Segoe UI" w:hAnsi="Segoe UI" w:cs="Segoe UI"/>
        </w:rPr>
        <w:t xml:space="preserve">Setiembre </w:t>
      </w:r>
      <w:r w:rsidRPr="00A8784C">
        <w:rPr>
          <w:rFonts w:ascii="Segoe UI" w:hAnsi="Segoe UI" w:cs="Segoe UI"/>
        </w:rPr>
        <w:t>2019</w:t>
      </w:r>
    </w:p>
    <w:p w14:paraId="5CCD0970" w14:textId="0CE18A0E" w:rsidR="00F87C2B" w:rsidRDefault="00BC247B" w:rsidP="001D522D">
      <w:pPr>
        <w:spacing w:after="0" w:line="240" w:lineRule="auto"/>
        <w:jc w:val="center"/>
        <w:rPr>
          <w:noProof/>
        </w:rPr>
      </w:pPr>
      <w:r w:rsidRPr="00272B66">
        <w:rPr>
          <w:noProof/>
        </w:rPr>
        <w:drawing>
          <wp:inline distT="0" distB="0" distL="0" distR="0" wp14:anchorId="4379F77A" wp14:editId="60A0BE6F">
            <wp:extent cx="5327374" cy="2696840"/>
            <wp:effectExtent l="0" t="0" r="698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45795" cy="2706165"/>
                    </a:xfrm>
                    <a:prstGeom prst="rect">
                      <a:avLst/>
                    </a:prstGeom>
                  </pic:spPr>
                </pic:pic>
              </a:graphicData>
            </a:graphic>
          </wp:inline>
        </w:drawing>
      </w:r>
    </w:p>
    <w:p w14:paraId="2342D4B1" w14:textId="77777777" w:rsidR="00807270" w:rsidRDefault="00807270" w:rsidP="00F90517">
      <w:pPr>
        <w:spacing w:after="0" w:line="240" w:lineRule="auto"/>
        <w:rPr>
          <w:rFonts w:ascii="Segoe UI" w:hAnsi="Segoe UI" w:cs="Segoe UI"/>
          <w:lang w:eastAsia="es-CR"/>
        </w:rPr>
      </w:pPr>
    </w:p>
    <w:p w14:paraId="42641227" w14:textId="0E95623F" w:rsidR="009D08F7" w:rsidRPr="008B5EF1" w:rsidRDefault="009D08F7" w:rsidP="009D08F7">
      <w:pPr>
        <w:spacing w:after="0" w:line="240" w:lineRule="auto"/>
        <w:jc w:val="both"/>
        <w:rPr>
          <w:rFonts w:ascii="Segoe UI" w:hAnsi="Segoe UI" w:cs="Segoe UI"/>
          <w:lang w:eastAsia="es-CR"/>
        </w:rPr>
      </w:pPr>
      <w:r w:rsidRPr="008B5EF1">
        <w:rPr>
          <w:rFonts w:ascii="Segoe UI" w:hAnsi="Segoe UI" w:cs="Segoe UI"/>
          <w:lang w:eastAsia="es-CR"/>
        </w:rPr>
        <w:t xml:space="preserve">El </w:t>
      </w:r>
      <w:r w:rsidR="00E51418">
        <w:rPr>
          <w:rFonts w:ascii="Segoe UI" w:hAnsi="Segoe UI" w:cs="Segoe UI"/>
          <w:lang w:eastAsia="es-CR"/>
        </w:rPr>
        <w:t>R</w:t>
      </w:r>
      <w:r w:rsidRPr="008B5EF1">
        <w:rPr>
          <w:rFonts w:ascii="Segoe UI" w:hAnsi="Segoe UI" w:cs="Segoe UI"/>
          <w:lang w:eastAsia="es-CR"/>
        </w:rPr>
        <w:t xml:space="preserve">égimen </w:t>
      </w:r>
      <w:r w:rsidR="00D33E2E">
        <w:rPr>
          <w:rFonts w:ascii="Segoe UI" w:hAnsi="Segoe UI" w:cs="Segoe UI"/>
          <w:lang w:eastAsia="es-CR"/>
        </w:rPr>
        <w:t>O</w:t>
      </w:r>
      <w:r w:rsidRPr="008B5EF1">
        <w:rPr>
          <w:rFonts w:ascii="Segoe UI" w:hAnsi="Segoe UI" w:cs="Segoe UI"/>
          <w:lang w:eastAsia="es-CR"/>
        </w:rPr>
        <w:t xml:space="preserve">bligatorio de </w:t>
      </w:r>
      <w:r w:rsidR="00D33E2E">
        <w:rPr>
          <w:rFonts w:ascii="Segoe UI" w:hAnsi="Segoe UI" w:cs="Segoe UI"/>
          <w:lang w:eastAsia="es-CR"/>
        </w:rPr>
        <w:t>P</w:t>
      </w:r>
      <w:r w:rsidRPr="008B5EF1">
        <w:rPr>
          <w:rFonts w:ascii="Segoe UI" w:hAnsi="Segoe UI" w:cs="Segoe UI"/>
          <w:lang w:eastAsia="es-CR"/>
        </w:rPr>
        <w:t>ensiones</w:t>
      </w:r>
      <w:r w:rsidR="00E51418">
        <w:rPr>
          <w:rFonts w:ascii="Segoe UI" w:hAnsi="Segoe UI" w:cs="Segoe UI"/>
          <w:lang w:eastAsia="es-CR"/>
        </w:rPr>
        <w:t xml:space="preserve"> </w:t>
      </w:r>
      <w:r w:rsidR="00D33E2E">
        <w:rPr>
          <w:rFonts w:ascii="Segoe UI" w:hAnsi="Segoe UI" w:cs="Segoe UI"/>
          <w:lang w:eastAsia="es-CR"/>
        </w:rPr>
        <w:t>C</w:t>
      </w:r>
      <w:r w:rsidR="007A47ED">
        <w:rPr>
          <w:rFonts w:ascii="Segoe UI" w:hAnsi="Segoe UI" w:cs="Segoe UI"/>
          <w:lang w:eastAsia="es-CR"/>
        </w:rPr>
        <w:t>omplementarias (ROP)</w:t>
      </w:r>
      <w:r w:rsidRPr="008B5EF1">
        <w:rPr>
          <w:rFonts w:ascii="Segoe UI" w:hAnsi="Segoe UI" w:cs="Segoe UI"/>
          <w:lang w:eastAsia="es-CR"/>
        </w:rPr>
        <w:t xml:space="preserve"> con el mayor monto de recursos invertidos en valores extranjeros continúa siendo el fondo administrado por Popular Pensiones. </w:t>
      </w:r>
    </w:p>
    <w:p w14:paraId="177D97D0" w14:textId="77777777" w:rsidR="00D33E2E" w:rsidRDefault="00D33E2E" w:rsidP="009D08F7">
      <w:pPr>
        <w:spacing w:after="0" w:line="240" w:lineRule="auto"/>
        <w:jc w:val="both"/>
        <w:rPr>
          <w:rFonts w:ascii="Segoe UI" w:hAnsi="Segoe UI" w:cs="Segoe UI"/>
          <w:lang w:eastAsia="es-CR"/>
        </w:rPr>
      </w:pPr>
    </w:p>
    <w:p w14:paraId="71495B34" w14:textId="2AE3FE51" w:rsidR="00B84BC3" w:rsidRDefault="009D08F7" w:rsidP="00DA3E91">
      <w:pPr>
        <w:spacing w:after="0" w:line="240" w:lineRule="auto"/>
        <w:jc w:val="both"/>
        <w:rPr>
          <w:rFonts w:ascii="Segoe UI" w:hAnsi="Segoe UI" w:cs="Segoe UI"/>
          <w:lang w:eastAsia="es-CR"/>
        </w:rPr>
      </w:pPr>
      <w:r w:rsidRPr="008B5EF1">
        <w:rPr>
          <w:rFonts w:ascii="Segoe UI" w:hAnsi="Segoe UI" w:cs="Segoe UI"/>
          <w:lang w:eastAsia="es-CR"/>
        </w:rPr>
        <w:t xml:space="preserve">El monto invertido actual es de 600 751 millones de colones (1.04 millones de US dólares). Esto representa el 24, 59% de las inversiones totales del fondo. </w:t>
      </w:r>
      <w:r w:rsidR="00E51418" w:rsidRPr="00F95365">
        <w:rPr>
          <w:rFonts w:ascii="Segoe UI" w:hAnsi="Segoe UI" w:cs="Segoe UI"/>
          <w:lang w:eastAsia="es-CR"/>
        </w:rPr>
        <w:t>Par</w:t>
      </w:r>
      <w:r w:rsidR="00C27B7F" w:rsidRPr="00F95365">
        <w:rPr>
          <w:rFonts w:ascii="Segoe UI" w:hAnsi="Segoe UI" w:cs="Segoe UI"/>
          <w:lang w:eastAsia="es-CR"/>
        </w:rPr>
        <w:t>a</w:t>
      </w:r>
      <w:r w:rsidR="00AA2EB8" w:rsidRPr="00F95365">
        <w:rPr>
          <w:rFonts w:ascii="Segoe UI" w:hAnsi="Segoe UI" w:cs="Segoe UI"/>
          <w:lang w:eastAsia="es-CR"/>
        </w:rPr>
        <w:t xml:space="preserve"> el ROP</w:t>
      </w:r>
      <w:r w:rsidR="00F95365" w:rsidRPr="00F95365">
        <w:rPr>
          <w:rFonts w:ascii="Segoe UI" w:hAnsi="Segoe UI" w:cs="Segoe UI"/>
          <w:lang w:eastAsia="es-CR"/>
        </w:rPr>
        <w:t xml:space="preserve"> las</w:t>
      </w:r>
      <w:r w:rsidRPr="00F95365">
        <w:rPr>
          <w:rFonts w:ascii="Segoe UI" w:hAnsi="Segoe UI" w:cs="Segoe UI"/>
          <w:lang w:eastAsia="es-CR"/>
        </w:rPr>
        <w:t xml:space="preserve"> inversiones en el </w:t>
      </w:r>
      <w:r w:rsidR="00F453C8">
        <w:rPr>
          <w:rFonts w:ascii="Segoe UI" w:hAnsi="Segoe UI" w:cs="Segoe UI"/>
          <w:lang w:eastAsia="es-CR"/>
        </w:rPr>
        <w:t>S</w:t>
      </w:r>
      <w:r w:rsidRPr="00F95365">
        <w:rPr>
          <w:rFonts w:ascii="Segoe UI" w:hAnsi="Segoe UI" w:cs="Segoe UI"/>
          <w:lang w:eastAsia="es-CR"/>
        </w:rPr>
        <w:t>ector público (Ministerio de Hacienda, Banco Central y demás instituciones financieras y no financieras) representaron el 59,55%.</w:t>
      </w:r>
      <w:r w:rsidRPr="008B5EF1">
        <w:rPr>
          <w:rFonts w:ascii="Segoe UI" w:hAnsi="Segoe UI" w:cs="Segoe UI"/>
          <w:lang w:eastAsia="es-CR"/>
        </w:rPr>
        <w:t xml:space="preserve"> </w:t>
      </w:r>
    </w:p>
    <w:p w14:paraId="474B5521" w14:textId="77777777" w:rsidR="00F95365" w:rsidRPr="00A8784C" w:rsidRDefault="00F95365" w:rsidP="00DA3E91">
      <w:pPr>
        <w:spacing w:after="0" w:line="240" w:lineRule="auto"/>
        <w:jc w:val="both"/>
        <w:rPr>
          <w:rFonts w:ascii="Segoe UI" w:hAnsi="Segoe UI" w:cs="Segoe UI"/>
          <w:lang w:eastAsia="es-CR"/>
        </w:rPr>
      </w:pPr>
    </w:p>
    <w:p w14:paraId="0C02630D" w14:textId="00CD1BBB" w:rsidR="00343063" w:rsidRPr="008B5EF1" w:rsidRDefault="00343063" w:rsidP="00DA3E91">
      <w:pPr>
        <w:tabs>
          <w:tab w:val="left" w:pos="2694"/>
        </w:tabs>
        <w:spacing w:after="0" w:line="240" w:lineRule="auto"/>
        <w:jc w:val="center"/>
        <w:rPr>
          <w:rFonts w:ascii="Segoe UI" w:hAnsi="Segoe UI" w:cs="Segoe UI"/>
        </w:rPr>
      </w:pPr>
      <w:r w:rsidRPr="008B5EF1">
        <w:rPr>
          <w:rFonts w:ascii="Segoe UI" w:hAnsi="Segoe UI" w:cs="Segoe UI"/>
        </w:rPr>
        <w:t xml:space="preserve">Cuadro </w:t>
      </w:r>
      <w:r w:rsidRPr="008B5EF1">
        <w:rPr>
          <w:rFonts w:ascii="Segoe UI" w:hAnsi="Segoe UI" w:cs="Segoe UI"/>
        </w:rPr>
        <w:fldChar w:fldCharType="begin"/>
      </w:r>
      <w:r w:rsidRPr="008B5EF1">
        <w:rPr>
          <w:rFonts w:ascii="Segoe UI" w:hAnsi="Segoe UI" w:cs="Segoe UI"/>
        </w:rPr>
        <w:instrText xml:space="preserve"> SEQ Cuadro \* ARABIC </w:instrText>
      </w:r>
      <w:r w:rsidRPr="008B5EF1">
        <w:rPr>
          <w:rFonts w:ascii="Segoe UI" w:hAnsi="Segoe UI" w:cs="Segoe UI"/>
        </w:rPr>
        <w:fldChar w:fldCharType="separate"/>
      </w:r>
      <w:r w:rsidR="008B5EF1" w:rsidRPr="008B5EF1">
        <w:rPr>
          <w:rFonts w:ascii="Segoe UI" w:hAnsi="Segoe UI" w:cs="Segoe UI"/>
          <w:noProof/>
        </w:rPr>
        <w:t>3</w:t>
      </w:r>
      <w:r w:rsidRPr="008B5EF1">
        <w:rPr>
          <w:rFonts w:ascii="Segoe UI" w:hAnsi="Segoe UI" w:cs="Segoe UI"/>
        </w:rPr>
        <w:fldChar w:fldCharType="end"/>
      </w:r>
    </w:p>
    <w:p w14:paraId="529EA511" w14:textId="72975442" w:rsidR="00343063" w:rsidRPr="008B5EF1" w:rsidRDefault="0047713A" w:rsidP="00DA3E91">
      <w:pPr>
        <w:tabs>
          <w:tab w:val="left" w:pos="2694"/>
        </w:tabs>
        <w:spacing w:after="0" w:line="240" w:lineRule="auto"/>
        <w:jc w:val="center"/>
        <w:rPr>
          <w:rFonts w:ascii="Segoe UI" w:hAnsi="Segoe UI" w:cs="Segoe UI"/>
        </w:rPr>
      </w:pPr>
      <w:r w:rsidRPr="008B5EF1">
        <w:rPr>
          <w:rFonts w:ascii="Segoe UI" w:hAnsi="Segoe UI" w:cs="Segoe UI"/>
        </w:rPr>
        <w:t>ROP: porcentaje en valores extranjeros</w:t>
      </w:r>
    </w:p>
    <w:p w14:paraId="32886961" w14:textId="3308F626" w:rsidR="00097872" w:rsidRPr="008B5EF1" w:rsidRDefault="00097872" w:rsidP="00DA3E91">
      <w:pPr>
        <w:tabs>
          <w:tab w:val="left" w:pos="2694"/>
        </w:tabs>
        <w:spacing w:after="0" w:line="240" w:lineRule="auto"/>
        <w:jc w:val="center"/>
        <w:rPr>
          <w:rFonts w:ascii="Segoe UI" w:hAnsi="Segoe UI" w:cs="Segoe UI"/>
        </w:rPr>
      </w:pPr>
      <w:r w:rsidRPr="008B5EF1">
        <w:rPr>
          <w:rFonts w:ascii="Segoe UI" w:hAnsi="Segoe UI" w:cs="Segoe UI"/>
        </w:rPr>
        <w:t>Porcentaje del total de la cartera</w:t>
      </w:r>
    </w:p>
    <w:p w14:paraId="3E13787F" w14:textId="11B69E7D" w:rsidR="00343063" w:rsidRPr="008B5EF1" w:rsidRDefault="00097872" w:rsidP="00F90517">
      <w:pPr>
        <w:tabs>
          <w:tab w:val="left" w:pos="2694"/>
        </w:tabs>
        <w:spacing w:after="0" w:line="240" w:lineRule="auto"/>
        <w:jc w:val="center"/>
        <w:rPr>
          <w:rFonts w:ascii="Segoe UI" w:hAnsi="Segoe UI" w:cs="Segoe UI"/>
        </w:rPr>
      </w:pPr>
      <w:r w:rsidRPr="008B5EF1">
        <w:rPr>
          <w:rFonts w:ascii="Segoe UI" w:hAnsi="Segoe UI" w:cs="Segoe UI"/>
        </w:rPr>
        <w:t>A diciembre de cada año</w:t>
      </w:r>
    </w:p>
    <w:tbl>
      <w:tblPr>
        <w:tblW w:w="0" w:type="auto"/>
        <w:jc w:val="center"/>
        <w:shd w:val="clear" w:color="auto" w:fill="FFFFFF" w:themeFill="background1"/>
        <w:tblCellMar>
          <w:left w:w="70" w:type="dxa"/>
          <w:right w:w="70" w:type="dxa"/>
        </w:tblCellMar>
        <w:tblLook w:val="04A0" w:firstRow="1" w:lastRow="0" w:firstColumn="1" w:lastColumn="0" w:noHBand="0" w:noVBand="1"/>
      </w:tblPr>
      <w:tblGrid>
        <w:gridCol w:w="623"/>
        <w:gridCol w:w="146"/>
        <w:gridCol w:w="146"/>
        <w:gridCol w:w="146"/>
        <w:gridCol w:w="146"/>
        <w:gridCol w:w="1041"/>
        <w:gridCol w:w="146"/>
      </w:tblGrid>
      <w:tr w:rsidR="008B5EF1" w:rsidRPr="00F90517" w14:paraId="2FF0C8A1" w14:textId="77777777" w:rsidTr="000F6F50">
        <w:trPr>
          <w:trHeight w:val="300"/>
          <w:jc w:val="center"/>
        </w:trPr>
        <w:tc>
          <w:tcPr>
            <w:tcW w:w="0" w:type="auto"/>
            <w:tcBorders>
              <w:top w:val="single" w:sz="4" w:space="0" w:color="auto"/>
              <w:bottom w:val="single" w:sz="4" w:space="0" w:color="auto"/>
            </w:tcBorders>
            <w:shd w:val="clear" w:color="auto" w:fill="FFFFFF" w:themeFill="background1"/>
            <w:noWrap/>
            <w:vAlign w:val="bottom"/>
            <w:hideMark/>
          </w:tcPr>
          <w:p w14:paraId="7C8A13E5" w14:textId="4AEBC4E8" w:rsidR="00AD2652" w:rsidRPr="00F90517" w:rsidRDefault="00343063" w:rsidP="00DA3E91">
            <w:pPr>
              <w:spacing w:after="0" w:line="240" w:lineRule="auto"/>
              <w:jc w:val="center"/>
              <w:rPr>
                <w:rFonts w:ascii="Segoe UI" w:eastAsia="Times New Roman" w:hAnsi="Segoe UI" w:cs="Segoe UI"/>
                <w:b/>
                <w:bCs/>
                <w:sz w:val="18"/>
                <w:lang w:val="es-CR" w:eastAsia="es-CR"/>
              </w:rPr>
            </w:pPr>
            <w:r w:rsidRPr="00F90517">
              <w:rPr>
                <w:rFonts w:ascii="Segoe UI" w:eastAsia="Times New Roman" w:hAnsi="Segoe UI" w:cs="Segoe UI"/>
                <w:b/>
                <w:bCs/>
                <w:sz w:val="18"/>
                <w:lang w:val="es-CR" w:eastAsia="es-CR"/>
              </w:rPr>
              <w:t>Fecha</w:t>
            </w:r>
          </w:p>
        </w:tc>
        <w:tc>
          <w:tcPr>
            <w:tcW w:w="0" w:type="auto"/>
            <w:tcBorders>
              <w:top w:val="single" w:sz="4" w:space="0" w:color="auto"/>
              <w:bottom w:val="single" w:sz="4" w:space="0" w:color="auto"/>
            </w:tcBorders>
            <w:shd w:val="clear" w:color="auto" w:fill="FFFFFF" w:themeFill="background1"/>
            <w:noWrap/>
            <w:vAlign w:val="bottom"/>
          </w:tcPr>
          <w:p w14:paraId="582A2E81" w14:textId="0BD1A166" w:rsidR="00AD2652" w:rsidRPr="00F90517" w:rsidRDefault="00AD2652" w:rsidP="00DA3E91">
            <w:pPr>
              <w:spacing w:after="0" w:line="240" w:lineRule="auto"/>
              <w:jc w:val="center"/>
              <w:rPr>
                <w:rFonts w:ascii="Segoe UI" w:eastAsia="Times New Roman" w:hAnsi="Segoe UI" w:cs="Segoe UI"/>
                <w:b/>
                <w:bCs/>
                <w:sz w:val="18"/>
                <w:lang w:val="es-CR" w:eastAsia="es-CR"/>
              </w:rPr>
            </w:pPr>
          </w:p>
        </w:tc>
        <w:tc>
          <w:tcPr>
            <w:tcW w:w="0" w:type="auto"/>
            <w:tcBorders>
              <w:top w:val="single" w:sz="4" w:space="0" w:color="auto"/>
              <w:bottom w:val="single" w:sz="4" w:space="0" w:color="auto"/>
            </w:tcBorders>
            <w:shd w:val="clear" w:color="auto" w:fill="FFFFFF" w:themeFill="background1"/>
            <w:noWrap/>
            <w:vAlign w:val="bottom"/>
          </w:tcPr>
          <w:p w14:paraId="6546DD82" w14:textId="0A377008" w:rsidR="00AD2652" w:rsidRPr="00F90517" w:rsidRDefault="00AD2652" w:rsidP="00DA3E91">
            <w:pPr>
              <w:spacing w:after="0" w:line="240" w:lineRule="auto"/>
              <w:jc w:val="center"/>
              <w:rPr>
                <w:rFonts w:ascii="Segoe UI" w:eastAsia="Times New Roman" w:hAnsi="Segoe UI" w:cs="Segoe UI"/>
                <w:b/>
                <w:bCs/>
                <w:sz w:val="18"/>
                <w:lang w:val="es-CR" w:eastAsia="es-CR"/>
              </w:rPr>
            </w:pPr>
          </w:p>
        </w:tc>
        <w:tc>
          <w:tcPr>
            <w:tcW w:w="0" w:type="auto"/>
            <w:tcBorders>
              <w:top w:val="single" w:sz="4" w:space="0" w:color="auto"/>
              <w:bottom w:val="single" w:sz="4" w:space="0" w:color="auto"/>
            </w:tcBorders>
            <w:shd w:val="clear" w:color="auto" w:fill="FFFFFF" w:themeFill="background1"/>
            <w:noWrap/>
            <w:vAlign w:val="bottom"/>
          </w:tcPr>
          <w:p w14:paraId="6AACAB7A" w14:textId="618A1AEA" w:rsidR="00AD2652" w:rsidRPr="00F90517" w:rsidRDefault="00AD2652" w:rsidP="00DA3E91">
            <w:pPr>
              <w:spacing w:after="0" w:line="240" w:lineRule="auto"/>
              <w:jc w:val="center"/>
              <w:rPr>
                <w:rFonts w:ascii="Segoe UI" w:eastAsia="Times New Roman" w:hAnsi="Segoe UI" w:cs="Segoe UI"/>
                <w:b/>
                <w:bCs/>
                <w:sz w:val="18"/>
                <w:lang w:val="es-CR" w:eastAsia="es-CR"/>
              </w:rPr>
            </w:pPr>
          </w:p>
        </w:tc>
        <w:tc>
          <w:tcPr>
            <w:tcW w:w="0" w:type="auto"/>
            <w:tcBorders>
              <w:top w:val="single" w:sz="4" w:space="0" w:color="auto"/>
              <w:bottom w:val="single" w:sz="4" w:space="0" w:color="auto"/>
            </w:tcBorders>
            <w:shd w:val="clear" w:color="auto" w:fill="FFFFFF" w:themeFill="background1"/>
            <w:noWrap/>
            <w:vAlign w:val="bottom"/>
          </w:tcPr>
          <w:p w14:paraId="7D3B4CB2" w14:textId="148C32EB" w:rsidR="00AD2652" w:rsidRPr="00F90517" w:rsidRDefault="00AD2652" w:rsidP="00DA3E91">
            <w:pPr>
              <w:spacing w:after="0" w:line="240" w:lineRule="auto"/>
              <w:jc w:val="center"/>
              <w:rPr>
                <w:rFonts w:ascii="Segoe UI" w:eastAsia="Times New Roman" w:hAnsi="Segoe UI" w:cs="Segoe UI"/>
                <w:b/>
                <w:bCs/>
                <w:sz w:val="18"/>
                <w:lang w:val="es-CR" w:eastAsia="es-CR"/>
              </w:rPr>
            </w:pPr>
          </w:p>
        </w:tc>
        <w:tc>
          <w:tcPr>
            <w:tcW w:w="0" w:type="auto"/>
            <w:tcBorders>
              <w:top w:val="single" w:sz="4" w:space="0" w:color="auto"/>
              <w:bottom w:val="single" w:sz="4" w:space="0" w:color="auto"/>
            </w:tcBorders>
            <w:shd w:val="clear" w:color="auto" w:fill="FFFFFF" w:themeFill="background1"/>
            <w:noWrap/>
            <w:vAlign w:val="bottom"/>
            <w:hideMark/>
          </w:tcPr>
          <w:p w14:paraId="66FA3FA6" w14:textId="13EABA60" w:rsidR="00AD2652" w:rsidRPr="00F90517" w:rsidRDefault="00343063" w:rsidP="00DA3E91">
            <w:pPr>
              <w:spacing w:after="0" w:line="240" w:lineRule="auto"/>
              <w:jc w:val="center"/>
              <w:rPr>
                <w:rFonts w:ascii="Segoe UI" w:eastAsia="Times New Roman" w:hAnsi="Segoe UI" w:cs="Segoe UI"/>
                <w:b/>
                <w:bCs/>
                <w:sz w:val="18"/>
                <w:lang w:val="es-CR" w:eastAsia="es-CR"/>
              </w:rPr>
            </w:pPr>
            <w:r w:rsidRPr="00F90517">
              <w:rPr>
                <w:rFonts w:ascii="Segoe UI" w:eastAsia="Times New Roman" w:hAnsi="Segoe UI" w:cs="Segoe UI"/>
                <w:b/>
                <w:bCs/>
                <w:sz w:val="18"/>
                <w:lang w:val="es-CR" w:eastAsia="es-CR"/>
              </w:rPr>
              <w:t>Porcentaje</w:t>
            </w:r>
          </w:p>
        </w:tc>
        <w:tc>
          <w:tcPr>
            <w:tcW w:w="0" w:type="auto"/>
            <w:shd w:val="clear" w:color="auto" w:fill="FFFFFF" w:themeFill="background1"/>
            <w:noWrap/>
            <w:vAlign w:val="bottom"/>
          </w:tcPr>
          <w:p w14:paraId="2968AE3B" w14:textId="172DCC6B" w:rsidR="00AD2652" w:rsidRPr="00F90517" w:rsidRDefault="00AD2652" w:rsidP="00DA3E91">
            <w:pPr>
              <w:spacing w:after="0" w:line="240" w:lineRule="auto"/>
              <w:jc w:val="center"/>
              <w:rPr>
                <w:rFonts w:ascii="Segoe UI" w:eastAsia="Times New Roman" w:hAnsi="Segoe UI" w:cs="Segoe UI"/>
                <w:bCs/>
                <w:sz w:val="18"/>
                <w:lang w:val="es-CR" w:eastAsia="es-CR"/>
              </w:rPr>
            </w:pPr>
          </w:p>
        </w:tc>
      </w:tr>
      <w:tr w:rsidR="008B5EF1" w:rsidRPr="00F90517" w14:paraId="4C9A2423" w14:textId="77777777" w:rsidTr="000F6F50">
        <w:trPr>
          <w:trHeight w:val="300"/>
          <w:jc w:val="center"/>
        </w:trPr>
        <w:tc>
          <w:tcPr>
            <w:tcW w:w="0" w:type="auto"/>
            <w:tcBorders>
              <w:top w:val="single" w:sz="4" w:space="0" w:color="auto"/>
            </w:tcBorders>
            <w:shd w:val="clear" w:color="auto" w:fill="FFFFFF" w:themeFill="background1"/>
            <w:noWrap/>
            <w:vAlign w:val="bottom"/>
            <w:hideMark/>
          </w:tcPr>
          <w:p w14:paraId="434D8EFF"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2013</w:t>
            </w:r>
          </w:p>
        </w:tc>
        <w:tc>
          <w:tcPr>
            <w:tcW w:w="0" w:type="auto"/>
            <w:tcBorders>
              <w:top w:val="single" w:sz="4" w:space="0" w:color="auto"/>
            </w:tcBorders>
            <w:shd w:val="clear" w:color="auto" w:fill="FFFFFF" w:themeFill="background1"/>
            <w:noWrap/>
            <w:vAlign w:val="bottom"/>
          </w:tcPr>
          <w:p w14:paraId="1173A38F" w14:textId="158D2DF3"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top w:val="single" w:sz="4" w:space="0" w:color="auto"/>
            </w:tcBorders>
            <w:shd w:val="clear" w:color="auto" w:fill="FFFFFF" w:themeFill="background1"/>
            <w:noWrap/>
            <w:vAlign w:val="bottom"/>
          </w:tcPr>
          <w:p w14:paraId="1C564D0A" w14:textId="3E59C952"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top w:val="single" w:sz="4" w:space="0" w:color="auto"/>
            </w:tcBorders>
            <w:shd w:val="clear" w:color="auto" w:fill="FFFFFF" w:themeFill="background1"/>
            <w:noWrap/>
            <w:vAlign w:val="bottom"/>
          </w:tcPr>
          <w:p w14:paraId="35D632EE" w14:textId="48F6C7BF"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top w:val="single" w:sz="4" w:space="0" w:color="auto"/>
            </w:tcBorders>
            <w:shd w:val="clear" w:color="auto" w:fill="FFFFFF" w:themeFill="background1"/>
            <w:noWrap/>
            <w:vAlign w:val="bottom"/>
          </w:tcPr>
          <w:p w14:paraId="756C9412" w14:textId="04298C44"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top w:val="single" w:sz="4" w:space="0" w:color="auto"/>
            </w:tcBorders>
            <w:shd w:val="clear" w:color="auto" w:fill="FFFFFF" w:themeFill="background1"/>
            <w:noWrap/>
            <w:vAlign w:val="bottom"/>
            <w:hideMark/>
          </w:tcPr>
          <w:p w14:paraId="61797EE8"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3,85%</w:t>
            </w:r>
          </w:p>
        </w:tc>
        <w:tc>
          <w:tcPr>
            <w:tcW w:w="0" w:type="auto"/>
            <w:shd w:val="clear" w:color="auto" w:fill="FFFFFF" w:themeFill="background1"/>
            <w:noWrap/>
            <w:vAlign w:val="bottom"/>
          </w:tcPr>
          <w:p w14:paraId="0D067A9A" w14:textId="5307E742"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2D7915CE" w14:textId="77777777" w:rsidTr="000F6F50">
        <w:trPr>
          <w:trHeight w:val="300"/>
          <w:jc w:val="center"/>
        </w:trPr>
        <w:tc>
          <w:tcPr>
            <w:tcW w:w="0" w:type="auto"/>
            <w:shd w:val="clear" w:color="auto" w:fill="FFFFFF" w:themeFill="background1"/>
            <w:noWrap/>
            <w:vAlign w:val="bottom"/>
            <w:hideMark/>
          </w:tcPr>
          <w:p w14:paraId="50692369"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2014</w:t>
            </w:r>
          </w:p>
        </w:tc>
        <w:tc>
          <w:tcPr>
            <w:tcW w:w="0" w:type="auto"/>
            <w:shd w:val="clear" w:color="auto" w:fill="FFFFFF" w:themeFill="background1"/>
            <w:noWrap/>
            <w:vAlign w:val="bottom"/>
          </w:tcPr>
          <w:p w14:paraId="6C806508" w14:textId="5726FC57"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14B0E7B5" w14:textId="7C8A0D23"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61B5D1B6" w14:textId="034EAE86"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173B0D7C" w14:textId="642890FA"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hideMark/>
          </w:tcPr>
          <w:p w14:paraId="4F8103C5"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3,72%</w:t>
            </w:r>
          </w:p>
        </w:tc>
        <w:tc>
          <w:tcPr>
            <w:tcW w:w="0" w:type="auto"/>
            <w:shd w:val="clear" w:color="auto" w:fill="FFFFFF" w:themeFill="background1"/>
            <w:noWrap/>
            <w:vAlign w:val="bottom"/>
          </w:tcPr>
          <w:p w14:paraId="237A7F79" w14:textId="713FA644"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36938AFC" w14:textId="77777777" w:rsidTr="000F6F50">
        <w:trPr>
          <w:trHeight w:val="300"/>
          <w:jc w:val="center"/>
        </w:trPr>
        <w:tc>
          <w:tcPr>
            <w:tcW w:w="0" w:type="auto"/>
            <w:shd w:val="clear" w:color="auto" w:fill="FFFFFF" w:themeFill="background1"/>
            <w:noWrap/>
            <w:vAlign w:val="bottom"/>
            <w:hideMark/>
          </w:tcPr>
          <w:p w14:paraId="1946594E"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2015</w:t>
            </w:r>
          </w:p>
        </w:tc>
        <w:tc>
          <w:tcPr>
            <w:tcW w:w="0" w:type="auto"/>
            <w:shd w:val="clear" w:color="auto" w:fill="FFFFFF" w:themeFill="background1"/>
            <w:noWrap/>
            <w:vAlign w:val="bottom"/>
          </w:tcPr>
          <w:p w14:paraId="3ADCB42B" w14:textId="6EA663C6"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3FF89D41" w14:textId="459E8D7A"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3FB592F7" w14:textId="057A731B"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33D3EB18" w14:textId="0DAB737E"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hideMark/>
          </w:tcPr>
          <w:p w14:paraId="63EEB7A1"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6,41%</w:t>
            </w:r>
          </w:p>
        </w:tc>
        <w:tc>
          <w:tcPr>
            <w:tcW w:w="0" w:type="auto"/>
            <w:shd w:val="clear" w:color="auto" w:fill="FFFFFF" w:themeFill="background1"/>
            <w:noWrap/>
            <w:vAlign w:val="bottom"/>
          </w:tcPr>
          <w:p w14:paraId="5807995E" w14:textId="31DA6FFF"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11936305" w14:textId="77777777" w:rsidTr="000F6F50">
        <w:trPr>
          <w:trHeight w:val="300"/>
          <w:jc w:val="center"/>
        </w:trPr>
        <w:tc>
          <w:tcPr>
            <w:tcW w:w="0" w:type="auto"/>
            <w:shd w:val="clear" w:color="auto" w:fill="FFFFFF" w:themeFill="background1"/>
            <w:noWrap/>
            <w:vAlign w:val="bottom"/>
            <w:hideMark/>
          </w:tcPr>
          <w:p w14:paraId="5547A53C"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2016</w:t>
            </w:r>
          </w:p>
        </w:tc>
        <w:tc>
          <w:tcPr>
            <w:tcW w:w="0" w:type="auto"/>
            <w:shd w:val="clear" w:color="auto" w:fill="FFFFFF" w:themeFill="background1"/>
            <w:noWrap/>
            <w:vAlign w:val="bottom"/>
          </w:tcPr>
          <w:p w14:paraId="389AD7C6" w14:textId="1EF971E2"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27548CC4" w14:textId="00BAF298"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71A8F9C4" w14:textId="61F7F691"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7A82C7BD" w14:textId="004E96B3"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hideMark/>
          </w:tcPr>
          <w:p w14:paraId="0635A176"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8,14%</w:t>
            </w:r>
          </w:p>
        </w:tc>
        <w:tc>
          <w:tcPr>
            <w:tcW w:w="0" w:type="auto"/>
            <w:shd w:val="clear" w:color="auto" w:fill="FFFFFF" w:themeFill="background1"/>
            <w:noWrap/>
            <w:vAlign w:val="bottom"/>
          </w:tcPr>
          <w:p w14:paraId="527FF2D3" w14:textId="240755B1"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07C6EEA9" w14:textId="77777777" w:rsidTr="000F6F50">
        <w:trPr>
          <w:trHeight w:val="300"/>
          <w:jc w:val="center"/>
        </w:trPr>
        <w:tc>
          <w:tcPr>
            <w:tcW w:w="0" w:type="auto"/>
            <w:shd w:val="clear" w:color="auto" w:fill="FFFFFF" w:themeFill="background1"/>
            <w:noWrap/>
            <w:vAlign w:val="bottom"/>
            <w:hideMark/>
          </w:tcPr>
          <w:p w14:paraId="5E4A6C8A"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2017</w:t>
            </w:r>
          </w:p>
        </w:tc>
        <w:tc>
          <w:tcPr>
            <w:tcW w:w="0" w:type="auto"/>
            <w:shd w:val="clear" w:color="auto" w:fill="FFFFFF" w:themeFill="background1"/>
            <w:noWrap/>
            <w:vAlign w:val="bottom"/>
          </w:tcPr>
          <w:p w14:paraId="6832CD09" w14:textId="0E81211E"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7FF0C97A" w14:textId="649DA2F3"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536E4D26" w14:textId="3232DEE4"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49928026" w14:textId="6292BB93"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hideMark/>
          </w:tcPr>
          <w:p w14:paraId="144B0760"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9,79%</w:t>
            </w:r>
          </w:p>
        </w:tc>
        <w:tc>
          <w:tcPr>
            <w:tcW w:w="0" w:type="auto"/>
            <w:shd w:val="clear" w:color="auto" w:fill="FFFFFF" w:themeFill="background1"/>
            <w:noWrap/>
            <w:vAlign w:val="bottom"/>
          </w:tcPr>
          <w:p w14:paraId="1D66B1FD" w14:textId="486F28CA"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25670562" w14:textId="77777777" w:rsidTr="000F6F50">
        <w:trPr>
          <w:trHeight w:val="300"/>
          <w:jc w:val="center"/>
        </w:trPr>
        <w:tc>
          <w:tcPr>
            <w:tcW w:w="0" w:type="auto"/>
            <w:shd w:val="clear" w:color="auto" w:fill="FFFFFF" w:themeFill="background1"/>
            <w:noWrap/>
            <w:vAlign w:val="bottom"/>
            <w:hideMark/>
          </w:tcPr>
          <w:p w14:paraId="75BE8243" w14:textId="77777777"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2018</w:t>
            </w:r>
          </w:p>
        </w:tc>
        <w:tc>
          <w:tcPr>
            <w:tcW w:w="0" w:type="auto"/>
            <w:shd w:val="clear" w:color="auto" w:fill="FFFFFF" w:themeFill="background1"/>
            <w:noWrap/>
            <w:vAlign w:val="bottom"/>
          </w:tcPr>
          <w:p w14:paraId="28983F60" w14:textId="16BD9DF4"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73C4033D" w14:textId="3CE0CA4C"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41BD324C" w14:textId="55D3E40E"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tcPr>
          <w:p w14:paraId="123F6042" w14:textId="0AE03167"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shd w:val="clear" w:color="auto" w:fill="FFFFFF" w:themeFill="background1"/>
            <w:noWrap/>
            <w:vAlign w:val="bottom"/>
            <w:hideMark/>
          </w:tcPr>
          <w:p w14:paraId="245C84DE" w14:textId="77777777"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13,81%</w:t>
            </w:r>
          </w:p>
        </w:tc>
        <w:tc>
          <w:tcPr>
            <w:tcW w:w="0" w:type="auto"/>
            <w:shd w:val="clear" w:color="auto" w:fill="FFFFFF" w:themeFill="background1"/>
            <w:noWrap/>
            <w:vAlign w:val="bottom"/>
          </w:tcPr>
          <w:p w14:paraId="0C61F7AB" w14:textId="6B7C9DC7" w:rsidR="00AD2652" w:rsidRPr="00F90517" w:rsidRDefault="00AD2652" w:rsidP="00DA3E91">
            <w:pPr>
              <w:spacing w:after="0" w:line="240" w:lineRule="auto"/>
              <w:jc w:val="right"/>
              <w:rPr>
                <w:rFonts w:ascii="Segoe UI" w:eastAsia="Times New Roman" w:hAnsi="Segoe UI" w:cs="Segoe UI"/>
                <w:bCs/>
                <w:sz w:val="18"/>
                <w:lang w:val="es-CR" w:eastAsia="es-CR"/>
              </w:rPr>
            </w:pPr>
          </w:p>
        </w:tc>
      </w:tr>
      <w:tr w:rsidR="008B5EF1" w:rsidRPr="00F90517" w14:paraId="5E872766" w14:textId="77777777" w:rsidTr="000F6F50">
        <w:trPr>
          <w:trHeight w:val="300"/>
          <w:jc w:val="center"/>
        </w:trPr>
        <w:tc>
          <w:tcPr>
            <w:tcW w:w="0" w:type="auto"/>
            <w:tcBorders>
              <w:bottom w:val="single" w:sz="4" w:space="0" w:color="auto"/>
            </w:tcBorders>
            <w:shd w:val="clear" w:color="auto" w:fill="FFFFFF" w:themeFill="background1"/>
            <w:noWrap/>
            <w:vAlign w:val="bottom"/>
            <w:hideMark/>
          </w:tcPr>
          <w:p w14:paraId="7C464528" w14:textId="6D8D1433" w:rsidR="00AD2652" w:rsidRPr="00F90517" w:rsidRDefault="00AD2652" w:rsidP="00DA3E91">
            <w:pPr>
              <w:spacing w:after="0" w:line="240" w:lineRule="auto"/>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2019</w:t>
            </w:r>
            <w:r w:rsidR="007710C7" w:rsidRPr="00F90517">
              <w:rPr>
                <w:rFonts w:ascii="Segoe UI" w:eastAsia="Times New Roman" w:hAnsi="Segoe UI" w:cs="Segoe UI"/>
                <w:bCs/>
                <w:sz w:val="18"/>
                <w:lang w:val="es-CR" w:eastAsia="es-CR"/>
              </w:rPr>
              <w:t>*</w:t>
            </w:r>
          </w:p>
        </w:tc>
        <w:tc>
          <w:tcPr>
            <w:tcW w:w="0" w:type="auto"/>
            <w:tcBorders>
              <w:bottom w:val="single" w:sz="4" w:space="0" w:color="auto"/>
            </w:tcBorders>
            <w:shd w:val="clear" w:color="auto" w:fill="FFFFFF" w:themeFill="background1"/>
            <w:noWrap/>
            <w:vAlign w:val="bottom"/>
          </w:tcPr>
          <w:p w14:paraId="2ED81774" w14:textId="6799ED34"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bottom w:val="single" w:sz="4" w:space="0" w:color="auto"/>
            </w:tcBorders>
            <w:shd w:val="clear" w:color="auto" w:fill="FFFFFF" w:themeFill="background1"/>
            <w:noWrap/>
            <w:vAlign w:val="bottom"/>
          </w:tcPr>
          <w:p w14:paraId="330883CD" w14:textId="7A45ECCA"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bottom w:val="single" w:sz="4" w:space="0" w:color="auto"/>
            </w:tcBorders>
            <w:shd w:val="clear" w:color="auto" w:fill="FFFFFF" w:themeFill="background1"/>
            <w:noWrap/>
            <w:vAlign w:val="bottom"/>
          </w:tcPr>
          <w:p w14:paraId="68B50DF6" w14:textId="47BB5F5A"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bottom w:val="single" w:sz="4" w:space="0" w:color="auto"/>
            </w:tcBorders>
            <w:shd w:val="clear" w:color="auto" w:fill="FFFFFF" w:themeFill="background1"/>
            <w:noWrap/>
            <w:vAlign w:val="bottom"/>
          </w:tcPr>
          <w:p w14:paraId="04E582F1" w14:textId="0361530A" w:rsidR="00AD2652" w:rsidRPr="00F90517" w:rsidRDefault="00AD2652" w:rsidP="00DA3E91">
            <w:pPr>
              <w:spacing w:after="0" w:line="240" w:lineRule="auto"/>
              <w:jc w:val="right"/>
              <w:rPr>
                <w:rFonts w:ascii="Segoe UI" w:eastAsia="Times New Roman" w:hAnsi="Segoe UI" w:cs="Segoe UI"/>
                <w:bCs/>
                <w:sz w:val="18"/>
                <w:lang w:val="es-CR" w:eastAsia="es-CR"/>
              </w:rPr>
            </w:pPr>
          </w:p>
        </w:tc>
        <w:tc>
          <w:tcPr>
            <w:tcW w:w="0" w:type="auto"/>
            <w:tcBorders>
              <w:bottom w:val="single" w:sz="4" w:space="0" w:color="auto"/>
            </w:tcBorders>
            <w:shd w:val="clear" w:color="auto" w:fill="FFFFFF" w:themeFill="background1"/>
            <w:noWrap/>
            <w:vAlign w:val="bottom"/>
            <w:hideMark/>
          </w:tcPr>
          <w:p w14:paraId="73DD1297" w14:textId="3C3B7901" w:rsidR="00AD2652" w:rsidRPr="00F90517" w:rsidRDefault="00AD2652" w:rsidP="00DA3E91">
            <w:pPr>
              <w:spacing w:after="0" w:line="240" w:lineRule="auto"/>
              <w:jc w:val="right"/>
              <w:rPr>
                <w:rFonts w:ascii="Segoe UI" w:eastAsia="Times New Roman" w:hAnsi="Segoe UI" w:cs="Segoe UI"/>
                <w:bCs/>
                <w:sz w:val="18"/>
                <w:lang w:val="es-CR" w:eastAsia="es-CR"/>
              </w:rPr>
            </w:pPr>
            <w:r w:rsidRPr="00F90517">
              <w:rPr>
                <w:rFonts w:ascii="Segoe UI" w:eastAsia="Times New Roman" w:hAnsi="Segoe UI" w:cs="Segoe UI"/>
                <w:bCs/>
                <w:sz w:val="18"/>
                <w:lang w:val="es-CR" w:eastAsia="es-CR"/>
              </w:rPr>
              <w:t>1</w:t>
            </w:r>
            <w:r w:rsidR="008F5C3F" w:rsidRPr="00F90517">
              <w:rPr>
                <w:rFonts w:ascii="Segoe UI" w:eastAsia="Times New Roman" w:hAnsi="Segoe UI" w:cs="Segoe UI"/>
                <w:bCs/>
                <w:sz w:val="18"/>
                <w:lang w:val="es-CR" w:eastAsia="es-CR"/>
              </w:rPr>
              <w:t>4</w:t>
            </w:r>
            <w:r w:rsidRPr="00F90517">
              <w:rPr>
                <w:rFonts w:ascii="Segoe UI" w:eastAsia="Times New Roman" w:hAnsi="Segoe UI" w:cs="Segoe UI"/>
                <w:bCs/>
                <w:sz w:val="18"/>
                <w:lang w:val="es-CR" w:eastAsia="es-CR"/>
              </w:rPr>
              <w:t>,</w:t>
            </w:r>
            <w:r w:rsidR="008F5C3F" w:rsidRPr="00F90517">
              <w:rPr>
                <w:rFonts w:ascii="Segoe UI" w:eastAsia="Times New Roman" w:hAnsi="Segoe UI" w:cs="Segoe UI"/>
                <w:bCs/>
                <w:sz w:val="18"/>
                <w:lang w:val="es-CR" w:eastAsia="es-CR"/>
              </w:rPr>
              <w:t>18</w:t>
            </w:r>
            <w:r w:rsidRPr="00F90517">
              <w:rPr>
                <w:rFonts w:ascii="Segoe UI" w:eastAsia="Times New Roman" w:hAnsi="Segoe UI" w:cs="Segoe UI"/>
                <w:bCs/>
                <w:sz w:val="18"/>
                <w:lang w:val="es-CR" w:eastAsia="es-CR"/>
              </w:rPr>
              <w:t>%</w:t>
            </w:r>
          </w:p>
        </w:tc>
        <w:tc>
          <w:tcPr>
            <w:tcW w:w="0" w:type="auto"/>
            <w:shd w:val="clear" w:color="auto" w:fill="FFFFFF" w:themeFill="background1"/>
            <w:noWrap/>
            <w:vAlign w:val="bottom"/>
          </w:tcPr>
          <w:p w14:paraId="031F3028" w14:textId="26BDD7AD" w:rsidR="00AD2652" w:rsidRPr="00F90517" w:rsidRDefault="00AD2652" w:rsidP="00DA3E91">
            <w:pPr>
              <w:spacing w:after="0" w:line="240" w:lineRule="auto"/>
              <w:jc w:val="right"/>
              <w:rPr>
                <w:rFonts w:ascii="Segoe UI" w:eastAsia="Times New Roman" w:hAnsi="Segoe UI" w:cs="Segoe UI"/>
                <w:bCs/>
                <w:sz w:val="18"/>
                <w:lang w:val="es-CR" w:eastAsia="es-CR"/>
              </w:rPr>
            </w:pPr>
          </w:p>
        </w:tc>
      </w:tr>
    </w:tbl>
    <w:p w14:paraId="4364AA80" w14:textId="54741885" w:rsidR="003B271A" w:rsidRPr="00F90517" w:rsidRDefault="00F90517" w:rsidP="00F90517">
      <w:pPr>
        <w:spacing w:after="0" w:line="240" w:lineRule="auto"/>
        <w:ind w:left="2126" w:firstLine="709"/>
        <w:rPr>
          <w:rFonts w:ascii="Segoe UI" w:hAnsi="Segoe UI" w:cs="Segoe UI"/>
          <w:sz w:val="16"/>
          <w:lang w:eastAsia="es-CR"/>
        </w:rPr>
      </w:pPr>
      <w:r>
        <w:rPr>
          <w:rFonts w:ascii="Segoe UI" w:hAnsi="Segoe UI" w:cs="Segoe UI"/>
          <w:lang w:eastAsia="es-CR"/>
        </w:rPr>
        <w:t xml:space="preserve">    </w:t>
      </w:r>
      <w:r w:rsidR="00964404" w:rsidRPr="008B5EF1">
        <w:rPr>
          <w:rFonts w:ascii="Segoe UI" w:hAnsi="Segoe UI" w:cs="Segoe UI"/>
          <w:lang w:eastAsia="es-CR"/>
        </w:rPr>
        <w:t>*</w:t>
      </w:r>
      <w:r w:rsidR="00964404" w:rsidRPr="00F90517">
        <w:rPr>
          <w:rFonts w:ascii="Segoe UI" w:hAnsi="Segoe UI" w:cs="Segoe UI"/>
          <w:sz w:val="16"/>
          <w:lang w:eastAsia="es-CR"/>
        </w:rPr>
        <w:t xml:space="preserve">A </w:t>
      </w:r>
      <w:r w:rsidR="007710C7" w:rsidRPr="00F90517">
        <w:rPr>
          <w:rFonts w:ascii="Segoe UI" w:hAnsi="Segoe UI" w:cs="Segoe UI"/>
          <w:sz w:val="16"/>
          <w:lang w:eastAsia="es-CR"/>
        </w:rPr>
        <w:t>setiembre</w:t>
      </w:r>
      <w:r w:rsidR="00964404" w:rsidRPr="00F90517">
        <w:rPr>
          <w:rFonts w:ascii="Segoe UI" w:hAnsi="Segoe UI" w:cs="Segoe UI"/>
          <w:sz w:val="16"/>
          <w:lang w:eastAsia="es-CR"/>
        </w:rPr>
        <w:t xml:space="preserve"> 2019</w:t>
      </w:r>
    </w:p>
    <w:p w14:paraId="4A6881D4" w14:textId="77777777" w:rsidR="003B271A" w:rsidRPr="00A8784C" w:rsidRDefault="003B271A" w:rsidP="00DA3E91">
      <w:pPr>
        <w:spacing w:after="0" w:line="240" w:lineRule="auto"/>
        <w:rPr>
          <w:rFonts w:ascii="Segoe UI" w:hAnsi="Segoe UI" w:cs="Segoe UI"/>
          <w:lang w:eastAsia="es-CR"/>
        </w:rPr>
      </w:pPr>
    </w:p>
    <w:p w14:paraId="0780E7F8" w14:textId="4C82DBE7" w:rsidR="006A19EF" w:rsidRPr="008B5EF1" w:rsidRDefault="00264364" w:rsidP="00DA3E91">
      <w:pPr>
        <w:spacing w:after="0" w:line="240" w:lineRule="auto"/>
        <w:jc w:val="both"/>
        <w:rPr>
          <w:rFonts w:ascii="Segoe UI" w:hAnsi="Segoe UI" w:cs="Segoe UI"/>
          <w:lang w:eastAsia="es-CR"/>
        </w:rPr>
      </w:pPr>
      <w:r w:rsidRPr="008B5EF1">
        <w:rPr>
          <w:rFonts w:ascii="Segoe UI" w:hAnsi="Segoe UI" w:cs="Segoe UI"/>
          <w:lang w:eastAsia="es-CR"/>
        </w:rPr>
        <w:t xml:space="preserve">Desde el 2013 la participación relativa en valores </w:t>
      </w:r>
      <w:r w:rsidR="00030CF9" w:rsidRPr="008B5EF1">
        <w:rPr>
          <w:rFonts w:ascii="Segoe UI" w:hAnsi="Segoe UI" w:cs="Segoe UI"/>
          <w:lang w:eastAsia="es-CR"/>
        </w:rPr>
        <w:t>extranjeros ha estado concentrada mayoritariamente en</w:t>
      </w:r>
      <w:r w:rsidR="007C5314">
        <w:rPr>
          <w:rFonts w:ascii="Segoe UI" w:hAnsi="Segoe UI" w:cs="Segoe UI"/>
          <w:lang w:eastAsia="es-CR"/>
        </w:rPr>
        <w:t xml:space="preserve"> los </w:t>
      </w:r>
      <w:r w:rsidR="006D5EF6">
        <w:rPr>
          <w:rFonts w:ascii="Segoe UI" w:hAnsi="Segoe UI" w:cs="Segoe UI"/>
          <w:lang w:eastAsia="es-CR"/>
        </w:rPr>
        <w:t>fondos administrados por</w:t>
      </w:r>
      <w:r w:rsidR="00030CF9" w:rsidRPr="008B5EF1">
        <w:rPr>
          <w:rFonts w:ascii="Segoe UI" w:hAnsi="Segoe UI" w:cs="Segoe UI"/>
          <w:lang w:eastAsia="es-CR"/>
        </w:rPr>
        <w:t xml:space="preserve"> Popular</w:t>
      </w:r>
      <w:r w:rsidR="00247658" w:rsidRPr="008B5EF1">
        <w:rPr>
          <w:rFonts w:ascii="Segoe UI" w:hAnsi="Segoe UI" w:cs="Segoe UI"/>
          <w:lang w:eastAsia="es-CR"/>
        </w:rPr>
        <w:t xml:space="preserve"> </w:t>
      </w:r>
      <w:r w:rsidR="0037284E" w:rsidRPr="008B5EF1">
        <w:rPr>
          <w:rFonts w:ascii="Segoe UI" w:hAnsi="Segoe UI" w:cs="Segoe UI"/>
          <w:lang w:eastAsia="es-CR"/>
        </w:rPr>
        <w:t>Pensiones</w:t>
      </w:r>
      <w:r w:rsidR="008F2E16" w:rsidRPr="008B5EF1">
        <w:rPr>
          <w:rFonts w:ascii="Segoe UI" w:hAnsi="Segoe UI" w:cs="Segoe UI"/>
          <w:lang w:eastAsia="es-CR"/>
        </w:rPr>
        <w:t xml:space="preserve">. Para el 2013 el 90% del total de este tipo de inversiones las </w:t>
      </w:r>
      <w:r w:rsidR="00896D3A" w:rsidRPr="008B5EF1">
        <w:rPr>
          <w:rFonts w:ascii="Segoe UI" w:hAnsi="Segoe UI" w:cs="Segoe UI"/>
          <w:lang w:eastAsia="es-CR"/>
        </w:rPr>
        <w:t xml:space="preserve">mantenía </w:t>
      </w:r>
      <w:r w:rsidR="0037284E" w:rsidRPr="008B5EF1">
        <w:rPr>
          <w:rFonts w:ascii="Segoe UI" w:hAnsi="Segoe UI" w:cs="Segoe UI"/>
          <w:lang w:eastAsia="es-CR"/>
        </w:rPr>
        <w:t>sus fondos</w:t>
      </w:r>
      <w:r w:rsidR="00C90F9D">
        <w:rPr>
          <w:rFonts w:ascii="Segoe UI" w:hAnsi="Segoe UI" w:cs="Segoe UI"/>
          <w:lang w:eastAsia="es-CR"/>
        </w:rPr>
        <w:t xml:space="preserve">, </w:t>
      </w:r>
      <w:r w:rsidR="00FD6177">
        <w:rPr>
          <w:rFonts w:ascii="Segoe UI" w:hAnsi="Segoe UI" w:cs="Segoe UI"/>
          <w:lang w:eastAsia="es-CR"/>
        </w:rPr>
        <w:t>las otras operadoras que invertían recursos</w:t>
      </w:r>
      <w:r w:rsidR="009946BF">
        <w:rPr>
          <w:rFonts w:ascii="Segoe UI" w:hAnsi="Segoe UI" w:cs="Segoe UI"/>
          <w:lang w:eastAsia="es-CR"/>
        </w:rPr>
        <w:t xml:space="preserve"> en el exterior fueron</w:t>
      </w:r>
      <w:r w:rsidR="00EC7139">
        <w:rPr>
          <w:rFonts w:ascii="Segoe UI" w:hAnsi="Segoe UI" w:cs="Segoe UI"/>
          <w:lang w:eastAsia="es-CR"/>
        </w:rPr>
        <w:t>,</w:t>
      </w:r>
      <w:r w:rsidR="009946BF">
        <w:rPr>
          <w:rFonts w:ascii="Segoe UI" w:hAnsi="Segoe UI" w:cs="Segoe UI"/>
          <w:lang w:eastAsia="es-CR"/>
        </w:rPr>
        <w:t xml:space="preserve"> además de Popular Pensiones</w:t>
      </w:r>
      <w:r w:rsidR="00DF05AD" w:rsidRPr="008B5EF1">
        <w:rPr>
          <w:rFonts w:ascii="Segoe UI" w:hAnsi="Segoe UI" w:cs="Segoe UI"/>
          <w:lang w:eastAsia="es-CR"/>
        </w:rPr>
        <w:t xml:space="preserve">, BN-Vital y </w:t>
      </w:r>
      <w:r w:rsidR="002F2DAB" w:rsidRPr="008B5EF1">
        <w:rPr>
          <w:rFonts w:ascii="Segoe UI" w:hAnsi="Segoe UI" w:cs="Segoe UI"/>
          <w:lang w:eastAsia="es-CR"/>
        </w:rPr>
        <w:t>Vida Plena</w:t>
      </w:r>
      <w:r w:rsidR="00EC7139">
        <w:rPr>
          <w:rFonts w:ascii="Segoe UI" w:hAnsi="Segoe UI" w:cs="Segoe UI"/>
          <w:lang w:eastAsia="es-CR"/>
        </w:rPr>
        <w:t>.</w:t>
      </w:r>
      <w:r w:rsidR="002F2DAB" w:rsidRPr="008B5EF1">
        <w:rPr>
          <w:rFonts w:ascii="Segoe UI" w:hAnsi="Segoe UI" w:cs="Segoe UI"/>
          <w:lang w:eastAsia="es-CR"/>
        </w:rPr>
        <w:t xml:space="preserve"> </w:t>
      </w:r>
    </w:p>
    <w:p w14:paraId="52DF5400" w14:textId="35D1D445" w:rsidR="00DA3E91" w:rsidRDefault="00DA3E91" w:rsidP="00DA3E91">
      <w:pPr>
        <w:spacing w:after="0" w:line="240" w:lineRule="auto"/>
        <w:jc w:val="both"/>
        <w:rPr>
          <w:rFonts w:ascii="Segoe UI" w:hAnsi="Segoe UI" w:cs="Segoe UI"/>
          <w:lang w:eastAsia="es-CR"/>
        </w:rPr>
      </w:pPr>
    </w:p>
    <w:p w14:paraId="1B8C0669" w14:textId="3D991191" w:rsidR="008A670C" w:rsidRPr="00A8784C" w:rsidRDefault="008A670C" w:rsidP="008A670C">
      <w:pPr>
        <w:keepNext/>
        <w:spacing w:after="0" w:line="240" w:lineRule="auto"/>
        <w:jc w:val="center"/>
        <w:rPr>
          <w:rFonts w:ascii="Segoe UI" w:hAnsi="Segoe UI" w:cs="Segoe UI"/>
        </w:rPr>
      </w:pPr>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sidR="00070511">
        <w:rPr>
          <w:rFonts w:ascii="Segoe UI" w:hAnsi="Segoe UI" w:cs="Segoe UI"/>
          <w:noProof/>
        </w:rPr>
        <w:t>6</w:t>
      </w:r>
      <w:r w:rsidRPr="00A8784C">
        <w:rPr>
          <w:rFonts w:ascii="Segoe UI" w:hAnsi="Segoe UI" w:cs="Segoe UI"/>
        </w:rPr>
        <w:fldChar w:fldCharType="end"/>
      </w:r>
    </w:p>
    <w:p w14:paraId="65DEB811" w14:textId="76250286" w:rsidR="008A670C" w:rsidRPr="00A8784C" w:rsidRDefault="008A670C" w:rsidP="008A670C">
      <w:pPr>
        <w:spacing w:after="0" w:line="240" w:lineRule="auto"/>
        <w:ind w:left="1416" w:firstLine="708"/>
        <w:rPr>
          <w:rFonts w:ascii="Segoe UI" w:hAnsi="Segoe UI" w:cs="Segoe UI"/>
        </w:rPr>
      </w:pPr>
      <w:r w:rsidRPr="00A8784C">
        <w:rPr>
          <w:rFonts w:ascii="Segoe UI" w:hAnsi="Segoe UI" w:cs="Segoe UI"/>
        </w:rPr>
        <w:t xml:space="preserve"> </w:t>
      </w:r>
      <w:r w:rsidRPr="00A8784C">
        <w:rPr>
          <w:rFonts w:ascii="Segoe UI" w:hAnsi="Segoe UI" w:cs="Segoe UI"/>
        </w:rPr>
        <w:tab/>
        <w:t>ROP</w:t>
      </w:r>
      <w:r w:rsidR="002F1BD1">
        <w:rPr>
          <w:rFonts w:ascii="Segoe UI" w:hAnsi="Segoe UI" w:cs="Segoe UI"/>
        </w:rPr>
        <w:t>:</w:t>
      </w:r>
      <w:r w:rsidRPr="00A8784C">
        <w:rPr>
          <w:rFonts w:ascii="Segoe UI" w:hAnsi="Segoe UI" w:cs="Segoe UI"/>
        </w:rPr>
        <w:t xml:space="preserve"> Saldo de inversiones en </w:t>
      </w:r>
    </w:p>
    <w:p w14:paraId="2C4860C8" w14:textId="77777777" w:rsidR="008A670C" w:rsidRPr="00A8784C" w:rsidRDefault="008A670C" w:rsidP="008A670C">
      <w:pPr>
        <w:spacing w:after="0" w:line="240" w:lineRule="auto"/>
        <w:ind w:left="2832" w:firstLine="708"/>
        <w:rPr>
          <w:rFonts w:ascii="Segoe UI" w:hAnsi="Segoe UI" w:cs="Segoe UI"/>
          <w:lang w:eastAsia="es-CR"/>
        </w:rPr>
      </w:pPr>
      <w:r w:rsidRPr="00A8784C">
        <w:rPr>
          <w:rFonts w:ascii="Segoe UI" w:hAnsi="Segoe UI" w:cs="Segoe UI"/>
        </w:rPr>
        <w:t>Valores Extranjeros</w:t>
      </w:r>
    </w:p>
    <w:p w14:paraId="4DC91CDA" w14:textId="64F7F30B" w:rsidR="008A670C" w:rsidRDefault="008A670C" w:rsidP="00DA3E91">
      <w:pPr>
        <w:spacing w:after="0" w:line="240" w:lineRule="auto"/>
        <w:jc w:val="both"/>
        <w:rPr>
          <w:rFonts w:ascii="Segoe UI" w:hAnsi="Segoe UI" w:cs="Segoe UI"/>
          <w:lang w:eastAsia="es-CR"/>
        </w:rPr>
      </w:pPr>
    </w:p>
    <w:p w14:paraId="1733CAA9" w14:textId="01C0447F" w:rsidR="008A670C" w:rsidRDefault="00837102" w:rsidP="00DA3E91">
      <w:pPr>
        <w:spacing w:after="0" w:line="240" w:lineRule="auto"/>
        <w:jc w:val="both"/>
        <w:rPr>
          <w:rFonts w:ascii="Segoe UI" w:hAnsi="Segoe UI" w:cs="Segoe UI"/>
          <w:lang w:eastAsia="es-CR"/>
        </w:rPr>
      </w:pPr>
      <w:r w:rsidRPr="00272B66">
        <w:rPr>
          <w:noProof/>
        </w:rPr>
        <w:drawing>
          <wp:inline distT="0" distB="0" distL="0" distR="0" wp14:anchorId="48106665" wp14:editId="789871DC">
            <wp:extent cx="5612130" cy="284099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2840990"/>
                    </a:xfrm>
                    <a:prstGeom prst="rect">
                      <a:avLst/>
                    </a:prstGeom>
                  </pic:spPr>
                </pic:pic>
              </a:graphicData>
            </a:graphic>
          </wp:inline>
        </w:drawing>
      </w:r>
    </w:p>
    <w:p w14:paraId="2347662C" w14:textId="77777777" w:rsidR="002B038B" w:rsidRDefault="002B038B" w:rsidP="006C72C3">
      <w:pPr>
        <w:spacing w:after="0" w:line="240" w:lineRule="auto"/>
        <w:jc w:val="both"/>
        <w:rPr>
          <w:rFonts w:ascii="Segoe UI" w:hAnsi="Segoe UI" w:cs="Segoe UI"/>
          <w:lang w:eastAsia="es-CR"/>
        </w:rPr>
      </w:pPr>
    </w:p>
    <w:p w14:paraId="035A7276" w14:textId="15C4358F" w:rsidR="006C72C3" w:rsidRPr="008B5EF1" w:rsidRDefault="004C4D60" w:rsidP="006C72C3">
      <w:pPr>
        <w:spacing w:after="0" w:line="240" w:lineRule="auto"/>
        <w:jc w:val="both"/>
        <w:rPr>
          <w:rFonts w:ascii="Segoe UI" w:hAnsi="Segoe UI" w:cs="Segoe UI"/>
          <w:lang w:eastAsia="es-CR"/>
        </w:rPr>
      </w:pPr>
      <w:r w:rsidRPr="008B5EF1">
        <w:rPr>
          <w:rFonts w:ascii="Segoe UI" w:hAnsi="Segoe UI" w:cs="Segoe UI"/>
          <w:lang w:eastAsia="es-CR"/>
        </w:rPr>
        <w:t>Durante el último año las inversiones</w:t>
      </w:r>
      <w:r w:rsidR="002E22A9" w:rsidRPr="008B5EF1">
        <w:rPr>
          <w:rFonts w:ascii="Segoe UI" w:hAnsi="Segoe UI" w:cs="Segoe UI"/>
          <w:lang w:eastAsia="es-CR"/>
        </w:rPr>
        <w:t xml:space="preserve"> </w:t>
      </w:r>
      <w:r w:rsidR="00EC7139">
        <w:rPr>
          <w:rFonts w:ascii="Segoe UI" w:hAnsi="Segoe UI" w:cs="Segoe UI"/>
          <w:lang w:eastAsia="es-CR"/>
        </w:rPr>
        <w:t>en el sector externo</w:t>
      </w:r>
      <w:r w:rsidR="007B22FB">
        <w:rPr>
          <w:rFonts w:ascii="Segoe UI" w:hAnsi="Segoe UI" w:cs="Segoe UI"/>
          <w:lang w:eastAsia="es-CR"/>
        </w:rPr>
        <w:t xml:space="preserve"> han aumentado</w:t>
      </w:r>
      <w:r w:rsidR="00447BA6">
        <w:rPr>
          <w:rFonts w:ascii="Segoe UI" w:hAnsi="Segoe UI" w:cs="Segoe UI"/>
          <w:lang w:eastAsia="es-CR"/>
        </w:rPr>
        <w:t xml:space="preserve">, </w:t>
      </w:r>
      <w:r w:rsidR="002E22A9" w:rsidRPr="008B5EF1">
        <w:rPr>
          <w:rFonts w:ascii="Segoe UI" w:hAnsi="Segoe UI" w:cs="Segoe UI"/>
          <w:lang w:eastAsia="es-CR"/>
        </w:rPr>
        <w:t>con excepción de Vida Plena</w:t>
      </w:r>
      <w:r w:rsidR="00BF673A">
        <w:rPr>
          <w:rFonts w:ascii="Segoe UI" w:hAnsi="Segoe UI" w:cs="Segoe UI"/>
          <w:lang w:eastAsia="es-CR"/>
        </w:rPr>
        <w:t>.</w:t>
      </w:r>
      <w:r w:rsidR="00F677E9">
        <w:rPr>
          <w:rFonts w:ascii="Segoe UI" w:hAnsi="Segoe UI" w:cs="Segoe UI"/>
          <w:lang w:eastAsia="es-CR"/>
        </w:rPr>
        <w:t xml:space="preserve"> </w:t>
      </w:r>
      <w:r w:rsidR="000A62D0" w:rsidRPr="008B5EF1">
        <w:rPr>
          <w:rFonts w:ascii="Segoe UI" w:hAnsi="Segoe UI" w:cs="Segoe UI"/>
          <w:lang w:eastAsia="es-CR"/>
        </w:rPr>
        <w:t xml:space="preserve"> El mayor </w:t>
      </w:r>
      <w:r w:rsidR="00517A2A" w:rsidRPr="008B5EF1">
        <w:rPr>
          <w:rFonts w:ascii="Segoe UI" w:hAnsi="Segoe UI" w:cs="Segoe UI"/>
          <w:lang w:eastAsia="es-CR"/>
        </w:rPr>
        <w:t xml:space="preserve">aumento se observa en el fondo administrado por </w:t>
      </w:r>
      <w:r w:rsidR="00A22881">
        <w:rPr>
          <w:rFonts w:ascii="Segoe UI" w:hAnsi="Segoe UI" w:cs="Segoe UI"/>
          <w:lang w:eastAsia="es-CR"/>
        </w:rPr>
        <w:t xml:space="preserve">BAC </w:t>
      </w:r>
      <w:r w:rsidR="00517A2A" w:rsidRPr="008B5EF1">
        <w:rPr>
          <w:rFonts w:ascii="Segoe UI" w:hAnsi="Segoe UI" w:cs="Segoe UI"/>
          <w:lang w:eastAsia="es-CR"/>
        </w:rPr>
        <w:t>SJ-Pensiones</w:t>
      </w:r>
      <w:r w:rsidR="000F13DF" w:rsidRPr="008B5EF1">
        <w:rPr>
          <w:rFonts w:ascii="Segoe UI" w:hAnsi="Segoe UI" w:cs="Segoe UI"/>
          <w:lang w:eastAsia="es-CR"/>
        </w:rPr>
        <w:t xml:space="preserve"> </w:t>
      </w:r>
      <w:r w:rsidR="00BD3FFF" w:rsidRPr="008B5EF1">
        <w:rPr>
          <w:rFonts w:ascii="Segoe UI" w:hAnsi="Segoe UI" w:cs="Segoe UI"/>
          <w:lang w:eastAsia="es-CR"/>
        </w:rPr>
        <w:t xml:space="preserve">con un crecimiento del 76%, pasado de </w:t>
      </w:r>
      <w:r w:rsidR="003D1E99" w:rsidRPr="008B5EF1">
        <w:rPr>
          <w:rFonts w:ascii="Segoe UI" w:hAnsi="Segoe UI" w:cs="Segoe UI"/>
          <w:lang w:eastAsia="es-CR"/>
        </w:rPr>
        <w:t xml:space="preserve">119 </w:t>
      </w:r>
      <w:r w:rsidR="00335D0A" w:rsidRPr="008B5EF1">
        <w:rPr>
          <w:rFonts w:ascii="Segoe UI" w:hAnsi="Segoe UI" w:cs="Segoe UI"/>
          <w:lang w:eastAsia="es-CR"/>
        </w:rPr>
        <w:t>a 210</w:t>
      </w:r>
      <w:r w:rsidR="003D1E99" w:rsidRPr="008B5EF1">
        <w:rPr>
          <w:rFonts w:ascii="Segoe UI" w:hAnsi="Segoe UI" w:cs="Segoe UI"/>
          <w:lang w:eastAsia="es-CR"/>
        </w:rPr>
        <w:t xml:space="preserve"> millones de dólares durante los últimos 12 meses.</w:t>
      </w:r>
      <w:r w:rsidR="00F7713E" w:rsidRPr="008B5EF1">
        <w:rPr>
          <w:rFonts w:ascii="Segoe UI" w:hAnsi="Segoe UI" w:cs="Segoe UI"/>
          <w:lang w:eastAsia="es-CR"/>
        </w:rPr>
        <w:t xml:space="preserve"> </w:t>
      </w:r>
      <w:r w:rsidR="002B27A5">
        <w:rPr>
          <w:rFonts w:ascii="Segoe UI" w:hAnsi="Segoe UI" w:cs="Segoe UI"/>
          <w:lang w:eastAsia="es-CR"/>
        </w:rPr>
        <w:t xml:space="preserve"> </w:t>
      </w:r>
      <w:r w:rsidR="00F7713E" w:rsidRPr="008B5EF1">
        <w:rPr>
          <w:rFonts w:ascii="Segoe UI" w:hAnsi="Segoe UI" w:cs="Segoe UI"/>
          <w:lang w:eastAsia="es-CR"/>
        </w:rPr>
        <w:t xml:space="preserve">Otro </w:t>
      </w:r>
      <w:r w:rsidR="002B27A5">
        <w:rPr>
          <w:rFonts w:ascii="Segoe UI" w:hAnsi="Segoe UI" w:cs="Segoe UI"/>
          <w:lang w:eastAsia="es-CR"/>
        </w:rPr>
        <w:t>hecho</w:t>
      </w:r>
      <w:r w:rsidR="00F7713E" w:rsidRPr="008B5EF1">
        <w:rPr>
          <w:rFonts w:ascii="Segoe UI" w:hAnsi="Segoe UI" w:cs="Segoe UI"/>
          <w:lang w:eastAsia="es-CR"/>
        </w:rPr>
        <w:t xml:space="preserve"> importante de señalar </w:t>
      </w:r>
      <w:r w:rsidR="002B27A5">
        <w:rPr>
          <w:rFonts w:ascii="Segoe UI" w:hAnsi="Segoe UI" w:cs="Segoe UI"/>
          <w:lang w:eastAsia="es-CR"/>
        </w:rPr>
        <w:t xml:space="preserve">fue la incursión en mercados internacionales por parte de </w:t>
      </w:r>
      <w:r w:rsidR="00AE1F61" w:rsidRPr="008B5EF1">
        <w:rPr>
          <w:rFonts w:ascii="Segoe UI" w:hAnsi="Segoe UI" w:cs="Segoe UI"/>
          <w:lang w:eastAsia="es-CR"/>
        </w:rPr>
        <w:t>BCR – Pensión</w:t>
      </w:r>
      <w:r w:rsidR="002B27A5">
        <w:rPr>
          <w:rFonts w:ascii="Segoe UI" w:hAnsi="Segoe UI" w:cs="Segoe UI"/>
          <w:lang w:eastAsia="es-CR"/>
        </w:rPr>
        <w:t>.</w:t>
      </w:r>
    </w:p>
    <w:p w14:paraId="6F6CABA9" w14:textId="370274C5" w:rsidR="006C72C3" w:rsidRPr="008B5EF1" w:rsidRDefault="006C72C3" w:rsidP="00DA3E91">
      <w:pPr>
        <w:spacing w:after="0" w:line="240" w:lineRule="auto"/>
        <w:rPr>
          <w:rFonts w:ascii="Segoe UI" w:hAnsi="Segoe UI" w:cs="Segoe UI"/>
        </w:rPr>
      </w:pPr>
    </w:p>
    <w:p w14:paraId="74468580" w14:textId="57264D71" w:rsidR="006C72C3" w:rsidRDefault="006C72C3" w:rsidP="00DA3E91">
      <w:pPr>
        <w:spacing w:after="0" w:line="240" w:lineRule="auto"/>
        <w:rPr>
          <w:rFonts w:ascii="Segoe UI" w:hAnsi="Segoe UI" w:cs="Segoe UI"/>
        </w:rPr>
      </w:pPr>
    </w:p>
    <w:p w14:paraId="7375BD64" w14:textId="06EFA143" w:rsidR="00070511" w:rsidRDefault="00070511" w:rsidP="00DA3E91">
      <w:pPr>
        <w:spacing w:after="0" w:line="240" w:lineRule="auto"/>
        <w:rPr>
          <w:rFonts w:ascii="Segoe UI" w:hAnsi="Segoe UI" w:cs="Segoe UI"/>
        </w:rPr>
      </w:pPr>
    </w:p>
    <w:p w14:paraId="320A4B9A" w14:textId="500318A1" w:rsidR="00070511" w:rsidRDefault="00070511" w:rsidP="00DA3E91">
      <w:pPr>
        <w:spacing w:after="0" w:line="240" w:lineRule="auto"/>
        <w:rPr>
          <w:rFonts w:ascii="Segoe UI" w:hAnsi="Segoe UI" w:cs="Segoe UI"/>
        </w:rPr>
      </w:pPr>
    </w:p>
    <w:p w14:paraId="21D4AF7B" w14:textId="775CD719" w:rsidR="00070511" w:rsidRDefault="00070511" w:rsidP="00DA3E91">
      <w:pPr>
        <w:spacing w:after="0" w:line="240" w:lineRule="auto"/>
        <w:rPr>
          <w:rFonts w:ascii="Segoe UI" w:hAnsi="Segoe UI" w:cs="Segoe UI"/>
        </w:rPr>
      </w:pPr>
    </w:p>
    <w:p w14:paraId="3FB4DCFB" w14:textId="188E6F9D" w:rsidR="00070511" w:rsidRDefault="00070511" w:rsidP="00DA3E91">
      <w:pPr>
        <w:spacing w:after="0" w:line="240" w:lineRule="auto"/>
        <w:rPr>
          <w:rFonts w:ascii="Segoe UI" w:hAnsi="Segoe UI" w:cs="Segoe UI"/>
        </w:rPr>
      </w:pPr>
    </w:p>
    <w:p w14:paraId="2B5C9920" w14:textId="1A6B3838" w:rsidR="00070511" w:rsidRDefault="00070511" w:rsidP="00DA3E91">
      <w:pPr>
        <w:spacing w:after="0" w:line="240" w:lineRule="auto"/>
        <w:rPr>
          <w:rFonts w:ascii="Segoe UI" w:hAnsi="Segoe UI" w:cs="Segoe UI"/>
        </w:rPr>
      </w:pPr>
    </w:p>
    <w:p w14:paraId="1E587CC9" w14:textId="43B7E696" w:rsidR="00070511" w:rsidRDefault="00070511" w:rsidP="00DA3E91">
      <w:pPr>
        <w:spacing w:after="0" w:line="240" w:lineRule="auto"/>
        <w:rPr>
          <w:rFonts w:ascii="Segoe UI" w:hAnsi="Segoe UI" w:cs="Segoe UI"/>
        </w:rPr>
      </w:pPr>
    </w:p>
    <w:p w14:paraId="0115F1D8" w14:textId="41EBADC8" w:rsidR="00070511" w:rsidRDefault="00070511" w:rsidP="00DA3E91">
      <w:pPr>
        <w:spacing w:after="0" w:line="240" w:lineRule="auto"/>
        <w:rPr>
          <w:rFonts w:ascii="Segoe UI" w:hAnsi="Segoe UI" w:cs="Segoe UI"/>
        </w:rPr>
      </w:pPr>
    </w:p>
    <w:p w14:paraId="0976A1FC" w14:textId="77777777" w:rsidR="00070511" w:rsidRPr="008B5EF1" w:rsidRDefault="00070511" w:rsidP="00DA3E91">
      <w:pPr>
        <w:spacing w:after="0" w:line="240" w:lineRule="auto"/>
        <w:rPr>
          <w:rFonts w:ascii="Segoe UI" w:hAnsi="Segoe UI" w:cs="Segoe UI"/>
        </w:rPr>
      </w:pPr>
    </w:p>
    <w:p w14:paraId="5ADE1438" w14:textId="4D136061" w:rsidR="000E0644" w:rsidRPr="008B5EF1" w:rsidRDefault="000E0644" w:rsidP="000E0644">
      <w:pPr>
        <w:keepNext/>
        <w:spacing w:after="0" w:line="240" w:lineRule="auto"/>
        <w:jc w:val="center"/>
        <w:rPr>
          <w:rFonts w:ascii="Segoe UI" w:hAnsi="Segoe UI" w:cs="Segoe UI"/>
        </w:rPr>
      </w:pPr>
      <w:r w:rsidRPr="008B5EF1">
        <w:rPr>
          <w:rFonts w:ascii="Segoe UI" w:hAnsi="Segoe UI" w:cs="Segoe UI"/>
        </w:rPr>
        <w:lastRenderedPageBreak/>
        <w:t xml:space="preserve">Gráfico </w:t>
      </w:r>
      <w:r w:rsidRPr="008B5EF1">
        <w:rPr>
          <w:rFonts w:ascii="Segoe UI" w:hAnsi="Segoe UI" w:cs="Segoe UI"/>
        </w:rPr>
        <w:fldChar w:fldCharType="begin"/>
      </w:r>
      <w:r w:rsidRPr="008B5EF1">
        <w:rPr>
          <w:rFonts w:ascii="Segoe UI" w:hAnsi="Segoe UI" w:cs="Segoe UI"/>
        </w:rPr>
        <w:instrText xml:space="preserve"> SEQ Gráfico \* ARABIC </w:instrText>
      </w:r>
      <w:r w:rsidRPr="008B5EF1">
        <w:rPr>
          <w:rFonts w:ascii="Segoe UI" w:hAnsi="Segoe UI" w:cs="Segoe UI"/>
        </w:rPr>
        <w:fldChar w:fldCharType="separate"/>
      </w:r>
      <w:r w:rsidR="00070511">
        <w:rPr>
          <w:rFonts w:ascii="Segoe UI" w:hAnsi="Segoe UI" w:cs="Segoe UI"/>
          <w:noProof/>
        </w:rPr>
        <w:t>7</w:t>
      </w:r>
      <w:r w:rsidRPr="008B5EF1">
        <w:rPr>
          <w:rFonts w:ascii="Segoe UI" w:hAnsi="Segoe UI" w:cs="Segoe UI"/>
        </w:rPr>
        <w:fldChar w:fldCharType="end"/>
      </w:r>
    </w:p>
    <w:p w14:paraId="14BA8EA0" w14:textId="33387D86" w:rsidR="000E0644" w:rsidRDefault="000E0644" w:rsidP="00207DBA">
      <w:pPr>
        <w:tabs>
          <w:tab w:val="left" w:pos="2694"/>
        </w:tabs>
        <w:spacing w:after="0" w:line="240" w:lineRule="auto"/>
        <w:jc w:val="center"/>
        <w:rPr>
          <w:rFonts w:ascii="Segoe UI" w:hAnsi="Segoe UI" w:cs="Segoe UI"/>
        </w:rPr>
      </w:pPr>
      <w:r w:rsidRPr="008B5EF1">
        <w:rPr>
          <w:rFonts w:ascii="Segoe UI" w:hAnsi="Segoe UI" w:cs="Segoe UI"/>
        </w:rPr>
        <w:t xml:space="preserve">ROP: </w:t>
      </w:r>
      <w:r w:rsidR="00DA3379" w:rsidRPr="008B5EF1">
        <w:rPr>
          <w:rFonts w:ascii="Segoe UI" w:hAnsi="Segoe UI" w:cs="Segoe UI"/>
        </w:rPr>
        <w:t>Inversiones en valores extranjeros</w:t>
      </w:r>
    </w:p>
    <w:p w14:paraId="193448FC" w14:textId="273DA1E7" w:rsidR="00C73AF3" w:rsidRPr="008B5EF1" w:rsidRDefault="00C73AF3" w:rsidP="00207DBA">
      <w:pPr>
        <w:tabs>
          <w:tab w:val="left" w:pos="2694"/>
        </w:tabs>
        <w:spacing w:after="0" w:line="240" w:lineRule="auto"/>
        <w:jc w:val="center"/>
        <w:rPr>
          <w:rFonts w:ascii="Segoe UI" w:hAnsi="Segoe UI" w:cs="Segoe UI"/>
        </w:rPr>
      </w:pPr>
      <w:r>
        <w:rPr>
          <w:rFonts w:ascii="Segoe UI" w:hAnsi="Segoe UI" w:cs="Segoe UI"/>
        </w:rPr>
        <w:t>Por emisor/</w:t>
      </w:r>
      <w:r w:rsidR="00024E08">
        <w:rPr>
          <w:rFonts w:ascii="Segoe UI" w:hAnsi="Segoe UI" w:cs="Segoe UI"/>
        </w:rPr>
        <w:t>gestores de fondos</w:t>
      </w:r>
    </w:p>
    <w:p w14:paraId="27D7E17C" w14:textId="6EB0D79F" w:rsidR="00207DBA" w:rsidRPr="008B5EF1" w:rsidRDefault="00207DBA" w:rsidP="00207DBA">
      <w:pPr>
        <w:tabs>
          <w:tab w:val="left" w:pos="2694"/>
        </w:tabs>
        <w:spacing w:after="0" w:line="240" w:lineRule="auto"/>
        <w:jc w:val="center"/>
        <w:rPr>
          <w:rFonts w:ascii="Segoe UI" w:hAnsi="Segoe UI" w:cs="Segoe UI"/>
        </w:rPr>
      </w:pPr>
      <w:r w:rsidRPr="008B5EF1">
        <w:rPr>
          <w:rFonts w:ascii="Segoe UI" w:hAnsi="Segoe UI" w:cs="Segoe UI"/>
        </w:rPr>
        <w:t>Montos absolutos y cambio porcentual</w:t>
      </w:r>
    </w:p>
    <w:p w14:paraId="5C1B20A0" w14:textId="0832E89C" w:rsidR="000E0644" w:rsidRPr="008B5EF1" w:rsidRDefault="000E0644" w:rsidP="00207DBA">
      <w:pPr>
        <w:tabs>
          <w:tab w:val="left" w:pos="2694"/>
        </w:tabs>
        <w:spacing w:after="0" w:line="240" w:lineRule="auto"/>
        <w:jc w:val="center"/>
        <w:rPr>
          <w:rFonts w:ascii="Segoe UI" w:hAnsi="Segoe UI" w:cs="Segoe UI"/>
        </w:rPr>
      </w:pPr>
      <w:r w:rsidRPr="008B5EF1">
        <w:rPr>
          <w:rFonts w:ascii="Segoe UI" w:hAnsi="Segoe UI" w:cs="Segoe UI"/>
        </w:rPr>
        <w:t>A setiembre de cada año</w:t>
      </w:r>
      <w:r w:rsidR="00207DBA" w:rsidRPr="008B5EF1">
        <w:rPr>
          <w:rFonts w:ascii="Segoe UI" w:hAnsi="Segoe UI" w:cs="Segoe UI"/>
        </w:rPr>
        <w:t>: 2018-2019</w:t>
      </w:r>
    </w:p>
    <w:p w14:paraId="3AF16C8C" w14:textId="77777777" w:rsidR="000E0644" w:rsidRDefault="000E0644" w:rsidP="00DA3E91">
      <w:pPr>
        <w:spacing w:after="0" w:line="240" w:lineRule="auto"/>
        <w:rPr>
          <w:rFonts w:ascii="Segoe UI" w:hAnsi="Segoe UI" w:cs="Segoe UI"/>
        </w:rPr>
      </w:pPr>
    </w:p>
    <w:p w14:paraId="358CD9B6" w14:textId="487A0073" w:rsidR="00AF54E4" w:rsidRPr="00A8784C" w:rsidRDefault="00EC1168" w:rsidP="00EC1168">
      <w:pPr>
        <w:spacing w:after="0" w:line="240" w:lineRule="auto"/>
        <w:ind w:left="-851"/>
        <w:rPr>
          <w:rFonts w:ascii="Segoe UI" w:eastAsia="Times New Roman" w:hAnsi="Segoe UI" w:cs="Segoe UI"/>
          <w:lang w:eastAsia="es-CR"/>
        </w:rPr>
      </w:pPr>
      <w:r>
        <w:rPr>
          <w:noProof/>
        </w:rPr>
        <mc:AlternateContent>
          <mc:Choice Requires="wps">
            <w:drawing>
              <wp:inline distT="0" distB="0" distL="0" distR="0" wp14:anchorId="5C1851CC" wp14:editId="27E025D1">
                <wp:extent cx="304800" cy="304800"/>
                <wp:effectExtent l="0" t="0" r="0" b="0"/>
                <wp:docPr id="36" name="Rectángulo 36" descr="http://127.0.0.1:39259/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61F2AFA2" id="Rectángulo 36" o:spid="_x0000_s1026" alt="http://127.0.0.1:39259/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h+UZjzAgAACwYA&#10;AA4AAAAAAAAAAAAAAAAALgIAAGRycy9lMm9Eb2MueG1sUEsBAi0AFAAGAAgAAAAhAEyg6SzYAAAA&#10;AwEAAA8AAAAAAAAAAAAAAAAATQUAAGRycy9kb3ducmV2LnhtbFBLBQYAAAAABAAEAPMAAABSBgAA&#10;AAA=&#10;" filled="f" stroked="f">
                <o:lock v:ext="edit" aspectratio="t"/>
                <w10:anchorlock/>
              </v:rect>
            </w:pict>
          </mc:Fallback>
        </mc:AlternateContent>
      </w:r>
      <w:r w:rsidRPr="00EC1168">
        <w:rPr>
          <w:noProof/>
        </w:rPr>
        <w:t xml:space="preserve"> </w:t>
      </w:r>
      <w:r w:rsidRPr="00EC1168">
        <w:rPr>
          <w:noProof/>
        </w:rPr>
        <w:drawing>
          <wp:inline distT="0" distB="0" distL="0" distR="0" wp14:anchorId="22F34234" wp14:editId="69BB4F74">
            <wp:extent cx="6648450" cy="4524264"/>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56643" cy="4529840"/>
                    </a:xfrm>
                    <a:prstGeom prst="rect">
                      <a:avLst/>
                    </a:prstGeom>
                  </pic:spPr>
                </pic:pic>
              </a:graphicData>
            </a:graphic>
          </wp:inline>
        </w:drawing>
      </w:r>
    </w:p>
    <w:p w14:paraId="4442AA76" w14:textId="77777777" w:rsidR="00006567" w:rsidRDefault="00006567" w:rsidP="00006567">
      <w:pPr>
        <w:spacing w:after="0" w:line="240" w:lineRule="auto"/>
        <w:rPr>
          <w:rFonts w:ascii="Segoe UI" w:hAnsi="Segoe UI" w:cs="Segoe UI"/>
        </w:rPr>
      </w:pPr>
      <w:r w:rsidRPr="00A8784C">
        <w:rPr>
          <w:rFonts w:ascii="Segoe UI" w:hAnsi="Segoe UI" w:cs="Segoe UI"/>
          <w:b/>
        </w:rPr>
        <w:t>Fuente:</w:t>
      </w:r>
      <w:r w:rsidRPr="00A8784C">
        <w:rPr>
          <w:rFonts w:ascii="Segoe UI" w:hAnsi="Segoe UI" w:cs="Segoe UI"/>
        </w:rPr>
        <w:t xml:space="preserve"> Elaboración de SUPEN con datos suministrados por los fondos</w:t>
      </w:r>
    </w:p>
    <w:p w14:paraId="6D46428B" w14:textId="6D3A2490" w:rsidR="005E67FD" w:rsidRPr="008B5EF1" w:rsidRDefault="00180314" w:rsidP="008B5EF1">
      <w:pPr>
        <w:spacing w:after="0" w:line="240" w:lineRule="auto"/>
        <w:ind w:left="-1276"/>
        <w:jc w:val="center"/>
        <w:rPr>
          <w:rFonts w:ascii="Segoe UI" w:eastAsia="Times New Roman" w:hAnsi="Segoe UI" w:cs="Segoe UI"/>
          <w:lang w:eastAsia="es-CR"/>
        </w:rPr>
      </w:pPr>
      <w:r>
        <w:rPr>
          <w:noProof/>
        </w:rPr>
        <mc:AlternateContent>
          <mc:Choice Requires="wps">
            <w:drawing>
              <wp:inline distT="0" distB="0" distL="0" distR="0" wp14:anchorId="3286147E" wp14:editId="64F680FC">
                <wp:extent cx="304800" cy="304800"/>
                <wp:effectExtent l="0" t="0" r="0" b="0"/>
                <wp:docPr id="28" name="Rectángulo 28" descr="http://127.0.0.1:32696/graphics/plot_zoom_png?width=1429&amp;height=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6457C938" id="Rectángulo 28" o:spid="_x0000_s1026" alt="http://127.0.0.1:32696/graphics/plot_zoom_png?width=1429&amp;height=6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MMGAc9wIA&#10;AAsGAAAOAAAAAAAAAAAAAAAAAC4CAABkcnMvZTJvRG9jLnhtbFBLAQItABQABgAIAAAAIQBMoOks&#10;2AAAAAMBAAAPAAAAAAAAAAAAAAAAAFEFAABkcnMvZG93bnJldi54bWxQSwUGAAAAAAQABADzAAAA&#10;VgYAAAAA&#10;" filled="f" stroked="f">
                <o:lock v:ext="edit" aspectratio="t"/>
                <w10:anchorlock/>
              </v:rect>
            </w:pict>
          </mc:Fallback>
        </mc:AlternateContent>
      </w:r>
      <w:r w:rsidR="000D0C76">
        <w:rPr>
          <w:noProof/>
        </w:rPr>
        <mc:AlternateContent>
          <mc:Choice Requires="wps">
            <w:drawing>
              <wp:inline distT="0" distB="0" distL="0" distR="0" wp14:anchorId="3D35944E" wp14:editId="7F4F4E68">
                <wp:extent cx="304800" cy="304800"/>
                <wp:effectExtent l="0" t="0" r="0" b="0"/>
                <wp:docPr id="31" name="Rectángulo 31" descr="http://127.0.0.1:32696/graphics/plot_zoom_png?width=1429&amp;height=6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069B6645" id="Rectángulo 31" o:spid="_x0000_s1026" alt="http://127.0.0.1:32696/graphics/plot_zoom_png?width=1429&amp;height=6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lFw4O9wIA&#10;AAsGAAAOAAAAAAAAAAAAAAAAAC4CAABkcnMvZTJvRG9jLnhtbFBLAQItABQABgAIAAAAIQBMoOks&#10;2AAAAAMBAAAPAAAAAAAAAAAAAAAAAFEFAABkcnMvZG93bnJldi54bWxQSwUGAAAAAAQABADzAAAA&#10;VgYAAAAA&#10;" filled="f" stroked="f">
                <o:lock v:ext="edit" aspectratio="t"/>
                <w10:anchorlock/>
              </v:rect>
            </w:pict>
          </mc:Fallback>
        </mc:AlternateContent>
      </w:r>
      <w:r w:rsidR="008E72AD" w:rsidRPr="008E72AD">
        <w:rPr>
          <w:noProof/>
        </w:rPr>
        <w:t xml:space="preserve"> </w:t>
      </w:r>
    </w:p>
    <w:p w14:paraId="36DEBF54" w14:textId="00B83EB6" w:rsidR="00C0187F" w:rsidRPr="008B5EF1" w:rsidRDefault="009D454E" w:rsidP="00CB598A">
      <w:pPr>
        <w:spacing w:after="0" w:line="240" w:lineRule="auto"/>
        <w:jc w:val="both"/>
        <w:rPr>
          <w:rFonts w:ascii="Segoe UI" w:eastAsia="Times New Roman" w:hAnsi="Segoe UI" w:cs="Segoe UI"/>
          <w:lang w:eastAsia="es-CR"/>
        </w:rPr>
      </w:pPr>
      <w:r w:rsidRPr="008B5EF1">
        <w:rPr>
          <w:rFonts w:ascii="Segoe UI" w:eastAsia="Times New Roman" w:hAnsi="Segoe UI" w:cs="Segoe UI"/>
          <w:lang w:eastAsia="es-CR"/>
        </w:rPr>
        <w:t xml:space="preserve">El </w:t>
      </w:r>
      <w:r w:rsidR="00AB3B71" w:rsidRPr="008B5EF1">
        <w:rPr>
          <w:rFonts w:ascii="Segoe UI" w:eastAsia="Times New Roman" w:hAnsi="Segoe UI" w:cs="Segoe UI"/>
          <w:lang w:eastAsia="es-CR"/>
        </w:rPr>
        <w:t>56,38%</w:t>
      </w:r>
      <w:r w:rsidR="000F22C9" w:rsidRPr="008B5EF1">
        <w:rPr>
          <w:rFonts w:ascii="Segoe UI" w:eastAsia="Times New Roman" w:hAnsi="Segoe UI" w:cs="Segoe UI"/>
          <w:lang w:eastAsia="es-CR"/>
        </w:rPr>
        <w:t xml:space="preserve"> </w:t>
      </w:r>
      <w:r w:rsidR="00F356EE" w:rsidRPr="008B5EF1">
        <w:rPr>
          <w:rFonts w:ascii="Segoe UI" w:eastAsia="Times New Roman" w:hAnsi="Segoe UI" w:cs="Segoe UI"/>
          <w:lang w:eastAsia="es-CR"/>
        </w:rPr>
        <w:t xml:space="preserve">de las inversiones extranjeras se concentra en 4 emisores o gestores de fondos </w:t>
      </w:r>
      <w:r w:rsidR="00AA435C" w:rsidRPr="008B5EF1">
        <w:rPr>
          <w:rFonts w:ascii="Segoe UI" w:eastAsia="Times New Roman" w:hAnsi="Segoe UI" w:cs="Segoe UI"/>
          <w:lang w:eastAsia="es-CR"/>
        </w:rPr>
        <w:t>lo que representa $87</w:t>
      </w:r>
      <w:r w:rsidR="007A3E83" w:rsidRPr="008B5EF1">
        <w:rPr>
          <w:rFonts w:ascii="Segoe UI" w:eastAsia="Times New Roman" w:hAnsi="Segoe UI" w:cs="Segoe UI"/>
          <w:lang w:eastAsia="es-CR"/>
        </w:rPr>
        <w:t xml:space="preserve">7 millones del total de 1.556 </w:t>
      </w:r>
      <w:r w:rsidR="00EA78A6" w:rsidRPr="008B5EF1">
        <w:rPr>
          <w:rFonts w:ascii="Segoe UI" w:eastAsia="Times New Roman" w:hAnsi="Segoe UI" w:cs="Segoe UI"/>
          <w:lang w:eastAsia="es-CR"/>
        </w:rPr>
        <w:t xml:space="preserve">millones de dólares </w:t>
      </w:r>
      <w:r w:rsidR="00DC0C59" w:rsidRPr="008B5EF1">
        <w:rPr>
          <w:rFonts w:ascii="Segoe UI" w:eastAsia="Times New Roman" w:hAnsi="Segoe UI" w:cs="Segoe UI"/>
          <w:lang w:eastAsia="es-CR"/>
        </w:rPr>
        <w:t xml:space="preserve">Black Rock </w:t>
      </w:r>
      <w:proofErr w:type="spellStart"/>
      <w:r w:rsidR="00DC0C59" w:rsidRPr="008B5EF1">
        <w:rPr>
          <w:rFonts w:ascii="Segoe UI" w:eastAsia="Times New Roman" w:hAnsi="Segoe UI" w:cs="Segoe UI"/>
          <w:lang w:eastAsia="es-CR"/>
        </w:rPr>
        <w:t>Fund</w:t>
      </w:r>
      <w:proofErr w:type="spellEnd"/>
      <w:r w:rsidR="00DC0C59" w:rsidRPr="008B5EF1">
        <w:rPr>
          <w:rFonts w:ascii="Segoe UI" w:eastAsia="Times New Roman" w:hAnsi="Segoe UI" w:cs="Segoe UI"/>
          <w:lang w:eastAsia="es-CR"/>
        </w:rPr>
        <w:t xml:space="preserve"> </w:t>
      </w:r>
      <w:proofErr w:type="spellStart"/>
      <w:r w:rsidR="00DC0C59" w:rsidRPr="008B5EF1">
        <w:rPr>
          <w:rFonts w:ascii="Segoe UI" w:eastAsia="Times New Roman" w:hAnsi="Segoe UI" w:cs="Segoe UI"/>
          <w:lang w:eastAsia="es-CR"/>
        </w:rPr>
        <w:t>Advisors</w:t>
      </w:r>
      <w:proofErr w:type="spellEnd"/>
      <w:r w:rsidR="005E562D" w:rsidRPr="008B5EF1">
        <w:rPr>
          <w:rFonts w:ascii="Segoe UI" w:eastAsia="Times New Roman" w:hAnsi="Segoe UI" w:cs="Segoe UI"/>
          <w:lang w:eastAsia="es-CR"/>
        </w:rPr>
        <w:t xml:space="preserve">, </w:t>
      </w:r>
      <w:r w:rsidR="00DC0C59" w:rsidRPr="008B5EF1">
        <w:rPr>
          <w:rFonts w:ascii="Segoe UI" w:eastAsia="Times New Roman" w:hAnsi="Segoe UI" w:cs="Segoe UI"/>
          <w:lang w:eastAsia="es-CR"/>
        </w:rPr>
        <w:t xml:space="preserve">S&amp;P 500 ETF TRUSTJP Morgan </w:t>
      </w:r>
      <w:proofErr w:type="spellStart"/>
      <w:r w:rsidR="00DC0C59" w:rsidRPr="008B5EF1">
        <w:rPr>
          <w:rFonts w:ascii="Segoe UI" w:eastAsia="Times New Roman" w:hAnsi="Segoe UI" w:cs="Segoe UI"/>
          <w:lang w:eastAsia="es-CR"/>
        </w:rPr>
        <w:t>Funds</w:t>
      </w:r>
      <w:proofErr w:type="spellEnd"/>
      <w:r w:rsidR="00AD4D39" w:rsidRPr="008B5EF1">
        <w:rPr>
          <w:rFonts w:ascii="Segoe UI" w:eastAsia="Times New Roman" w:hAnsi="Segoe UI" w:cs="Segoe UI"/>
          <w:lang w:eastAsia="es-CR"/>
        </w:rPr>
        <w:t xml:space="preserve"> y </w:t>
      </w:r>
      <w:r w:rsidR="00DC0C59" w:rsidRPr="008B5EF1">
        <w:rPr>
          <w:rFonts w:ascii="Segoe UI" w:eastAsia="Times New Roman" w:hAnsi="Segoe UI" w:cs="Segoe UI"/>
          <w:lang w:eastAsia="es-CR"/>
        </w:rPr>
        <w:t>PIMCO (Gestora de Portafolios)</w:t>
      </w:r>
      <w:r w:rsidR="00A506CD" w:rsidRPr="008B5EF1">
        <w:rPr>
          <w:rFonts w:ascii="Segoe UI" w:eastAsia="Times New Roman" w:hAnsi="Segoe UI" w:cs="Segoe UI"/>
          <w:lang w:eastAsia="es-CR"/>
        </w:rPr>
        <w:t>. Durante el último año</w:t>
      </w:r>
      <w:r w:rsidR="00600B1E" w:rsidRPr="008B5EF1">
        <w:rPr>
          <w:rFonts w:ascii="Segoe UI" w:eastAsia="Times New Roman" w:hAnsi="Segoe UI" w:cs="Segoe UI"/>
          <w:lang w:eastAsia="es-CR"/>
        </w:rPr>
        <w:t xml:space="preserve"> los recursos invertidos en Back Rock </w:t>
      </w:r>
      <w:proofErr w:type="spellStart"/>
      <w:r w:rsidR="00160887" w:rsidRPr="008B5EF1">
        <w:rPr>
          <w:rFonts w:ascii="Segoe UI" w:eastAsia="Times New Roman" w:hAnsi="Segoe UI" w:cs="Segoe UI"/>
          <w:lang w:eastAsia="es-CR"/>
        </w:rPr>
        <w:t>Fund</w:t>
      </w:r>
      <w:proofErr w:type="spellEnd"/>
      <w:r w:rsidR="00160887" w:rsidRPr="008B5EF1">
        <w:rPr>
          <w:rFonts w:ascii="Segoe UI" w:eastAsia="Times New Roman" w:hAnsi="Segoe UI" w:cs="Segoe UI"/>
          <w:lang w:eastAsia="es-CR"/>
        </w:rPr>
        <w:t xml:space="preserve"> aumentaron un 178%</w:t>
      </w:r>
      <w:r w:rsidR="001B0C37" w:rsidRPr="008B5EF1">
        <w:rPr>
          <w:rFonts w:ascii="Segoe UI" w:eastAsia="Times New Roman" w:hAnsi="Segoe UI" w:cs="Segoe UI"/>
          <w:lang w:eastAsia="es-CR"/>
        </w:rPr>
        <w:t xml:space="preserve">. El monto actual alcanza los 300 millones de dólares. </w:t>
      </w:r>
      <w:r w:rsidR="0036513A" w:rsidRPr="008B5EF1">
        <w:rPr>
          <w:rFonts w:ascii="Segoe UI" w:eastAsia="Times New Roman" w:hAnsi="Segoe UI" w:cs="Segoe UI"/>
          <w:lang w:eastAsia="es-CR"/>
        </w:rPr>
        <w:t xml:space="preserve"> Los fondos ligados al S&amp;P 500</w:t>
      </w:r>
      <w:r w:rsidR="00DC7CC1" w:rsidRPr="008B5EF1">
        <w:rPr>
          <w:rFonts w:ascii="Segoe UI" w:eastAsia="Times New Roman" w:hAnsi="Segoe UI" w:cs="Segoe UI"/>
          <w:lang w:eastAsia="es-CR"/>
        </w:rPr>
        <w:t xml:space="preserve"> crecieron un 21% a niveles cercanos </w:t>
      </w:r>
      <w:r w:rsidR="00207DBA" w:rsidRPr="008B5EF1">
        <w:rPr>
          <w:rFonts w:ascii="Segoe UI" w:eastAsia="Times New Roman" w:hAnsi="Segoe UI" w:cs="Segoe UI"/>
          <w:lang w:eastAsia="es-CR"/>
        </w:rPr>
        <w:t>a los 250 millones</w:t>
      </w:r>
      <w:r w:rsidR="00DC7CC1" w:rsidRPr="008B5EF1">
        <w:rPr>
          <w:rFonts w:ascii="Segoe UI" w:eastAsia="Times New Roman" w:hAnsi="Segoe UI" w:cs="Segoe UI"/>
          <w:lang w:eastAsia="es-CR"/>
        </w:rPr>
        <w:t xml:space="preserve"> de dólares.</w:t>
      </w:r>
    </w:p>
    <w:p w14:paraId="7D077B79" w14:textId="2730F4B3" w:rsidR="008B5EF1" w:rsidRPr="00070511" w:rsidRDefault="008B5EF1" w:rsidP="00070511">
      <w:pPr>
        <w:pStyle w:val="Ttulo2"/>
        <w:rPr>
          <w:rFonts w:ascii="Segoe UI" w:eastAsia="Times New Roman" w:hAnsi="Segoe UI" w:cs="Segoe UI"/>
          <w:lang w:eastAsia="es-CR"/>
        </w:rPr>
      </w:pPr>
    </w:p>
    <w:p w14:paraId="7897F816" w14:textId="77777777" w:rsidR="00316382" w:rsidRPr="0075220A" w:rsidRDefault="00316382" w:rsidP="00DA3E91">
      <w:pPr>
        <w:spacing w:after="0" w:line="240" w:lineRule="auto"/>
        <w:rPr>
          <w:rFonts w:ascii="Segoe UI" w:hAnsi="Segoe UI" w:cs="Segoe UI"/>
          <w:color w:val="FF0000"/>
        </w:rPr>
      </w:pPr>
    </w:p>
    <w:p w14:paraId="4A838B27" w14:textId="6BA98346" w:rsidR="009B164D" w:rsidRPr="00DA06A6" w:rsidRDefault="00D749A9" w:rsidP="006C72C3">
      <w:pPr>
        <w:pStyle w:val="Ttulo2"/>
      </w:pPr>
      <w:r w:rsidRPr="00DA06A6">
        <w:t>R</w:t>
      </w:r>
      <w:r w:rsidR="00A06E0A" w:rsidRPr="00DA06A6">
        <w:t>égimen Obligatorio de Pensiones</w:t>
      </w:r>
      <w:r w:rsidRPr="00DA06A6">
        <w:t>:</w:t>
      </w:r>
      <w:r w:rsidR="003C1AC1" w:rsidRPr="00DA06A6">
        <w:t xml:space="preserve"> </w:t>
      </w:r>
      <w:r w:rsidR="009B164D" w:rsidRPr="00DA06A6">
        <w:t>Composición cartera por moneda</w:t>
      </w:r>
    </w:p>
    <w:p w14:paraId="3847B6CE" w14:textId="77777777" w:rsidR="0093193B" w:rsidRDefault="0093193B" w:rsidP="00DA3E91">
      <w:pPr>
        <w:spacing w:after="0" w:line="240" w:lineRule="auto"/>
        <w:jc w:val="both"/>
        <w:rPr>
          <w:rFonts w:ascii="Segoe UI" w:hAnsi="Segoe UI" w:cs="Segoe UI"/>
          <w:lang w:eastAsia="es-CR"/>
        </w:rPr>
      </w:pPr>
    </w:p>
    <w:p w14:paraId="337E3009" w14:textId="5723C635" w:rsidR="009B164D" w:rsidRDefault="009B164D" w:rsidP="00DA3E91">
      <w:pPr>
        <w:spacing w:after="0" w:line="240" w:lineRule="auto"/>
        <w:jc w:val="both"/>
        <w:rPr>
          <w:rFonts w:ascii="Segoe UI" w:hAnsi="Segoe UI" w:cs="Segoe UI"/>
          <w:lang w:eastAsia="es-CR"/>
        </w:rPr>
      </w:pPr>
      <w:r w:rsidRPr="008B5EF1">
        <w:rPr>
          <w:rFonts w:ascii="Segoe UI" w:hAnsi="Segoe UI" w:cs="Segoe UI"/>
          <w:lang w:eastAsia="es-CR"/>
        </w:rPr>
        <w:t>La composición de cartera por moneda ha evolucionado en los últimos años.  De representar un 10% en el 2013 y 2014, alcanza el 30</w:t>
      </w:r>
      <w:r w:rsidR="00A16F97">
        <w:rPr>
          <w:rFonts w:ascii="Segoe UI" w:hAnsi="Segoe UI" w:cs="Segoe UI"/>
          <w:lang w:eastAsia="es-CR"/>
        </w:rPr>
        <w:t>,</w:t>
      </w:r>
      <w:r w:rsidR="006F514E" w:rsidRPr="008B5EF1">
        <w:rPr>
          <w:rFonts w:ascii="Segoe UI" w:hAnsi="Segoe UI" w:cs="Segoe UI"/>
          <w:lang w:eastAsia="es-CR"/>
        </w:rPr>
        <w:t>64</w:t>
      </w:r>
      <w:r w:rsidRPr="008B5EF1">
        <w:rPr>
          <w:rFonts w:ascii="Segoe UI" w:hAnsi="Segoe UI" w:cs="Segoe UI"/>
          <w:lang w:eastAsia="es-CR"/>
        </w:rPr>
        <w:t>%</w:t>
      </w:r>
      <w:r w:rsidR="00463635" w:rsidRPr="008B5EF1">
        <w:rPr>
          <w:rFonts w:ascii="Segoe UI" w:hAnsi="Segoe UI" w:cs="Segoe UI"/>
          <w:lang w:eastAsia="es-CR"/>
        </w:rPr>
        <w:t xml:space="preserve"> (3 36</w:t>
      </w:r>
      <w:r w:rsidR="007128E7" w:rsidRPr="008B5EF1">
        <w:rPr>
          <w:rFonts w:ascii="Segoe UI" w:hAnsi="Segoe UI" w:cs="Segoe UI"/>
          <w:lang w:eastAsia="es-CR"/>
        </w:rPr>
        <w:t xml:space="preserve">2 millones de </w:t>
      </w:r>
      <w:r w:rsidR="00DA06A6" w:rsidRPr="008B5EF1">
        <w:rPr>
          <w:rFonts w:ascii="Segoe UI" w:hAnsi="Segoe UI" w:cs="Segoe UI"/>
          <w:lang w:eastAsia="es-CR"/>
        </w:rPr>
        <w:t>dólares</w:t>
      </w:r>
      <w:r w:rsidR="007128E7" w:rsidRPr="008B5EF1">
        <w:rPr>
          <w:rFonts w:ascii="Segoe UI" w:hAnsi="Segoe UI" w:cs="Segoe UI"/>
          <w:lang w:eastAsia="es-CR"/>
        </w:rPr>
        <w:t>)</w:t>
      </w:r>
      <w:r w:rsidRPr="008B5EF1">
        <w:rPr>
          <w:rFonts w:ascii="Segoe UI" w:hAnsi="Segoe UI" w:cs="Segoe UI"/>
          <w:lang w:eastAsia="es-CR"/>
        </w:rPr>
        <w:t xml:space="preserve"> de las carteras a </w:t>
      </w:r>
      <w:r w:rsidR="006F514E" w:rsidRPr="008B5EF1">
        <w:rPr>
          <w:rFonts w:ascii="Segoe UI" w:hAnsi="Segoe UI" w:cs="Segoe UI"/>
          <w:lang w:eastAsia="es-CR"/>
        </w:rPr>
        <w:t>setiembre</w:t>
      </w:r>
      <w:r w:rsidRPr="008B5EF1">
        <w:rPr>
          <w:rFonts w:ascii="Segoe UI" w:hAnsi="Segoe UI" w:cs="Segoe UI"/>
          <w:lang w:eastAsia="es-CR"/>
        </w:rPr>
        <w:t xml:space="preserve"> 2019. </w:t>
      </w:r>
      <w:r w:rsidR="008D3A9B">
        <w:rPr>
          <w:rFonts w:ascii="Segoe UI" w:hAnsi="Segoe UI" w:cs="Segoe UI"/>
          <w:lang w:eastAsia="es-CR"/>
        </w:rPr>
        <w:t>En consecuencia</w:t>
      </w:r>
      <w:r w:rsidR="00483251">
        <w:rPr>
          <w:rFonts w:ascii="Segoe UI" w:hAnsi="Segoe UI" w:cs="Segoe UI"/>
          <w:lang w:eastAsia="es-CR"/>
        </w:rPr>
        <w:t>,</w:t>
      </w:r>
      <w:r w:rsidR="008D3A9B">
        <w:rPr>
          <w:rFonts w:ascii="Segoe UI" w:hAnsi="Segoe UI" w:cs="Segoe UI"/>
          <w:lang w:eastAsia="es-CR"/>
        </w:rPr>
        <w:t xml:space="preserve"> las variaciones del</w:t>
      </w:r>
      <w:r w:rsidRPr="008B5EF1">
        <w:rPr>
          <w:rFonts w:ascii="Segoe UI" w:hAnsi="Segoe UI" w:cs="Segoe UI"/>
          <w:lang w:eastAsia="es-CR"/>
        </w:rPr>
        <w:t xml:space="preserve"> tipo de cambio colones / US dólar cada vez </w:t>
      </w:r>
      <w:r w:rsidR="00A40DA5">
        <w:rPr>
          <w:rFonts w:ascii="Segoe UI" w:hAnsi="Segoe UI" w:cs="Segoe UI"/>
          <w:lang w:eastAsia="es-CR"/>
        </w:rPr>
        <w:t xml:space="preserve">afectan </w:t>
      </w:r>
      <w:r w:rsidR="00024824">
        <w:rPr>
          <w:rFonts w:ascii="Segoe UI" w:hAnsi="Segoe UI" w:cs="Segoe UI"/>
          <w:lang w:eastAsia="es-CR"/>
        </w:rPr>
        <w:t xml:space="preserve">más la rentabilidad, dado que no utilizan </w:t>
      </w:r>
      <w:r w:rsidR="00483251">
        <w:rPr>
          <w:rFonts w:ascii="Segoe UI" w:hAnsi="Segoe UI" w:cs="Segoe UI"/>
          <w:lang w:eastAsia="es-CR"/>
        </w:rPr>
        <w:t>coberturas cambiarias.</w:t>
      </w:r>
      <w:r w:rsidR="00AF43CE" w:rsidRPr="008B5EF1">
        <w:rPr>
          <w:rFonts w:ascii="Segoe UI" w:hAnsi="Segoe UI" w:cs="Segoe UI"/>
          <w:lang w:eastAsia="es-CR"/>
        </w:rPr>
        <w:t xml:space="preserve"> </w:t>
      </w:r>
      <w:r w:rsidR="00F97778">
        <w:rPr>
          <w:rFonts w:ascii="Segoe UI" w:hAnsi="Segoe UI" w:cs="Segoe UI"/>
          <w:lang w:eastAsia="es-CR"/>
        </w:rPr>
        <w:t>Además de</w:t>
      </w:r>
      <w:r w:rsidR="00AF43CE" w:rsidRPr="008B5EF1">
        <w:rPr>
          <w:rFonts w:ascii="Segoe UI" w:hAnsi="Segoe UI" w:cs="Segoe UI"/>
          <w:lang w:eastAsia="es-CR"/>
        </w:rPr>
        <w:t xml:space="preserve"> </w:t>
      </w:r>
      <w:r w:rsidR="00F97778">
        <w:rPr>
          <w:rFonts w:ascii="Segoe UI" w:hAnsi="Segoe UI" w:cs="Segoe UI"/>
          <w:lang w:eastAsia="es-CR"/>
        </w:rPr>
        <w:t xml:space="preserve">la totalidad de </w:t>
      </w:r>
      <w:r w:rsidR="00AF43CE" w:rsidRPr="008B5EF1">
        <w:rPr>
          <w:rFonts w:ascii="Segoe UI" w:hAnsi="Segoe UI" w:cs="Segoe UI"/>
          <w:lang w:eastAsia="es-CR"/>
        </w:rPr>
        <w:t xml:space="preserve">inversiones extranjeras </w:t>
      </w:r>
      <w:r w:rsidR="00206215">
        <w:rPr>
          <w:rFonts w:ascii="Segoe UI" w:hAnsi="Segoe UI" w:cs="Segoe UI"/>
          <w:lang w:eastAsia="es-CR"/>
        </w:rPr>
        <w:t xml:space="preserve">que </w:t>
      </w:r>
      <w:r w:rsidR="00AF43CE" w:rsidRPr="008B5EF1">
        <w:rPr>
          <w:rFonts w:ascii="Segoe UI" w:hAnsi="Segoe UI" w:cs="Segoe UI"/>
          <w:lang w:eastAsia="es-CR"/>
        </w:rPr>
        <w:t>se denominan en dólares</w:t>
      </w:r>
      <w:r w:rsidR="00AF19A6">
        <w:rPr>
          <w:rFonts w:ascii="Segoe UI" w:hAnsi="Segoe UI" w:cs="Segoe UI"/>
          <w:lang w:eastAsia="es-CR"/>
        </w:rPr>
        <w:t xml:space="preserve"> estadounidenses</w:t>
      </w:r>
      <w:r w:rsidR="00206215">
        <w:rPr>
          <w:rFonts w:ascii="Segoe UI" w:hAnsi="Segoe UI" w:cs="Segoe UI"/>
          <w:lang w:eastAsia="es-CR"/>
        </w:rPr>
        <w:t>,</w:t>
      </w:r>
      <w:r w:rsidR="00AF43CE" w:rsidRPr="008B5EF1">
        <w:rPr>
          <w:rFonts w:ascii="Segoe UI" w:hAnsi="Segoe UI" w:cs="Segoe UI"/>
          <w:lang w:eastAsia="es-CR"/>
        </w:rPr>
        <w:t xml:space="preserve"> </w:t>
      </w:r>
      <w:r w:rsidR="00206215">
        <w:rPr>
          <w:rFonts w:ascii="Segoe UI" w:hAnsi="Segoe UI" w:cs="Segoe UI"/>
          <w:lang w:eastAsia="es-CR"/>
        </w:rPr>
        <w:t>h</w:t>
      </w:r>
      <w:r w:rsidR="00AF43CE" w:rsidRPr="008B5EF1">
        <w:rPr>
          <w:rFonts w:ascii="Segoe UI" w:hAnsi="Segoe UI" w:cs="Segoe UI"/>
          <w:lang w:eastAsia="es-CR"/>
        </w:rPr>
        <w:t>a</w:t>
      </w:r>
      <w:r w:rsidR="000E4E97">
        <w:rPr>
          <w:rFonts w:ascii="Segoe UI" w:hAnsi="Segoe UI" w:cs="Segoe UI"/>
          <w:lang w:eastAsia="es-CR"/>
        </w:rPr>
        <w:t xml:space="preserve">y instrumentos locales </w:t>
      </w:r>
      <w:r w:rsidR="00AF19A6">
        <w:rPr>
          <w:rFonts w:ascii="Segoe UI" w:hAnsi="Segoe UI" w:cs="Segoe UI"/>
          <w:lang w:eastAsia="es-CR"/>
        </w:rPr>
        <w:t>en esa moneda,</w:t>
      </w:r>
      <w:r w:rsidR="00AF43CE" w:rsidRPr="008B5EF1">
        <w:rPr>
          <w:rFonts w:ascii="Segoe UI" w:hAnsi="Segoe UI" w:cs="Segoe UI"/>
          <w:lang w:eastAsia="es-CR"/>
        </w:rPr>
        <w:t xml:space="preserve"> principalmente emitido</w:t>
      </w:r>
      <w:r w:rsidR="00AF19A6">
        <w:rPr>
          <w:rFonts w:ascii="Segoe UI" w:hAnsi="Segoe UI" w:cs="Segoe UI"/>
          <w:lang w:eastAsia="es-CR"/>
        </w:rPr>
        <w:t>s</w:t>
      </w:r>
      <w:r w:rsidR="00AF43CE" w:rsidRPr="008B5EF1">
        <w:rPr>
          <w:rFonts w:ascii="Segoe UI" w:hAnsi="Segoe UI" w:cs="Segoe UI"/>
          <w:lang w:eastAsia="es-CR"/>
        </w:rPr>
        <w:t xml:space="preserve"> por el</w:t>
      </w:r>
      <w:r w:rsidR="00521C8C" w:rsidRPr="008B5EF1">
        <w:rPr>
          <w:rFonts w:ascii="Segoe UI" w:hAnsi="Segoe UI" w:cs="Segoe UI"/>
          <w:lang w:eastAsia="es-CR"/>
        </w:rPr>
        <w:t xml:space="preserve"> </w:t>
      </w:r>
      <w:r w:rsidR="00AF43CE" w:rsidRPr="008B5EF1">
        <w:rPr>
          <w:rFonts w:ascii="Segoe UI" w:hAnsi="Segoe UI" w:cs="Segoe UI"/>
          <w:lang w:eastAsia="es-CR"/>
        </w:rPr>
        <w:t>Ministerio de Hacienda.</w:t>
      </w:r>
    </w:p>
    <w:p w14:paraId="322F7210" w14:textId="77777777" w:rsidR="008B5EF1" w:rsidRPr="008B5EF1" w:rsidRDefault="008B5EF1" w:rsidP="00DA3E91">
      <w:pPr>
        <w:spacing w:after="0" w:line="240" w:lineRule="auto"/>
        <w:jc w:val="both"/>
        <w:rPr>
          <w:rFonts w:ascii="Segoe UI" w:hAnsi="Segoe UI" w:cs="Segoe UI"/>
          <w:lang w:eastAsia="es-CR"/>
        </w:rPr>
      </w:pPr>
    </w:p>
    <w:p w14:paraId="778648C5" w14:textId="4D5420C7" w:rsidR="003C1AC1" w:rsidRPr="00A8784C" w:rsidRDefault="003C1AC1" w:rsidP="00DA3E91">
      <w:pPr>
        <w:keepNext/>
        <w:spacing w:after="0" w:line="240" w:lineRule="auto"/>
        <w:jc w:val="center"/>
        <w:rPr>
          <w:rFonts w:ascii="Segoe UI" w:hAnsi="Segoe UI" w:cs="Segoe UI"/>
        </w:rPr>
      </w:pPr>
      <w:bookmarkStart w:id="4" w:name="_Hlk22633971"/>
      <w:r w:rsidRPr="00A8784C">
        <w:rPr>
          <w:rFonts w:ascii="Segoe UI" w:hAnsi="Segoe UI" w:cs="Segoe UI"/>
        </w:rPr>
        <w:t xml:space="preserve">Gráfico </w:t>
      </w:r>
      <w:r w:rsidRPr="00A8784C">
        <w:rPr>
          <w:rFonts w:ascii="Segoe UI" w:hAnsi="Segoe UI" w:cs="Segoe UI"/>
        </w:rPr>
        <w:fldChar w:fldCharType="begin"/>
      </w:r>
      <w:r w:rsidRPr="00A8784C">
        <w:rPr>
          <w:rFonts w:ascii="Segoe UI" w:hAnsi="Segoe UI" w:cs="Segoe UI"/>
        </w:rPr>
        <w:instrText xml:space="preserve"> SEQ Gráfico \* ARABIC </w:instrText>
      </w:r>
      <w:r w:rsidRPr="00A8784C">
        <w:rPr>
          <w:rFonts w:ascii="Segoe UI" w:hAnsi="Segoe UI" w:cs="Segoe UI"/>
        </w:rPr>
        <w:fldChar w:fldCharType="separate"/>
      </w:r>
      <w:r w:rsidR="00070511">
        <w:rPr>
          <w:rFonts w:ascii="Segoe UI" w:hAnsi="Segoe UI" w:cs="Segoe UI"/>
          <w:noProof/>
        </w:rPr>
        <w:t>9</w:t>
      </w:r>
      <w:r w:rsidRPr="00A8784C">
        <w:rPr>
          <w:rFonts w:ascii="Segoe UI" w:hAnsi="Segoe UI" w:cs="Segoe UI"/>
        </w:rPr>
        <w:fldChar w:fldCharType="end"/>
      </w:r>
    </w:p>
    <w:bookmarkEnd w:id="4"/>
    <w:p w14:paraId="75A2987C" w14:textId="6AFC535A" w:rsidR="003C1AC1" w:rsidRPr="00A8784C" w:rsidRDefault="003C1AC1" w:rsidP="00DA3E91">
      <w:pPr>
        <w:keepNext/>
        <w:spacing w:after="0" w:line="240" w:lineRule="auto"/>
        <w:jc w:val="center"/>
        <w:rPr>
          <w:rFonts w:ascii="Segoe UI" w:hAnsi="Segoe UI" w:cs="Segoe UI"/>
        </w:rPr>
      </w:pPr>
      <w:r w:rsidRPr="00A8784C">
        <w:rPr>
          <w:rFonts w:ascii="Segoe UI" w:hAnsi="Segoe UI" w:cs="Segoe UI"/>
        </w:rPr>
        <w:t xml:space="preserve">ROP:  </w:t>
      </w:r>
      <w:r w:rsidR="005177CE" w:rsidRPr="00A8784C">
        <w:rPr>
          <w:rFonts w:ascii="Segoe UI" w:hAnsi="Segoe UI" w:cs="Segoe UI"/>
        </w:rPr>
        <w:t>I</w:t>
      </w:r>
      <w:r w:rsidRPr="00A8784C">
        <w:rPr>
          <w:rFonts w:ascii="Segoe UI" w:hAnsi="Segoe UI" w:cs="Segoe UI"/>
        </w:rPr>
        <w:t>nversiones</w:t>
      </w:r>
      <w:r w:rsidR="005177CE" w:rsidRPr="00A8784C">
        <w:rPr>
          <w:rFonts w:ascii="Segoe UI" w:hAnsi="Segoe UI" w:cs="Segoe UI"/>
        </w:rPr>
        <w:t xml:space="preserve"> </w:t>
      </w:r>
    </w:p>
    <w:p w14:paraId="79C0D50A" w14:textId="35DE500A" w:rsidR="003C1AC1" w:rsidRPr="00A8784C" w:rsidRDefault="00342B06" w:rsidP="00DA3E91">
      <w:pPr>
        <w:keepNext/>
        <w:spacing w:after="0" w:line="240" w:lineRule="auto"/>
        <w:jc w:val="center"/>
        <w:rPr>
          <w:rFonts w:ascii="Segoe UI" w:hAnsi="Segoe UI" w:cs="Segoe UI"/>
        </w:rPr>
      </w:pPr>
      <w:r w:rsidRPr="00A8784C">
        <w:rPr>
          <w:rFonts w:ascii="Segoe UI" w:hAnsi="Segoe UI" w:cs="Segoe UI"/>
        </w:rPr>
        <w:t>Composición p</w:t>
      </w:r>
      <w:r w:rsidR="003C1AC1" w:rsidRPr="00A8784C">
        <w:rPr>
          <w:rFonts w:ascii="Segoe UI" w:hAnsi="Segoe UI" w:cs="Segoe UI"/>
        </w:rPr>
        <w:t>or moneda</w:t>
      </w:r>
    </w:p>
    <w:p w14:paraId="55CB205E" w14:textId="186E2CD4" w:rsidR="0060413C" w:rsidRPr="00521C8C" w:rsidRDefault="009F6D65" w:rsidP="00521C8C">
      <w:pPr>
        <w:keepNext/>
        <w:spacing w:after="0" w:line="240" w:lineRule="auto"/>
        <w:jc w:val="center"/>
        <w:rPr>
          <w:rFonts w:ascii="Segoe UI" w:hAnsi="Segoe UI" w:cs="Segoe UI"/>
        </w:rPr>
      </w:pPr>
      <w:r>
        <w:rPr>
          <w:rFonts w:ascii="Segoe UI" w:hAnsi="Segoe UI" w:cs="Segoe UI"/>
        </w:rPr>
        <w:t>Setiembre</w:t>
      </w:r>
      <w:r w:rsidR="003C1AC1" w:rsidRPr="00A8784C">
        <w:rPr>
          <w:rFonts w:ascii="Segoe UI" w:hAnsi="Segoe UI" w:cs="Segoe UI"/>
        </w:rPr>
        <w:t xml:space="preserve"> 2019</w:t>
      </w:r>
    </w:p>
    <w:p w14:paraId="008D98A5" w14:textId="22A23B91" w:rsidR="00B45858" w:rsidRPr="00A8784C" w:rsidRDefault="00225520" w:rsidP="00225520">
      <w:pPr>
        <w:spacing w:after="0" w:line="240" w:lineRule="auto"/>
        <w:rPr>
          <w:rFonts w:ascii="Segoe UI" w:eastAsia="Times New Roman" w:hAnsi="Segoe UI" w:cs="Segoe UI"/>
          <w:lang w:eastAsia="es-CR"/>
        </w:rPr>
      </w:pPr>
      <w:r>
        <w:rPr>
          <w:rFonts w:ascii="Segoe UI" w:eastAsia="Times New Roman" w:hAnsi="Segoe UI" w:cs="Segoe UI"/>
          <w:noProof/>
          <w:lang w:eastAsia="es-CR"/>
        </w:rPr>
        <w:drawing>
          <wp:inline distT="0" distB="0" distL="0" distR="0" wp14:anchorId="6141F223" wp14:editId="2C14C5E4">
            <wp:extent cx="5605145" cy="27432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5145" cy="2743200"/>
                    </a:xfrm>
                    <a:prstGeom prst="rect">
                      <a:avLst/>
                    </a:prstGeom>
                    <a:noFill/>
                    <a:ln>
                      <a:noFill/>
                    </a:ln>
                  </pic:spPr>
                </pic:pic>
              </a:graphicData>
            </a:graphic>
          </wp:inline>
        </w:drawing>
      </w:r>
    </w:p>
    <w:p w14:paraId="0F814763" w14:textId="77777777" w:rsidR="00006567" w:rsidRDefault="00006567" w:rsidP="00006567">
      <w:pPr>
        <w:spacing w:after="0" w:line="240" w:lineRule="auto"/>
        <w:rPr>
          <w:rFonts w:ascii="Segoe UI" w:hAnsi="Segoe UI" w:cs="Segoe UI"/>
        </w:rPr>
      </w:pPr>
      <w:r w:rsidRPr="00A8784C">
        <w:rPr>
          <w:rFonts w:ascii="Segoe UI" w:hAnsi="Segoe UI" w:cs="Segoe UI"/>
          <w:b/>
        </w:rPr>
        <w:t>Fuente:</w:t>
      </w:r>
      <w:r w:rsidRPr="00A8784C">
        <w:rPr>
          <w:rFonts w:ascii="Segoe UI" w:hAnsi="Segoe UI" w:cs="Segoe UI"/>
        </w:rPr>
        <w:t xml:space="preserve"> Elaboración de SUPEN con datos suministrados por los fondos</w:t>
      </w:r>
    </w:p>
    <w:p w14:paraId="7CBC4ABF" w14:textId="2AFC1A1A" w:rsidR="009F6D65" w:rsidRDefault="009F6D65" w:rsidP="000E0644">
      <w:pPr>
        <w:tabs>
          <w:tab w:val="left" w:pos="2694"/>
        </w:tabs>
        <w:spacing w:after="0" w:line="240" w:lineRule="auto"/>
        <w:jc w:val="center"/>
        <w:rPr>
          <w:rFonts w:ascii="Segoe UI" w:hAnsi="Segoe UI" w:cs="Segoe UI"/>
        </w:rPr>
      </w:pPr>
    </w:p>
    <w:p w14:paraId="6635CCB3" w14:textId="77777777" w:rsidR="00496BE5" w:rsidRDefault="00496BE5">
      <w:pPr>
        <w:rPr>
          <w:rFonts w:ascii="Segoe UI" w:hAnsi="Segoe UI" w:cs="Segoe UI"/>
        </w:rPr>
      </w:pPr>
      <w:r>
        <w:rPr>
          <w:rFonts w:ascii="Segoe UI" w:hAnsi="Segoe UI" w:cs="Segoe UI"/>
        </w:rPr>
        <w:br w:type="page"/>
      </w:r>
    </w:p>
    <w:p w14:paraId="6C73C06E" w14:textId="7F4A734A" w:rsidR="000E0644" w:rsidRPr="00A8784C" w:rsidRDefault="000E0644" w:rsidP="009F6D65">
      <w:pPr>
        <w:keepNext/>
        <w:spacing w:after="0" w:line="240" w:lineRule="auto"/>
        <w:jc w:val="center"/>
        <w:rPr>
          <w:rFonts w:ascii="Segoe UI" w:hAnsi="Segoe UI" w:cs="Segoe UI"/>
        </w:rPr>
      </w:pPr>
      <w:r w:rsidRPr="00A8784C">
        <w:rPr>
          <w:rFonts w:ascii="Segoe UI" w:hAnsi="Segoe UI" w:cs="Segoe UI"/>
        </w:rPr>
        <w:lastRenderedPageBreak/>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008B5EF1">
        <w:rPr>
          <w:rFonts w:ascii="Segoe UI" w:hAnsi="Segoe UI" w:cs="Segoe UI"/>
          <w:noProof/>
        </w:rPr>
        <w:t>4</w:t>
      </w:r>
      <w:r w:rsidRPr="00A8784C">
        <w:rPr>
          <w:rFonts w:ascii="Segoe UI" w:hAnsi="Segoe UI" w:cs="Segoe UI"/>
        </w:rPr>
        <w:fldChar w:fldCharType="end"/>
      </w:r>
    </w:p>
    <w:p w14:paraId="0731B052" w14:textId="175D0817" w:rsidR="00521C8C" w:rsidRDefault="00521C8C" w:rsidP="009F6D65">
      <w:pPr>
        <w:keepNext/>
        <w:spacing w:after="0" w:line="240" w:lineRule="auto"/>
        <w:jc w:val="center"/>
        <w:rPr>
          <w:rFonts w:ascii="Segoe UI" w:hAnsi="Segoe UI" w:cs="Segoe UI"/>
        </w:rPr>
      </w:pPr>
      <w:r>
        <w:rPr>
          <w:rFonts w:ascii="Segoe UI" w:hAnsi="Segoe UI" w:cs="Segoe UI"/>
        </w:rPr>
        <w:t>Régimen Obligatorio de Pensiones</w:t>
      </w:r>
    </w:p>
    <w:p w14:paraId="6DBD88CB" w14:textId="3B5D5925" w:rsidR="001E47A3" w:rsidRPr="009F6D65" w:rsidRDefault="00521C8C" w:rsidP="009F6D65">
      <w:pPr>
        <w:keepNext/>
        <w:spacing w:after="0" w:line="240" w:lineRule="auto"/>
        <w:jc w:val="center"/>
        <w:rPr>
          <w:rFonts w:ascii="Segoe UI" w:hAnsi="Segoe UI" w:cs="Segoe UI"/>
        </w:rPr>
      </w:pPr>
      <w:r w:rsidRPr="009F6D65">
        <w:rPr>
          <w:rFonts w:ascii="Segoe UI" w:hAnsi="Segoe UI" w:cs="Segoe UI"/>
        </w:rPr>
        <w:t>Pérdidas</w:t>
      </w:r>
      <w:r>
        <w:rPr>
          <w:rFonts w:ascii="Segoe UI" w:hAnsi="Segoe UI" w:cs="Segoe UI"/>
        </w:rPr>
        <w:t xml:space="preserve"> </w:t>
      </w:r>
      <w:r w:rsidRPr="009F6D65">
        <w:rPr>
          <w:rFonts w:ascii="Segoe UI" w:hAnsi="Segoe UI" w:cs="Segoe UI"/>
        </w:rPr>
        <w:t>y</w:t>
      </w:r>
      <w:r w:rsidR="001E47A3" w:rsidRPr="009F6D65">
        <w:rPr>
          <w:rFonts w:ascii="Segoe UI" w:hAnsi="Segoe UI" w:cs="Segoe UI"/>
        </w:rPr>
        <w:t xml:space="preserve"> Ganancias cambiarias</w:t>
      </w:r>
    </w:p>
    <w:p w14:paraId="32B8746A" w14:textId="77F33C54" w:rsidR="00B90FF0" w:rsidRPr="00521C8C" w:rsidRDefault="000E0644" w:rsidP="00521C8C">
      <w:pPr>
        <w:keepNext/>
        <w:spacing w:after="0" w:line="240" w:lineRule="auto"/>
        <w:jc w:val="center"/>
        <w:rPr>
          <w:rFonts w:ascii="Segoe UI" w:hAnsi="Segoe UI" w:cs="Segoe UI"/>
        </w:rPr>
      </w:pPr>
      <w:r w:rsidRPr="009F6D65">
        <w:rPr>
          <w:rFonts w:ascii="Segoe UI" w:hAnsi="Segoe UI" w:cs="Segoe UI"/>
        </w:rPr>
        <w:t>Variaciones de setiembre 2019</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104"/>
        <w:gridCol w:w="1105"/>
        <w:gridCol w:w="1193"/>
        <w:gridCol w:w="1016"/>
        <w:gridCol w:w="1105"/>
        <w:gridCol w:w="1105"/>
        <w:gridCol w:w="1105"/>
        <w:gridCol w:w="1105"/>
      </w:tblGrid>
      <w:tr w:rsidR="004720EF" w:rsidRPr="00006567" w14:paraId="057899FE" w14:textId="77777777" w:rsidTr="003303C1">
        <w:trPr>
          <w:trHeight w:hRule="exact" w:val="684"/>
          <w:tblHeader/>
        </w:trPr>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1F6BC23D" w14:textId="77777777" w:rsidR="004720EF" w:rsidRPr="00006567" w:rsidRDefault="004720EF" w:rsidP="006C0EEE">
            <w:pPr>
              <w:spacing w:after="300" w:line="300" w:lineRule="atLeast"/>
              <w:jc w:val="center"/>
              <w:rPr>
                <w:rFonts w:ascii="Segoe UI" w:hAnsi="Segoe UI" w:cs="Segoe UI"/>
                <w:sz w:val="20"/>
                <w:szCs w:val="20"/>
              </w:rPr>
            </w:pPr>
          </w:p>
        </w:tc>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04076EF0"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BN-Vital</w:t>
            </w:r>
          </w:p>
        </w:tc>
        <w:tc>
          <w:tcPr>
            <w:tcW w:w="67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2C379952"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Popular Pensiones</w:t>
            </w:r>
          </w:p>
        </w:tc>
        <w:tc>
          <w:tcPr>
            <w:tcW w:w="57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6C01B81A"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Vida Plena</w:t>
            </w:r>
          </w:p>
        </w:tc>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1900AB11"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BCR-Pensión</w:t>
            </w:r>
          </w:p>
        </w:tc>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49AF7B20"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CCSS OPC</w:t>
            </w:r>
          </w:p>
        </w:tc>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6C134D32"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BAC-San José</w:t>
            </w:r>
          </w:p>
        </w:tc>
        <w:tc>
          <w:tcPr>
            <w:tcW w:w="625" w:type="pct"/>
            <w:tcBorders>
              <w:top w:val="single" w:sz="4" w:space="0" w:color="auto"/>
              <w:bottom w:val="single" w:sz="4" w:space="0" w:color="auto"/>
            </w:tcBorders>
            <w:shd w:val="clear" w:color="auto" w:fill="auto"/>
            <w:tcMar>
              <w:top w:w="75" w:type="dxa"/>
              <w:left w:w="75" w:type="dxa"/>
              <w:bottom w:w="75" w:type="dxa"/>
              <w:right w:w="75" w:type="dxa"/>
            </w:tcMar>
            <w:vAlign w:val="center"/>
            <w:hideMark/>
          </w:tcPr>
          <w:p w14:paraId="3B855773" w14:textId="77777777" w:rsidR="004720EF" w:rsidRPr="00006567" w:rsidRDefault="004720EF" w:rsidP="006C0EEE">
            <w:pPr>
              <w:spacing w:after="300" w:line="300" w:lineRule="atLeast"/>
              <w:jc w:val="center"/>
              <w:rPr>
                <w:rFonts w:ascii="Segoe UI" w:hAnsi="Segoe UI" w:cs="Segoe UI"/>
                <w:bCs/>
                <w:color w:val="333333"/>
                <w:sz w:val="20"/>
                <w:szCs w:val="21"/>
              </w:rPr>
            </w:pPr>
            <w:r w:rsidRPr="00006567">
              <w:rPr>
                <w:rFonts w:ascii="Segoe UI" w:hAnsi="Segoe UI" w:cs="Segoe UI"/>
                <w:bCs/>
                <w:color w:val="333333"/>
                <w:sz w:val="20"/>
                <w:szCs w:val="21"/>
              </w:rPr>
              <w:t>Total</w:t>
            </w:r>
          </w:p>
        </w:tc>
      </w:tr>
      <w:tr w:rsidR="006C0EEE" w:rsidRPr="00006567" w14:paraId="621EA1DC" w14:textId="77777777" w:rsidTr="003303C1">
        <w:trPr>
          <w:trHeight w:hRule="exact" w:val="482"/>
        </w:trPr>
        <w:tc>
          <w:tcPr>
            <w:tcW w:w="625" w:type="pct"/>
            <w:tcBorders>
              <w:top w:val="single" w:sz="4" w:space="0" w:color="auto"/>
            </w:tcBorders>
            <w:shd w:val="clear" w:color="auto" w:fill="F9F9F9"/>
            <w:tcMar>
              <w:top w:w="75" w:type="dxa"/>
              <w:left w:w="75" w:type="dxa"/>
              <w:bottom w:w="75" w:type="dxa"/>
              <w:right w:w="75" w:type="dxa"/>
            </w:tcMar>
            <w:vAlign w:val="center"/>
            <w:hideMark/>
          </w:tcPr>
          <w:p w14:paraId="7EB85620" w14:textId="63049164"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Ganancias</w:t>
            </w:r>
          </w:p>
        </w:tc>
        <w:tc>
          <w:tcPr>
            <w:tcW w:w="625" w:type="pct"/>
            <w:tcBorders>
              <w:top w:val="single" w:sz="4" w:space="0" w:color="auto"/>
            </w:tcBorders>
            <w:shd w:val="clear" w:color="auto" w:fill="F9F9F9"/>
            <w:tcMar>
              <w:top w:w="75" w:type="dxa"/>
              <w:left w:w="75" w:type="dxa"/>
              <w:bottom w:w="75" w:type="dxa"/>
              <w:right w:w="75" w:type="dxa"/>
            </w:tcMar>
            <w:vAlign w:val="center"/>
            <w:hideMark/>
          </w:tcPr>
          <w:p w14:paraId="00CCF3F4" w14:textId="414A9EE4"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9 807</w:t>
            </w:r>
          </w:p>
        </w:tc>
        <w:tc>
          <w:tcPr>
            <w:tcW w:w="675" w:type="pct"/>
            <w:tcBorders>
              <w:top w:val="single" w:sz="4" w:space="0" w:color="auto"/>
            </w:tcBorders>
            <w:shd w:val="clear" w:color="auto" w:fill="F9F9F9"/>
            <w:tcMar>
              <w:top w:w="75" w:type="dxa"/>
              <w:left w:w="75" w:type="dxa"/>
              <w:bottom w:w="75" w:type="dxa"/>
              <w:right w:w="75" w:type="dxa"/>
            </w:tcMar>
            <w:vAlign w:val="center"/>
            <w:hideMark/>
          </w:tcPr>
          <w:p w14:paraId="51B78186" w14:textId="66BE6A71"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27 032</w:t>
            </w:r>
          </w:p>
        </w:tc>
        <w:tc>
          <w:tcPr>
            <w:tcW w:w="575" w:type="pct"/>
            <w:tcBorders>
              <w:top w:val="single" w:sz="4" w:space="0" w:color="auto"/>
            </w:tcBorders>
            <w:shd w:val="clear" w:color="auto" w:fill="F9F9F9"/>
            <w:tcMar>
              <w:top w:w="75" w:type="dxa"/>
              <w:left w:w="75" w:type="dxa"/>
              <w:bottom w:w="75" w:type="dxa"/>
              <w:right w:w="75" w:type="dxa"/>
            </w:tcMar>
            <w:vAlign w:val="center"/>
            <w:hideMark/>
          </w:tcPr>
          <w:p w14:paraId="07F0E021" w14:textId="3206542F"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3 994</w:t>
            </w:r>
          </w:p>
        </w:tc>
        <w:tc>
          <w:tcPr>
            <w:tcW w:w="625" w:type="pct"/>
            <w:tcBorders>
              <w:top w:val="single" w:sz="4" w:space="0" w:color="auto"/>
            </w:tcBorders>
            <w:shd w:val="clear" w:color="auto" w:fill="F9F9F9"/>
            <w:tcMar>
              <w:top w:w="75" w:type="dxa"/>
              <w:left w:w="75" w:type="dxa"/>
              <w:bottom w:w="75" w:type="dxa"/>
              <w:right w:w="75" w:type="dxa"/>
            </w:tcMar>
            <w:vAlign w:val="center"/>
            <w:hideMark/>
          </w:tcPr>
          <w:p w14:paraId="3ED306E3" w14:textId="37D84E77"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6 191</w:t>
            </w:r>
          </w:p>
        </w:tc>
        <w:tc>
          <w:tcPr>
            <w:tcW w:w="625" w:type="pct"/>
            <w:tcBorders>
              <w:top w:val="single" w:sz="4" w:space="0" w:color="auto"/>
            </w:tcBorders>
            <w:shd w:val="clear" w:color="auto" w:fill="F9F9F9"/>
            <w:tcMar>
              <w:top w:w="75" w:type="dxa"/>
              <w:left w:w="75" w:type="dxa"/>
              <w:bottom w:w="75" w:type="dxa"/>
              <w:right w:w="75" w:type="dxa"/>
            </w:tcMar>
            <w:vAlign w:val="center"/>
            <w:hideMark/>
          </w:tcPr>
          <w:p w14:paraId="40BC1572" w14:textId="0046F856"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2 434</w:t>
            </w:r>
          </w:p>
        </w:tc>
        <w:tc>
          <w:tcPr>
            <w:tcW w:w="625" w:type="pct"/>
            <w:tcBorders>
              <w:top w:val="single" w:sz="4" w:space="0" w:color="auto"/>
            </w:tcBorders>
            <w:shd w:val="clear" w:color="auto" w:fill="F9F9F9"/>
            <w:tcMar>
              <w:top w:w="75" w:type="dxa"/>
              <w:left w:w="75" w:type="dxa"/>
              <w:bottom w:w="75" w:type="dxa"/>
              <w:right w:w="75" w:type="dxa"/>
            </w:tcMar>
            <w:vAlign w:val="center"/>
            <w:hideMark/>
          </w:tcPr>
          <w:p w14:paraId="0A8F8E3C" w14:textId="3DB1AB32"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6 722</w:t>
            </w:r>
          </w:p>
        </w:tc>
        <w:tc>
          <w:tcPr>
            <w:tcW w:w="625" w:type="pct"/>
            <w:tcBorders>
              <w:top w:val="single" w:sz="4" w:space="0" w:color="auto"/>
            </w:tcBorders>
            <w:shd w:val="clear" w:color="auto" w:fill="F9F9F9"/>
            <w:tcMar>
              <w:top w:w="75" w:type="dxa"/>
              <w:left w:w="75" w:type="dxa"/>
              <w:bottom w:w="75" w:type="dxa"/>
              <w:right w:w="75" w:type="dxa"/>
            </w:tcMar>
            <w:vAlign w:val="center"/>
            <w:hideMark/>
          </w:tcPr>
          <w:p w14:paraId="405042C7" w14:textId="64018098"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56 181</w:t>
            </w:r>
          </w:p>
        </w:tc>
      </w:tr>
      <w:tr w:rsidR="004720EF" w:rsidRPr="00006567" w14:paraId="2A00CAEB" w14:textId="77777777" w:rsidTr="003303C1">
        <w:trPr>
          <w:trHeight w:hRule="exact" w:val="338"/>
        </w:trPr>
        <w:tc>
          <w:tcPr>
            <w:tcW w:w="625" w:type="pct"/>
            <w:tcBorders>
              <w:bottom w:val="single" w:sz="4" w:space="0" w:color="auto"/>
            </w:tcBorders>
            <w:shd w:val="clear" w:color="auto" w:fill="auto"/>
            <w:tcMar>
              <w:top w:w="75" w:type="dxa"/>
              <w:left w:w="75" w:type="dxa"/>
              <w:bottom w:w="75" w:type="dxa"/>
              <w:right w:w="75" w:type="dxa"/>
            </w:tcMar>
            <w:vAlign w:val="center"/>
            <w:hideMark/>
          </w:tcPr>
          <w:p w14:paraId="4C345F65" w14:textId="28AF30DF"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Pérdidas</w:t>
            </w:r>
          </w:p>
        </w:tc>
        <w:tc>
          <w:tcPr>
            <w:tcW w:w="625" w:type="pct"/>
            <w:tcBorders>
              <w:bottom w:val="single" w:sz="4" w:space="0" w:color="auto"/>
            </w:tcBorders>
            <w:shd w:val="clear" w:color="auto" w:fill="auto"/>
            <w:tcMar>
              <w:top w:w="75" w:type="dxa"/>
              <w:left w:w="75" w:type="dxa"/>
              <w:bottom w:w="75" w:type="dxa"/>
              <w:right w:w="75" w:type="dxa"/>
            </w:tcMar>
            <w:vAlign w:val="center"/>
            <w:hideMark/>
          </w:tcPr>
          <w:p w14:paraId="103C83CE" w14:textId="63F292D5"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-3 970</w:t>
            </w:r>
          </w:p>
        </w:tc>
        <w:tc>
          <w:tcPr>
            <w:tcW w:w="675" w:type="pct"/>
            <w:tcBorders>
              <w:bottom w:val="single" w:sz="4" w:space="0" w:color="auto"/>
            </w:tcBorders>
            <w:shd w:val="clear" w:color="auto" w:fill="auto"/>
            <w:tcMar>
              <w:top w:w="75" w:type="dxa"/>
              <w:left w:w="75" w:type="dxa"/>
              <w:bottom w:w="75" w:type="dxa"/>
              <w:right w:w="75" w:type="dxa"/>
            </w:tcMar>
            <w:vAlign w:val="center"/>
            <w:hideMark/>
          </w:tcPr>
          <w:p w14:paraId="7C992EB4" w14:textId="6BF7DB94"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-10 973</w:t>
            </w:r>
          </w:p>
        </w:tc>
        <w:tc>
          <w:tcPr>
            <w:tcW w:w="575" w:type="pct"/>
            <w:tcBorders>
              <w:bottom w:val="single" w:sz="4" w:space="0" w:color="auto"/>
            </w:tcBorders>
            <w:shd w:val="clear" w:color="auto" w:fill="auto"/>
            <w:tcMar>
              <w:top w:w="75" w:type="dxa"/>
              <w:left w:w="75" w:type="dxa"/>
              <w:bottom w:w="75" w:type="dxa"/>
              <w:right w:w="75" w:type="dxa"/>
            </w:tcMar>
            <w:vAlign w:val="center"/>
            <w:hideMark/>
          </w:tcPr>
          <w:p w14:paraId="1BA1AA6D" w14:textId="1EAFB3AE"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-1 617</w:t>
            </w:r>
          </w:p>
        </w:tc>
        <w:tc>
          <w:tcPr>
            <w:tcW w:w="625" w:type="pct"/>
            <w:tcBorders>
              <w:bottom w:val="single" w:sz="4" w:space="0" w:color="auto"/>
            </w:tcBorders>
            <w:shd w:val="clear" w:color="auto" w:fill="auto"/>
            <w:tcMar>
              <w:top w:w="75" w:type="dxa"/>
              <w:left w:w="75" w:type="dxa"/>
              <w:bottom w:w="75" w:type="dxa"/>
              <w:right w:w="75" w:type="dxa"/>
            </w:tcMar>
            <w:vAlign w:val="center"/>
            <w:hideMark/>
          </w:tcPr>
          <w:p w14:paraId="2413D4F7" w14:textId="558CD7E0"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-2 641</w:t>
            </w:r>
          </w:p>
        </w:tc>
        <w:tc>
          <w:tcPr>
            <w:tcW w:w="625" w:type="pct"/>
            <w:tcBorders>
              <w:bottom w:val="single" w:sz="4" w:space="0" w:color="auto"/>
            </w:tcBorders>
            <w:shd w:val="clear" w:color="auto" w:fill="auto"/>
            <w:tcMar>
              <w:top w:w="75" w:type="dxa"/>
              <w:left w:w="75" w:type="dxa"/>
              <w:bottom w:w="75" w:type="dxa"/>
              <w:right w:w="75" w:type="dxa"/>
            </w:tcMar>
            <w:vAlign w:val="center"/>
            <w:hideMark/>
          </w:tcPr>
          <w:p w14:paraId="27DDD881" w14:textId="17429906"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-991</w:t>
            </w:r>
          </w:p>
        </w:tc>
        <w:tc>
          <w:tcPr>
            <w:tcW w:w="625" w:type="pct"/>
            <w:tcBorders>
              <w:bottom w:val="single" w:sz="4" w:space="0" w:color="auto"/>
            </w:tcBorders>
            <w:shd w:val="clear" w:color="auto" w:fill="auto"/>
            <w:tcMar>
              <w:top w:w="75" w:type="dxa"/>
              <w:left w:w="75" w:type="dxa"/>
              <w:bottom w:w="75" w:type="dxa"/>
              <w:right w:w="75" w:type="dxa"/>
            </w:tcMar>
            <w:vAlign w:val="center"/>
            <w:hideMark/>
          </w:tcPr>
          <w:p w14:paraId="04C79F5D" w14:textId="70F53D30"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-2 722</w:t>
            </w:r>
          </w:p>
        </w:tc>
        <w:tc>
          <w:tcPr>
            <w:tcW w:w="625" w:type="pct"/>
            <w:tcBorders>
              <w:bottom w:val="single" w:sz="4" w:space="0" w:color="auto"/>
            </w:tcBorders>
            <w:shd w:val="clear" w:color="auto" w:fill="auto"/>
            <w:tcMar>
              <w:top w:w="75" w:type="dxa"/>
              <w:left w:w="75" w:type="dxa"/>
              <w:bottom w:w="75" w:type="dxa"/>
              <w:right w:w="75" w:type="dxa"/>
            </w:tcMar>
            <w:vAlign w:val="center"/>
            <w:hideMark/>
          </w:tcPr>
          <w:p w14:paraId="793965BC" w14:textId="0B395B9E" w:rsidR="004720EF" w:rsidRPr="00006567" w:rsidRDefault="004720EF" w:rsidP="006C0EEE">
            <w:pPr>
              <w:spacing w:after="300" w:line="300" w:lineRule="atLeast"/>
              <w:jc w:val="center"/>
              <w:rPr>
                <w:rFonts w:ascii="Segoe UI" w:hAnsi="Segoe UI" w:cs="Segoe UI"/>
                <w:color w:val="333333"/>
                <w:sz w:val="20"/>
                <w:szCs w:val="21"/>
              </w:rPr>
            </w:pPr>
            <w:r w:rsidRPr="00006567">
              <w:rPr>
                <w:rFonts w:ascii="Segoe UI" w:hAnsi="Segoe UI" w:cs="Segoe UI"/>
                <w:color w:val="333333"/>
                <w:sz w:val="20"/>
                <w:szCs w:val="21"/>
              </w:rPr>
              <w:t>-22 913</w:t>
            </w:r>
          </w:p>
        </w:tc>
      </w:tr>
      <w:tr w:rsidR="006C0EEE" w:rsidRPr="00006567" w14:paraId="2A26CC62" w14:textId="77777777" w:rsidTr="00521C8C">
        <w:trPr>
          <w:trHeight w:hRule="exact" w:val="352"/>
        </w:trPr>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7B756951" w14:textId="327C7592"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Total</w:t>
            </w:r>
          </w:p>
        </w:tc>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6256415C" w14:textId="6BB72C37"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5 837</w:t>
            </w:r>
          </w:p>
        </w:tc>
        <w:tc>
          <w:tcPr>
            <w:tcW w:w="67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221646DB" w14:textId="6D283370"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16 059</w:t>
            </w:r>
          </w:p>
        </w:tc>
        <w:tc>
          <w:tcPr>
            <w:tcW w:w="57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4BA910A1" w14:textId="3A4A3A76"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2 377</w:t>
            </w:r>
          </w:p>
        </w:tc>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2FEFDEDC" w14:textId="4CB19490"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3 551</w:t>
            </w:r>
          </w:p>
        </w:tc>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204566C1" w14:textId="539D2E08"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1 443</w:t>
            </w:r>
          </w:p>
        </w:tc>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2183C2DF" w14:textId="4FFBBAF4"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4 001</w:t>
            </w:r>
          </w:p>
        </w:tc>
        <w:tc>
          <w:tcPr>
            <w:tcW w:w="625" w:type="pct"/>
            <w:tcBorders>
              <w:top w:val="single" w:sz="4" w:space="0" w:color="auto"/>
              <w:bottom w:val="single" w:sz="4" w:space="0" w:color="auto"/>
            </w:tcBorders>
            <w:shd w:val="clear" w:color="auto" w:fill="FFFFFF" w:themeFill="background1"/>
            <w:tcMar>
              <w:top w:w="75" w:type="dxa"/>
              <w:left w:w="75" w:type="dxa"/>
              <w:bottom w:w="75" w:type="dxa"/>
              <w:right w:w="75" w:type="dxa"/>
            </w:tcMar>
            <w:vAlign w:val="center"/>
            <w:hideMark/>
          </w:tcPr>
          <w:p w14:paraId="56D7A6CC" w14:textId="073FF883" w:rsidR="004720EF" w:rsidRPr="00006567" w:rsidRDefault="004720EF" w:rsidP="006C0EEE">
            <w:pPr>
              <w:spacing w:after="300" w:line="300" w:lineRule="atLeast"/>
              <w:jc w:val="center"/>
              <w:rPr>
                <w:rFonts w:ascii="Segoe UI" w:hAnsi="Segoe UI" w:cs="Segoe UI"/>
                <w:bCs/>
                <w:color w:val="000000"/>
                <w:sz w:val="20"/>
                <w:szCs w:val="21"/>
              </w:rPr>
            </w:pPr>
            <w:r w:rsidRPr="00006567">
              <w:rPr>
                <w:rFonts w:ascii="Segoe UI" w:hAnsi="Segoe UI" w:cs="Segoe UI"/>
                <w:bCs/>
                <w:color w:val="000000"/>
                <w:sz w:val="20"/>
                <w:szCs w:val="21"/>
              </w:rPr>
              <w:t>33 267</w:t>
            </w:r>
          </w:p>
        </w:tc>
      </w:tr>
    </w:tbl>
    <w:p w14:paraId="3EAF8D5F" w14:textId="77777777" w:rsidR="00006567" w:rsidRDefault="00006567" w:rsidP="00006567">
      <w:pPr>
        <w:spacing w:after="0" w:line="240" w:lineRule="auto"/>
        <w:rPr>
          <w:rFonts w:ascii="Segoe UI" w:hAnsi="Segoe UI" w:cs="Segoe UI"/>
        </w:rPr>
      </w:pPr>
      <w:r w:rsidRPr="00A8784C">
        <w:rPr>
          <w:rFonts w:ascii="Segoe UI" w:hAnsi="Segoe UI" w:cs="Segoe UI"/>
          <w:b/>
        </w:rPr>
        <w:t>Fuente:</w:t>
      </w:r>
      <w:r w:rsidRPr="00A8784C">
        <w:rPr>
          <w:rFonts w:ascii="Segoe UI" w:hAnsi="Segoe UI" w:cs="Segoe UI"/>
        </w:rPr>
        <w:t xml:space="preserve"> Elaboración de SUPEN con datos suministrados por los fondos</w:t>
      </w:r>
    </w:p>
    <w:p w14:paraId="303DD25C" w14:textId="5FD9B1FE" w:rsidR="00777D05" w:rsidRPr="00A8784C" w:rsidRDefault="00777D05" w:rsidP="00521C8C">
      <w:pPr>
        <w:spacing w:after="0" w:line="240" w:lineRule="auto"/>
        <w:rPr>
          <w:rFonts w:ascii="Segoe UI" w:eastAsia="Times New Roman" w:hAnsi="Segoe UI" w:cs="Segoe UI"/>
          <w:lang w:eastAsia="es-CR"/>
        </w:rPr>
      </w:pPr>
    </w:p>
    <w:p w14:paraId="79BE12A5" w14:textId="1277C2D6" w:rsidR="000F0B4C" w:rsidRPr="00690088" w:rsidRDefault="005E68CA" w:rsidP="006C72C3">
      <w:pPr>
        <w:pStyle w:val="Ttulo2"/>
      </w:pPr>
      <w:r w:rsidRPr="00690088">
        <w:t>Plusvalías y minusvalías</w:t>
      </w:r>
      <w:r w:rsidR="006C72C3">
        <w:t xml:space="preserve"> del</w:t>
      </w:r>
      <w:r w:rsidR="00E21360" w:rsidRPr="00690088">
        <w:t xml:space="preserve"> </w:t>
      </w:r>
      <w:r w:rsidR="000F0B4C" w:rsidRPr="00690088">
        <w:t>Régimen</w:t>
      </w:r>
      <w:r w:rsidR="004303DA" w:rsidRPr="00690088">
        <w:t xml:space="preserve"> </w:t>
      </w:r>
      <w:r w:rsidR="000F0B4C" w:rsidRPr="00690088">
        <w:t>Obligatorio de Pensiones</w:t>
      </w:r>
    </w:p>
    <w:p w14:paraId="4A255E81" w14:textId="77777777" w:rsidR="00C258C2" w:rsidRDefault="00C258C2" w:rsidP="009C75A3">
      <w:pPr>
        <w:spacing w:after="0" w:line="240" w:lineRule="auto"/>
        <w:jc w:val="both"/>
        <w:rPr>
          <w:rFonts w:ascii="Segoe UI" w:hAnsi="Segoe UI" w:cs="Segoe UI"/>
          <w:lang w:eastAsia="es-CR"/>
        </w:rPr>
      </w:pPr>
    </w:p>
    <w:p w14:paraId="309E7C13" w14:textId="26BF0E0C" w:rsidR="009C75A3" w:rsidRPr="008B5EF1" w:rsidRDefault="009C75A3" w:rsidP="009C75A3">
      <w:pPr>
        <w:spacing w:after="0" w:line="240" w:lineRule="auto"/>
        <w:jc w:val="both"/>
        <w:rPr>
          <w:rFonts w:ascii="Segoe UI" w:hAnsi="Segoe UI" w:cs="Segoe UI"/>
          <w:lang w:eastAsia="es-CR"/>
        </w:rPr>
      </w:pPr>
      <w:r w:rsidRPr="008B5EF1">
        <w:rPr>
          <w:rFonts w:ascii="Segoe UI" w:hAnsi="Segoe UI" w:cs="Segoe UI"/>
          <w:lang w:eastAsia="es-CR"/>
        </w:rPr>
        <w:t>Las plusvalías totales de los fondos continúan aumentando conforme las tasas de interés en el mercado local continúan a la baja</w:t>
      </w:r>
      <w:r w:rsidR="00B16609">
        <w:rPr>
          <w:rFonts w:ascii="Segoe UI" w:hAnsi="Segoe UI" w:cs="Segoe UI"/>
          <w:lang w:eastAsia="es-CR"/>
        </w:rPr>
        <w:t>.</w:t>
      </w:r>
      <w:r w:rsidRPr="008B5EF1">
        <w:rPr>
          <w:rFonts w:ascii="Segoe UI" w:hAnsi="Segoe UI" w:cs="Segoe UI"/>
          <w:lang w:eastAsia="es-CR"/>
        </w:rPr>
        <w:t xml:space="preserve"> Para setiembre 2019 las plusvalías totales representaban el 1</w:t>
      </w:r>
      <w:r w:rsidR="0027147D" w:rsidRPr="008B5EF1">
        <w:rPr>
          <w:rFonts w:ascii="Segoe UI" w:hAnsi="Segoe UI" w:cs="Segoe UI"/>
          <w:lang w:eastAsia="es-CR"/>
        </w:rPr>
        <w:t>,</w:t>
      </w:r>
      <w:r w:rsidRPr="008B5EF1">
        <w:rPr>
          <w:rFonts w:ascii="Segoe UI" w:hAnsi="Segoe UI" w:cs="Segoe UI"/>
          <w:lang w:eastAsia="es-CR"/>
        </w:rPr>
        <w:t>64% del total de las inversiones totales. E</w:t>
      </w:r>
      <w:r w:rsidR="006417C2">
        <w:rPr>
          <w:rFonts w:ascii="Segoe UI" w:hAnsi="Segoe UI" w:cs="Segoe UI"/>
          <w:lang w:eastAsia="es-CR"/>
        </w:rPr>
        <w:t>n</w:t>
      </w:r>
      <w:r w:rsidRPr="008B5EF1">
        <w:rPr>
          <w:rFonts w:ascii="Segoe UI" w:hAnsi="Segoe UI" w:cs="Segoe UI"/>
          <w:lang w:eastAsia="es-CR"/>
        </w:rPr>
        <w:t xml:space="preserve"> diciembre</w:t>
      </w:r>
      <w:r w:rsidR="00495BD6">
        <w:rPr>
          <w:rFonts w:ascii="Segoe UI" w:hAnsi="Segoe UI" w:cs="Segoe UI"/>
          <w:lang w:eastAsia="es-CR"/>
        </w:rPr>
        <w:t xml:space="preserve"> 2018</w:t>
      </w:r>
      <w:r w:rsidRPr="008B5EF1">
        <w:rPr>
          <w:rFonts w:ascii="Segoe UI" w:hAnsi="Segoe UI" w:cs="Segoe UI"/>
          <w:lang w:eastAsia="es-CR"/>
        </w:rPr>
        <w:t xml:space="preserve"> las minusvalías representaban el 3,28</w:t>
      </w:r>
      <w:r w:rsidR="00495BD6">
        <w:rPr>
          <w:rFonts w:ascii="Segoe UI" w:hAnsi="Segoe UI" w:cs="Segoe UI"/>
          <w:lang w:eastAsia="es-CR"/>
        </w:rPr>
        <w:t xml:space="preserve"> del activo total</w:t>
      </w:r>
      <w:r w:rsidRPr="008B5EF1">
        <w:rPr>
          <w:rFonts w:ascii="Segoe UI" w:hAnsi="Segoe UI" w:cs="Segoe UI"/>
          <w:lang w:eastAsia="es-CR"/>
        </w:rPr>
        <w:t xml:space="preserve">. </w:t>
      </w:r>
      <w:r w:rsidR="00CC1DAB">
        <w:rPr>
          <w:rFonts w:ascii="Segoe UI" w:hAnsi="Segoe UI" w:cs="Segoe UI"/>
          <w:lang w:eastAsia="es-CR"/>
        </w:rPr>
        <w:t>Lo anterior en cifras eran -</w:t>
      </w:r>
      <w:r w:rsidRPr="008B5EF1">
        <w:rPr>
          <w:rFonts w:ascii="Segoe UI" w:hAnsi="Segoe UI" w:cs="Segoe UI"/>
          <w:lang w:eastAsia="es-CR"/>
        </w:rPr>
        <w:t>¢177 mil millones</w:t>
      </w:r>
      <w:r w:rsidR="00CC1DAB">
        <w:rPr>
          <w:rFonts w:ascii="Segoe UI" w:hAnsi="Segoe UI" w:cs="Segoe UI"/>
          <w:lang w:eastAsia="es-CR"/>
        </w:rPr>
        <w:t xml:space="preserve"> </w:t>
      </w:r>
      <w:r w:rsidR="00FF142A">
        <w:rPr>
          <w:rFonts w:ascii="Segoe UI" w:hAnsi="Segoe UI" w:cs="Segoe UI"/>
          <w:lang w:eastAsia="es-CR"/>
        </w:rPr>
        <w:t>a diciembre 2018, mientras que a setiembre 2019 se revierte</w:t>
      </w:r>
      <w:r w:rsidR="003D22CF">
        <w:rPr>
          <w:rFonts w:ascii="Segoe UI" w:hAnsi="Segoe UI" w:cs="Segoe UI"/>
          <w:lang w:eastAsia="es-CR"/>
        </w:rPr>
        <w:t>n</w:t>
      </w:r>
      <w:r w:rsidR="00FF142A">
        <w:rPr>
          <w:rFonts w:ascii="Segoe UI" w:hAnsi="Segoe UI" w:cs="Segoe UI"/>
          <w:lang w:eastAsia="es-CR"/>
        </w:rPr>
        <w:t xml:space="preserve"> las mi</w:t>
      </w:r>
      <w:r w:rsidR="009D79AA">
        <w:rPr>
          <w:rFonts w:ascii="Segoe UI" w:hAnsi="Segoe UI" w:cs="Segoe UI"/>
          <w:lang w:eastAsia="es-CR"/>
        </w:rPr>
        <w:t>nusvalías no realizadas por valoración y se transforman en plusvalías</w:t>
      </w:r>
      <w:r w:rsidR="00B156F7">
        <w:rPr>
          <w:rFonts w:ascii="Segoe UI" w:hAnsi="Segoe UI" w:cs="Segoe UI"/>
          <w:lang w:eastAsia="es-CR"/>
        </w:rPr>
        <w:t xml:space="preserve"> por</w:t>
      </w:r>
      <w:r w:rsidRPr="008B5EF1">
        <w:rPr>
          <w:rFonts w:ascii="Segoe UI" w:hAnsi="Segoe UI" w:cs="Segoe UI"/>
          <w:lang w:eastAsia="es-CR"/>
        </w:rPr>
        <w:t xml:space="preserve"> ¢104,2 mil millones.</w:t>
      </w:r>
    </w:p>
    <w:p w14:paraId="599CF4B5" w14:textId="77777777" w:rsidR="007506E7" w:rsidRDefault="007506E7" w:rsidP="009C75A3">
      <w:pPr>
        <w:spacing w:after="0" w:line="240" w:lineRule="auto"/>
        <w:jc w:val="both"/>
        <w:rPr>
          <w:rFonts w:ascii="Segoe UI" w:hAnsi="Segoe UI" w:cs="Segoe UI"/>
          <w:lang w:eastAsia="es-CR"/>
        </w:rPr>
      </w:pPr>
    </w:p>
    <w:p w14:paraId="761652C3" w14:textId="79F8D1FE" w:rsidR="009C75A3" w:rsidRPr="00671748" w:rsidRDefault="009C75A3" w:rsidP="009C75A3">
      <w:pPr>
        <w:spacing w:after="0" w:line="240" w:lineRule="auto"/>
        <w:jc w:val="both"/>
        <w:rPr>
          <w:rFonts w:ascii="Segoe UI" w:hAnsi="Segoe UI" w:cs="Segoe UI"/>
          <w:lang w:eastAsia="es-CR"/>
        </w:rPr>
      </w:pPr>
      <w:r w:rsidRPr="00671748">
        <w:rPr>
          <w:rFonts w:ascii="Segoe UI" w:hAnsi="Segoe UI" w:cs="Segoe UI"/>
          <w:lang w:eastAsia="es-CR"/>
        </w:rPr>
        <w:t xml:space="preserve">Los títulos valores nacionales aumentaron sus plusvalías durante </w:t>
      </w:r>
      <w:r w:rsidR="00620313" w:rsidRPr="00671748">
        <w:rPr>
          <w:rFonts w:ascii="Segoe UI" w:hAnsi="Segoe UI" w:cs="Segoe UI"/>
          <w:lang w:eastAsia="es-CR"/>
        </w:rPr>
        <w:t xml:space="preserve">el último </w:t>
      </w:r>
      <w:r w:rsidR="00421DF0" w:rsidRPr="00671748">
        <w:rPr>
          <w:rFonts w:ascii="Segoe UI" w:hAnsi="Segoe UI" w:cs="Segoe UI"/>
          <w:lang w:eastAsia="es-CR"/>
        </w:rPr>
        <w:t>trimestre</w:t>
      </w:r>
      <w:r w:rsidR="00620313" w:rsidRPr="00671748">
        <w:rPr>
          <w:rFonts w:ascii="Segoe UI" w:hAnsi="Segoe UI" w:cs="Segoe UI"/>
          <w:lang w:eastAsia="es-CR"/>
        </w:rPr>
        <w:t>.</w:t>
      </w:r>
      <w:r w:rsidRPr="00671748">
        <w:rPr>
          <w:rFonts w:ascii="Segoe UI" w:hAnsi="Segoe UI" w:cs="Segoe UI"/>
          <w:lang w:eastAsia="es-CR"/>
        </w:rPr>
        <w:t xml:space="preserve"> Estas alcanzan los 47,1 mil millones en setiembre (contra </w:t>
      </w:r>
      <w:r w:rsidR="00620313" w:rsidRPr="00671748">
        <w:rPr>
          <w:rFonts w:ascii="Segoe UI" w:hAnsi="Segoe UI" w:cs="Segoe UI"/>
          <w:lang w:eastAsia="es-CR"/>
        </w:rPr>
        <w:t>39</w:t>
      </w:r>
      <w:r w:rsidRPr="00671748">
        <w:rPr>
          <w:rFonts w:ascii="Segoe UI" w:hAnsi="Segoe UI" w:cs="Segoe UI"/>
          <w:lang w:eastAsia="es-CR"/>
        </w:rPr>
        <w:t>,</w:t>
      </w:r>
      <w:r w:rsidR="00620313" w:rsidRPr="00671748">
        <w:rPr>
          <w:rFonts w:ascii="Segoe UI" w:hAnsi="Segoe UI" w:cs="Segoe UI"/>
          <w:lang w:eastAsia="es-CR"/>
        </w:rPr>
        <w:t>1</w:t>
      </w:r>
      <w:r w:rsidRPr="00671748">
        <w:rPr>
          <w:rFonts w:ascii="Segoe UI" w:hAnsi="Segoe UI" w:cs="Segoe UI"/>
          <w:lang w:eastAsia="es-CR"/>
        </w:rPr>
        <w:t xml:space="preserve"> mil millones en </w:t>
      </w:r>
      <w:r w:rsidR="00620313" w:rsidRPr="00671748">
        <w:rPr>
          <w:rFonts w:ascii="Segoe UI" w:hAnsi="Segoe UI" w:cs="Segoe UI"/>
          <w:lang w:eastAsia="es-CR"/>
        </w:rPr>
        <w:t>junio</w:t>
      </w:r>
      <w:r w:rsidRPr="00671748">
        <w:rPr>
          <w:rFonts w:ascii="Segoe UI" w:hAnsi="Segoe UI" w:cs="Segoe UI"/>
          <w:lang w:eastAsia="es-CR"/>
        </w:rPr>
        <w:t>)</w:t>
      </w:r>
      <w:r w:rsidR="00620313" w:rsidRPr="00671748">
        <w:rPr>
          <w:rFonts w:ascii="Segoe UI" w:hAnsi="Segoe UI" w:cs="Segoe UI"/>
          <w:lang w:eastAsia="es-CR"/>
        </w:rPr>
        <w:t>.</w:t>
      </w:r>
    </w:p>
    <w:p w14:paraId="3317FE33" w14:textId="77777777" w:rsidR="007506E7" w:rsidRDefault="007506E7" w:rsidP="009C75A3">
      <w:pPr>
        <w:spacing w:after="0" w:line="240" w:lineRule="auto"/>
        <w:jc w:val="both"/>
        <w:rPr>
          <w:rFonts w:ascii="Segoe UI" w:hAnsi="Segoe UI" w:cs="Segoe UI"/>
          <w:lang w:eastAsia="es-CR"/>
        </w:rPr>
      </w:pPr>
    </w:p>
    <w:p w14:paraId="5171F7CD" w14:textId="7564B245" w:rsidR="009C75A3" w:rsidRPr="008B5EF1" w:rsidRDefault="00421DF0" w:rsidP="009C75A3">
      <w:pPr>
        <w:spacing w:after="0" w:line="240" w:lineRule="auto"/>
        <w:jc w:val="both"/>
        <w:rPr>
          <w:rFonts w:ascii="Segoe UI" w:hAnsi="Segoe UI" w:cs="Segoe UI"/>
          <w:lang w:eastAsia="es-CR"/>
        </w:rPr>
      </w:pPr>
      <w:r w:rsidRPr="00671748">
        <w:rPr>
          <w:rFonts w:ascii="Segoe UI" w:hAnsi="Segoe UI" w:cs="Segoe UI"/>
          <w:lang w:eastAsia="es-CR"/>
        </w:rPr>
        <w:t>Los</w:t>
      </w:r>
      <w:r w:rsidR="009C75A3" w:rsidRPr="00671748">
        <w:rPr>
          <w:rFonts w:ascii="Segoe UI" w:hAnsi="Segoe UI" w:cs="Segoe UI"/>
          <w:lang w:eastAsia="es-CR"/>
        </w:rPr>
        <w:t xml:space="preserve"> valores extranjeros continúan con un comportamiento menos claro, registrando oscilaciones de valor de un mes a otro. Las plusvalías en valores extranjeros en setiembre son de 57,1 mil millones (contra 44,7 mil millones en agosto y </w:t>
      </w:r>
      <w:r w:rsidR="006B476A" w:rsidRPr="00671748">
        <w:rPr>
          <w:rFonts w:ascii="Segoe UI" w:hAnsi="Segoe UI" w:cs="Segoe UI"/>
          <w:lang w:eastAsia="es-CR"/>
        </w:rPr>
        <w:t>48</w:t>
      </w:r>
      <w:r w:rsidR="009C75A3" w:rsidRPr="00671748">
        <w:rPr>
          <w:rFonts w:ascii="Segoe UI" w:hAnsi="Segoe UI" w:cs="Segoe UI"/>
          <w:lang w:eastAsia="es-CR"/>
        </w:rPr>
        <w:t>,2 mil millones en ju</w:t>
      </w:r>
      <w:r w:rsidR="006B476A" w:rsidRPr="00671748">
        <w:rPr>
          <w:rFonts w:ascii="Segoe UI" w:hAnsi="Segoe UI" w:cs="Segoe UI"/>
          <w:lang w:eastAsia="es-CR"/>
        </w:rPr>
        <w:t>n</w:t>
      </w:r>
      <w:r w:rsidR="009C75A3" w:rsidRPr="00671748">
        <w:rPr>
          <w:rFonts w:ascii="Segoe UI" w:hAnsi="Segoe UI" w:cs="Segoe UI"/>
          <w:lang w:eastAsia="es-CR"/>
        </w:rPr>
        <w:t>io).</w:t>
      </w:r>
    </w:p>
    <w:p w14:paraId="20B17734" w14:textId="38FAE1BE" w:rsidR="00496BE5" w:rsidRDefault="00496BE5">
      <w:pPr>
        <w:rPr>
          <w:rFonts w:ascii="Segoe UI" w:hAnsi="Segoe UI" w:cs="Segoe UI"/>
          <w:lang w:eastAsia="es-CR"/>
        </w:rPr>
      </w:pPr>
      <w:r>
        <w:rPr>
          <w:rFonts w:ascii="Segoe UI" w:hAnsi="Segoe UI" w:cs="Segoe UI"/>
          <w:lang w:eastAsia="es-CR"/>
        </w:rPr>
        <w:br w:type="page"/>
      </w:r>
    </w:p>
    <w:p w14:paraId="0BB31363" w14:textId="77777777" w:rsidR="00421DF0" w:rsidRPr="008B5EF1" w:rsidRDefault="00421DF0" w:rsidP="009C75A3">
      <w:pPr>
        <w:spacing w:after="0" w:line="240" w:lineRule="auto"/>
        <w:jc w:val="both"/>
        <w:rPr>
          <w:rFonts w:ascii="Segoe UI" w:hAnsi="Segoe UI" w:cs="Segoe UI"/>
          <w:lang w:eastAsia="es-CR"/>
        </w:rPr>
      </w:pPr>
    </w:p>
    <w:p w14:paraId="4EB78D69" w14:textId="52565300" w:rsidR="00C84225" w:rsidRPr="000872F2" w:rsidRDefault="00C84225" w:rsidP="00DA3E91">
      <w:pPr>
        <w:tabs>
          <w:tab w:val="left" w:pos="2694"/>
        </w:tabs>
        <w:spacing w:after="0" w:line="240" w:lineRule="auto"/>
        <w:jc w:val="center"/>
        <w:rPr>
          <w:rFonts w:ascii="Segoe UI" w:hAnsi="Segoe UI" w:cs="Segoe UI"/>
        </w:rPr>
      </w:pPr>
      <w:r w:rsidRPr="000872F2">
        <w:rPr>
          <w:rFonts w:ascii="Segoe UI" w:hAnsi="Segoe UI" w:cs="Segoe UI"/>
        </w:rPr>
        <w:t xml:space="preserve">Cuadro </w:t>
      </w:r>
      <w:r w:rsidRPr="000872F2">
        <w:rPr>
          <w:rFonts w:ascii="Segoe UI" w:hAnsi="Segoe UI" w:cs="Segoe UI"/>
        </w:rPr>
        <w:fldChar w:fldCharType="begin"/>
      </w:r>
      <w:r w:rsidRPr="000872F2">
        <w:rPr>
          <w:rFonts w:ascii="Segoe UI" w:hAnsi="Segoe UI" w:cs="Segoe UI"/>
        </w:rPr>
        <w:instrText xml:space="preserve"> SEQ Cuadro \* ARABIC </w:instrText>
      </w:r>
      <w:r w:rsidRPr="000872F2">
        <w:rPr>
          <w:rFonts w:ascii="Segoe UI" w:hAnsi="Segoe UI" w:cs="Segoe UI"/>
        </w:rPr>
        <w:fldChar w:fldCharType="separate"/>
      </w:r>
      <w:r w:rsidR="000872F2" w:rsidRPr="000872F2">
        <w:rPr>
          <w:rFonts w:ascii="Segoe UI" w:hAnsi="Segoe UI" w:cs="Segoe UI"/>
          <w:noProof/>
        </w:rPr>
        <w:t>5</w:t>
      </w:r>
      <w:r w:rsidRPr="000872F2">
        <w:rPr>
          <w:rFonts w:ascii="Segoe UI" w:hAnsi="Segoe UI" w:cs="Segoe UI"/>
        </w:rPr>
        <w:fldChar w:fldCharType="end"/>
      </w:r>
    </w:p>
    <w:p w14:paraId="72B8C670" w14:textId="4D92259A" w:rsidR="00C84225" w:rsidRPr="000872F2" w:rsidRDefault="00C84225" w:rsidP="00DA3E91">
      <w:pPr>
        <w:tabs>
          <w:tab w:val="left" w:pos="2694"/>
        </w:tabs>
        <w:spacing w:after="0" w:line="240" w:lineRule="auto"/>
        <w:jc w:val="center"/>
        <w:rPr>
          <w:rFonts w:ascii="Segoe UI" w:hAnsi="Segoe UI" w:cs="Segoe UI"/>
        </w:rPr>
      </w:pPr>
      <w:r w:rsidRPr="000872F2">
        <w:rPr>
          <w:rFonts w:ascii="Segoe UI" w:hAnsi="Segoe UI" w:cs="Segoe UI"/>
        </w:rPr>
        <w:t xml:space="preserve">ROP: </w:t>
      </w:r>
      <w:r w:rsidR="00032100" w:rsidRPr="000872F2">
        <w:rPr>
          <w:rFonts w:ascii="Segoe UI" w:hAnsi="Segoe UI" w:cs="Segoe UI"/>
        </w:rPr>
        <w:t>Plusvalías y Minusvalías</w:t>
      </w:r>
    </w:p>
    <w:p w14:paraId="35A1B9F6" w14:textId="0B245A8C" w:rsidR="00C84225" w:rsidRPr="000872F2" w:rsidRDefault="00C84225" w:rsidP="00DA3E91">
      <w:pPr>
        <w:tabs>
          <w:tab w:val="left" w:pos="2694"/>
        </w:tabs>
        <w:spacing w:after="0" w:line="240" w:lineRule="auto"/>
        <w:jc w:val="center"/>
        <w:rPr>
          <w:rFonts w:ascii="Segoe UI" w:hAnsi="Segoe UI" w:cs="Segoe UI"/>
        </w:rPr>
      </w:pPr>
      <w:r w:rsidRPr="000872F2">
        <w:rPr>
          <w:rFonts w:ascii="Segoe UI" w:hAnsi="Segoe UI" w:cs="Segoe UI"/>
        </w:rPr>
        <w:t xml:space="preserve">Inversiones valores </w:t>
      </w:r>
      <w:r w:rsidR="009C240B" w:rsidRPr="000872F2">
        <w:rPr>
          <w:rFonts w:ascii="Segoe UI" w:hAnsi="Segoe UI" w:cs="Segoe UI"/>
        </w:rPr>
        <w:t xml:space="preserve">nacionales y </w:t>
      </w:r>
      <w:r w:rsidRPr="000872F2">
        <w:rPr>
          <w:rFonts w:ascii="Segoe UI" w:hAnsi="Segoe UI" w:cs="Segoe UI"/>
        </w:rPr>
        <w:t xml:space="preserve">extranjeros </w:t>
      </w:r>
    </w:p>
    <w:p w14:paraId="0CB25600" w14:textId="76F8434F" w:rsidR="00342B06" w:rsidRPr="000872F2" w:rsidRDefault="00F96F39" w:rsidP="00DA3E91">
      <w:pPr>
        <w:tabs>
          <w:tab w:val="left" w:pos="2694"/>
        </w:tabs>
        <w:spacing w:after="0" w:line="240" w:lineRule="auto"/>
        <w:jc w:val="center"/>
        <w:rPr>
          <w:rFonts w:ascii="Segoe UI" w:hAnsi="Segoe UI" w:cs="Segoe UI"/>
        </w:rPr>
      </w:pPr>
      <w:r w:rsidRPr="000872F2">
        <w:rPr>
          <w:rFonts w:ascii="Segoe UI" w:hAnsi="Segoe UI" w:cs="Segoe UI"/>
        </w:rPr>
        <w:t>A setiembre</w:t>
      </w:r>
      <w:r w:rsidR="00342B06" w:rsidRPr="000872F2">
        <w:rPr>
          <w:rFonts w:ascii="Segoe UI" w:hAnsi="Segoe UI" w:cs="Segoe UI"/>
        </w:rPr>
        <w:t>-</w:t>
      </w:r>
      <w:r w:rsidR="00CA7B06" w:rsidRPr="000872F2">
        <w:rPr>
          <w:rFonts w:ascii="Segoe UI" w:hAnsi="Segoe UI" w:cs="Segoe UI"/>
        </w:rPr>
        <w:t>2019</w:t>
      </w:r>
    </w:p>
    <w:tbl>
      <w:tblPr>
        <w:tblW w:w="5000" w:type="pct"/>
        <w:tblCellMar>
          <w:left w:w="70" w:type="dxa"/>
          <w:right w:w="70" w:type="dxa"/>
        </w:tblCellMar>
        <w:tblLook w:val="04A0" w:firstRow="1" w:lastRow="0" w:firstColumn="1" w:lastColumn="0" w:noHBand="0" w:noVBand="1"/>
      </w:tblPr>
      <w:tblGrid>
        <w:gridCol w:w="1466"/>
        <w:gridCol w:w="1513"/>
        <w:gridCol w:w="1465"/>
        <w:gridCol w:w="1465"/>
        <w:gridCol w:w="1465"/>
        <w:gridCol w:w="1464"/>
      </w:tblGrid>
      <w:tr w:rsidR="000872F2" w:rsidRPr="000872F2" w14:paraId="354AA39B" w14:textId="77777777" w:rsidTr="00B8202F">
        <w:trPr>
          <w:trHeight w:val="406"/>
        </w:trPr>
        <w:tc>
          <w:tcPr>
            <w:tcW w:w="829" w:type="pct"/>
            <w:tcBorders>
              <w:top w:val="single" w:sz="8" w:space="0" w:color="auto"/>
              <w:left w:val="nil"/>
              <w:bottom w:val="single" w:sz="8" w:space="0" w:color="auto"/>
              <w:right w:val="nil"/>
            </w:tcBorders>
            <w:shd w:val="clear" w:color="000000" w:fill="FFFFFF"/>
            <w:vAlign w:val="center"/>
            <w:hideMark/>
          </w:tcPr>
          <w:p w14:paraId="6403EAF9" w14:textId="1059774D" w:rsidR="005326CD" w:rsidRPr="000872F2" w:rsidRDefault="005326CD" w:rsidP="00127CDA">
            <w:pPr>
              <w:spacing w:after="0" w:line="240" w:lineRule="auto"/>
              <w:jc w:val="center"/>
              <w:rPr>
                <w:rFonts w:eastAsia="Times New Roman" w:cstheme="minorHAnsi"/>
                <w:sz w:val="20"/>
                <w:lang w:val="es-CR" w:eastAsia="es-CR"/>
              </w:rPr>
            </w:pPr>
            <w:r w:rsidRPr="000872F2">
              <w:rPr>
                <w:rFonts w:eastAsia="Times New Roman" w:cstheme="minorHAnsi"/>
                <w:b/>
                <w:bCs/>
                <w:sz w:val="20"/>
                <w:szCs w:val="16"/>
                <w:lang w:eastAsia="es-CR"/>
              </w:rPr>
              <w:t> </w:t>
            </w:r>
            <w:r w:rsidR="00C07B0F" w:rsidRPr="000872F2">
              <w:rPr>
                <w:rFonts w:eastAsia="Times New Roman" w:cstheme="minorHAnsi"/>
                <w:b/>
                <w:bCs/>
                <w:sz w:val="20"/>
                <w:szCs w:val="16"/>
                <w:lang w:eastAsia="es-CR"/>
              </w:rPr>
              <w:t xml:space="preserve">  Fecha</w:t>
            </w:r>
          </w:p>
        </w:tc>
        <w:tc>
          <w:tcPr>
            <w:tcW w:w="856" w:type="pct"/>
            <w:tcBorders>
              <w:top w:val="single" w:sz="8" w:space="0" w:color="auto"/>
              <w:left w:val="nil"/>
              <w:bottom w:val="single" w:sz="8" w:space="0" w:color="auto"/>
              <w:right w:val="nil"/>
            </w:tcBorders>
            <w:shd w:val="clear" w:color="000000" w:fill="FFFFFF"/>
            <w:vAlign w:val="center"/>
            <w:hideMark/>
          </w:tcPr>
          <w:p w14:paraId="055A3810" w14:textId="77777777" w:rsidR="005326CD" w:rsidRPr="000872F2" w:rsidRDefault="005326CD" w:rsidP="00127CDA">
            <w:pPr>
              <w:spacing w:after="0" w:line="240" w:lineRule="auto"/>
              <w:jc w:val="center"/>
              <w:rPr>
                <w:rFonts w:eastAsia="Times New Roman" w:cstheme="minorHAnsi"/>
                <w:b/>
                <w:bCs/>
                <w:sz w:val="20"/>
                <w:szCs w:val="16"/>
                <w:lang w:val="es-CR" w:eastAsia="es-CR"/>
              </w:rPr>
            </w:pPr>
            <w:r w:rsidRPr="000872F2">
              <w:rPr>
                <w:rFonts w:eastAsia="Times New Roman" w:cstheme="minorHAnsi"/>
                <w:b/>
                <w:bCs/>
                <w:sz w:val="20"/>
                <w:szCs w:val="16"/>
                <w:lang w:eastAsia="es-CR"/>
              </w:rPr>
              <w:t>Relación plusvalías / Inversiones totales</w:t>
            </w:r>
          </w:p>
        </w:tc>
        <w:tc>
          <w:tcPr>
            <w:tcW w:w="829" w:type="pct"/>
            <w:tcBorders>
              <w:top w:val="single" w:sz="8" w:space="0" w:color="auto"/>
              <w:left w:val="nil"/>
              <w:bottom w:val="single" w:sz="8" w:space="0" w:color="auto"/>
              <w:right w:val="nil"/>
            </w:tcBorders>
            <w:shd w:val="clear" w:color="000000" w:fill="FFFFFF"/>
            <w:vAlign w:val="center"/>
            <w:hideMark/>
          </w:tcPr>
          <w:p w14:paraId="71257CF9" w14:textId="77777777" w:rsidR="005326CD" w:rsidRPr="000872F2" w:rsidRDefault="005326CD" w:rsidP="00127CDA">
            <w:pPr>
              <w:spacing w:after="0" w:line="240" w:lineRule="auto"/>
              <w:jc w:val="center"/>
              <w:rPr>
                <w:rFonts w:eastAsia="Times New Roman" w:cstheme="minorHAnsi"/>
                <w:b/>
                <w:bCs/>
                <w:sz w:val="20"/>
                <w:szCs w:val="16"/>
                <w:lang w:val="es-CR" w:eastAsia="es-CR"/>
              </w:rPr>
            </w:pPr>
            <w:r w:rsidRPr="000872F2">
              <w:rPr>
                <w:rFonts w:eastAsia="Times New Roman" w:cstheme="minorHAnsi"/>
                <w:b/>
                <w:bCs/>
                <w:sz w:val="20"/>
                <w:szCs w:val="16"/>
                <w:lang w:eastAsia="es-CR"/>
              </w:rPr>
              <w:t>Inversiones</w:t>
            </w:r>
          </w:p>
        </w:tc>
        <w:tc>
          <w:tcPr>
            <w:tcW w:w="829" w:type="pct"/>
            <w:tcBorders>
              <w:top w:val="single" w:sz="8" w:space="0" w:color="auto"/>
              <w:left w:val="nil"/>
              <w:bottom w:val="single" w:sz="8" w:space="0" w:color="auto"/>
              <w:right w:val="nil"/>
            </w:tcBorders>
            <w:shd w:val="clear" w:color="000000" w:fill="FFFFFF"/>
            <w:vAlign w:val="center"/>
            <w:hideMark/>
          </w:tcPr>
          <w:p w14:paraId="46386161" w14:textId="77777777" w:rsidR="005326CD" w:rsidRPr="000872F2" w:rsidRDefault="005326CD" w:rsidP="00127CDA">
            <w:pPr>
              <w:spacing w:after="0" w:line="240" w:lineRule="auto"/>
              <w:jc w:val="center"/>
              <w:rPr>
                <w:rFonts w:eastAsia="Times New Roman" w:cstheme="minorHAnsi"/>
                <w:b/>
                <w:bCs/>
                <w:sz w:val="20"/>
                <w:szCs w:val="16"/>
                <w:lang w:val="es-CR" w:eastAsia="es-CR"/>
              </w:rPr>
            </w:pPr>
            <w:r w:rsidRPr="000872F2">
              <w:rPr>
                <w:rFonts w:eastAsia="Times New Roman" w:cstheme="minorHAnsi"/>
                <w:b/>
                <w:bCs/>
                <w:sz w:val="20"/>
                <w:szCs w:val="16"/>
                <w:lang w:eastAsia="es-CR"/>
              </w:rPr>
              <w:t>Valores Nacionales</w:t>
            </w:r>
          </w:p>
        </w:tc>
        <w:tc>
          <w:tcPr>
            <w:tcW w:w="829" w:type="pct"/>
            <w:tcBorders>
              <w:top w:val="single" w:sz="8" w:space="0" w:color="auto"/>
              <w:left w:val="nil"/>
              <w:bottom w:val="single" w:sz="8" w:space="0" w:color="auto"/>
              <w:right w:val="nil"/>
            </w:tcBorders>
            <w:shd w:val="clear" w:color="000000" w:fill="FFFFFF"/>
            <w:vAlign w:val="center"/>
            <w:hideMark/>
          </w:tcPr>
          <w:p w14:paraId="7BFCA911" w14:textId="77777777" w:rsidR="005326CD" w:rsidRPr="000872F2" w:rsidRDefault="005326CD" w:rsidP="00127CDA">
            <w:pPr>
              <w:spacing w:after="0" w:line="240" w:lineRule="auto"/>
              <w:jc w:val="center"/>
              <w:rPr>
                <w:rFonts w:eastAsia="Times New Roman" w:cstheme="minorHAnsi"/>
                <w:b/>
                <w:bCs/>
                <w:sz w:val="20"/>
                <w:szCs w:val="16"/>
                <w:lang w:val="es-CR" w:eastAsia="es-CR"/>
              </w:rPr>
            </w:pPr>
            <w:r w:rsidRPr="000872F2">
              <w:rPr>
                <w:rFonts w:eastAsia="Times New Roman" w:cstheme="minorHAnsi"/>
                <w:b/>
                <w:bCs/>
                <w:sz w:val="20"/>
                <w:szCs w:val="16"/>
                <w:lang w:eastAsia="es-CR"/>
              </w:rPr>
              <w:t>Valores Extranjeros</w:t>
            </w:r>
          </w:p>
        </w:tc>
        <w:tc>
          <w:tcPr>
            <w:tcW w:w="828" w:type="pct"/>
            <w:tcBorders>
              <w:top w:val="single" w:sz="8" w:space="0" w:color="auto"/>
              <w:left w:val="nil"/>
              <w:bottom w:val="single" w:sz="8" w:space="0" w:color="auto"/>
              <w:right w:val="nil"/>
            </w:tcBorders>
            <w:shd w:val="clear" w:color="000000" w:fill="FFFFFF"/>
            <w:vAlign w:val="center"/>
            <w:hideMark/>
          </w:tcPr>
          <w:p w14:paraId="26EEE16C" w14:textId="77777777" w:rsidR="005326CD" w:rsidRPr="000872F2" w:rsidRDefault="005326CD" w:rsidP="00127CDA">
            <w:pPr>
              <w:spacing w:after="0" w:line="240" w:lineRule="auto"/>
              <w:jc w:val="center"/>
              <w:rPr>
                <w:rFonts w:eastAsia="Times New Roman" w:cstheme="minorHAnsi"/>
                <w:b/>
                <w:bCs/>
                <w:sz w:val="20"/>
                <w:szCs w:val="16"/>
                <w:lang w:val="es-CR" w:eastAsia="es-CR"/>
              </w:rPr>
            </w:pPr>
            <w:r w:rsidRPr="000872F2">
              <w:rPr>
                <w:rFonts w:eastAsia="Times New Roman" w:cstheme="minorHAnsi"/>
                <w:b/>
                <w:bCs/>
                <w:sz w:val="20"/>
                <w:szCs w:val="16"/>
                <w:lang w:eastAsia="es-CR"/>
              </w:rPr>
              <w:t>Total</w:t>
            </w:r>
          </w:p>
        </w:tc>
      </w:tr>
      <w:tr w:rsidR="000872F2" w:rsidRPr="000872F2" w14:paraId="140AD9FC" w14:textId="77777777" w:rsidTr="00C07B0F">
        <w:trPr>
          <w:trHeight w:val="300"/>
        </w:trPr>
        <w:tc>
          <w:tcPr>
            <w:tcW w:w="829" w:type="pct"/>
            <w:tcBorders>
              <w:top w:val="nil"/>
              <w:left w:val="nil"/>
              <w:bottom w:val="nil"/>
              <w:right w:val="nil"/>
            </w:tcBorders>
            <w:shd w:val="clear" w:color="000000" w:fill="FFFFFF"/>
            <w:hideMark/>
          </w:tcPr>
          <w:p w14:paraId="144980E4" w14:textId="6083A2ED"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31/12/2018</w:t>
            </w:r>
          </w:p>
        </w:tc>
        <w:tc>
          <w:tcPr>
            <w:tcW w:w="856" w:type="pct"/>
            <w:tcBorders>
              <w:top w:val="nil"/>
              <w:left w:val="nil"/>
              <w:bottom w:val="nil"/>
              <w:right w:val="nil"/>
            </w:tcBorders>
            <w:shd w:val="clear" w:color="000000" w:fill="FFFFFF"/>
            <w:hideMark/>
          </w:tcPr>
          <w:p w14:paraId="62E25815" w14:textId="7FF487CB"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163 720,9</w:t>
            </w:r>
          </w:p>
        </w:tc>
        <w:tc>
          <w:tcPr>
            <w:tcW w:w="829" w:type="pct"/>
            <w:tcBorders>
              <w:top w:val="nil"/>
              <w:left w:val="nil"/>
              <w:bottom w:val="nil"/>
              <w:right w:val="nil"/>
            </w:tcBorders>
            <w:shd w:val="clear" w:color="000000" w:fill="FFFFFF"/>
            <w:hideMark/>
          </w:tcPr>
          <w:p w14:paraId="205A12BE" w14:textId="21A7CF71"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5 403 479,5</w:t>
            </w:r>
          </w:p>
        </w:tc>
        <w:tc>
          <w:tcPr>
            <w:tcW w:w="829" w:type="pct"/>
            <w:tcBorders>
              <w:top w:val="nil"/>
              <w:left w:val="nil"/>
              <w:bottom w:val="nil"/>
              <w:right w:val="nil"/>
            </w:tcBorders>
            <w:shd w:val="clear" w:color="000000" w:fill="FFFFFF"/>
            <w:hideMark/>
          </w:tcPr>
          <w:p w14:paraId="3A8DD931" w14:textId="1CF588AC"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-124 445,2</w:t>
            </w:r>
          </w:p>
        </w:tc>
        <w:tc>
          <w:tcPr>
            <w:tcW w:w="829" w:type="pct"/>
            <w:tcBorders>
              <w:top w:val="nil"/>
              <w:left w:val="nil"/>
              <w:bottom w:val="nil"/>
              <w:right w:val="nil"/>
            </w:tcBorders>
            <w:shd w:val="clear" w:color="000000" w:fill="FFFFFF"/>
            <w:hideMark/>
          </w:tcPr>
          <w:p w14:paraId="6ED2024B" w14:textId="2CE9172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-52 800,6</w:t>
            </w:r>
          </w:p>
        </w:tc>
        <w:tc>
          <w:tcPr>
            <w:tcW w:w="828" w:type="pct"/>
            <w:tcBorders>
              <w:top w:val="nil"/>
              <w:left w:val="nil"/>
              <w:bottom w:val="nil"/>
              <w:right w:val="nil"/>
            </w:tcBorders>
            <w:shd w:val="clear" w:color="000000" w:fill="FFFFFF"/>
            <w:hideMark/>
          </w:tcPr>
          <w:p w14:paraId="09AEDAC1" w14:textId="2E0FF856"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-177 245,8</w:t>
            </w:r>
          </w:p>
        </w:tc>
      </w:tr>
      <w:tr w:rsidR="000872F2" w:rsidRPr="000872F2" w14:paraId="2D7D768D" w14:textId="77777777" w:rsidTr="00C07B0F">
        <w:trPr>
          <w:trHeight w:val="300"/>
        </w:trPr>
        <w:tc>
          <w:tcPr>
            <w:tcW w:w="829" w:type="pct"/>
            <w:tcBorders>
              <w:top w:val="nil"/>
              <w:left w:val="nil"/>
              <w:bottom w:val="nil"/>
              <w:right w:val="nil"/>
            </w:tcBorders>
            <w:shd w:val="clear" w:color="000000" w:fill="FFFFFF"/>
            <w:hideMark/>
          </w:tcPr>
          <w:p w14:paraId="7F59510A" w14:textId="429AB27B"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31/01/2019</w:t>
            </w:r>
          </w:p>
        </w:tc>
        <w:tc>
          <w:tcPr>
            <w:tcW w:w="856" w:type="pct"/>
            <w:tcBorders>
              <w:top w:val="nil"/>
              <w:left w:val="nil"/>
              <w:bottom w:val="nil"/>
              <w:right w:val="nil"/>
            </w:tcBorders>
            <w:shd w:val="clear" w:color="000000" w:fill="FFFFFF"/>
            <w:hideMark/>
          </w:tcPr>
          <w:p w14:paraId="2086EB30" w14:textId="69F0E622"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171 959,7</w:t>
            </w:r>
          </w:p>
        </w:tc>
        <w:tc>
          <w:tcPr>
            <w:tcW w:w="829" w:type="pct"/>
            <w:tcBorders>
              <w:top w:val="nil"/>
              <w:left w:val="nil"/>
              <w:bottom w:val="nil"/>
              <w:right w:val="nil"/>
            </w:tcBorders>
            <w:shd w:val="clear" w:color="000000" w:fill="FFFFFF"/>
            <w:hideMark/>
          </w:tcPr>
          <w:p w14:paraId="72F96255" w14:textId="3F5A683C"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5 480 603,7</w:t>
            </w:r>
          </w:p>
        </w:tc>
        <w:tc>
          <w:tcPr>
            <w:tcW w:w="829" w:type="pct"/>
            <w:tcBorders>
              <w:top w:val="nil"/>
              <w:left w:val="nil"/>
              <w:bottom w:val="nil"/>
              <w:right w:val="nil"/>
            </w:tcBorders>
            <w:shd w:val="clear" w:color="000000" w:fill="FFFFFF"/>
            <w:hideMark/>
          </w:tcPr>
          <w:p w14:paraId="643E452C" w14:textId="46F288AB"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-129 891,2</w:t>
            </w:r>
          </w:p>
        </w:tc>
        <w:tc>
          <w:tcPr>
            <w:tcW w:w="829" w:type="pct"/>
            <w:tcBorders>
              <w:top w:val="nil"/>
              <w:left w:val="nil"/>
              <w:bottom w:val="nil"/>
              <w:right w:val="nil"/>
            </w:tcBorders>
            <w:shd w:val="clear" w:color="000000" w:fill="FFFFFF"/>
            <w:hideMark/>
          </w:tcPr>
          <w:p w14:paraId="43F09136" w14:textId="6932C952"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-3 781,4</w:t>
            </w:r>
          </w:p>
        </w:tc>
        <w:tc>
          <w:tcPr>
            <w:tcW w:w="828" w:type="pct"/>
            <w:tcBorders>
              <w:top w:val="nil"/>
              <w:left w:val="nil"/>
              <w:bottom w:val="nil"/>
              <w:right w:val="nil"/>
            </w:tcBorders>
            <w:shd w:val="clear" w:color="000000" w:fill="FFFFFF"/>
            <w:hideMark/>
          </w:tcPr>
          <w:p w14:paraId="7EFF917D" w14:textId="40F369AA"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-133 672,7</w:t>
            </w:r>
          </w:p>
        </w:tc>
      </w:tr>
      <w:tr w:rsidR="000872F2" w:rsidRPr="000872F2" w14:paraId="407A9923" w14:textId="77777777" w:rsidTr="00C07B0F">
        <w:trPr>
          <w:trHeight w:val="300"/>
        </w:trPr>
        <w:tc>
          <w:tcPr>
            <w:tcW w:w="829" w:type="pct"/>
            <w:tcBorders>
              <w:top w:val="nil"/>
              <w:left w:val="nil"/>
              <w:bottom w:val="nil"/>
              <w:right w:val="nil"/>
            </w:tcBorders>
            <w:shd w:val="clear" w:color="000000" w:fill="FFFFFF"/>
            <w:hideMark/>
          </w:tcPr>
          <w:p w14:paraId="4139C8BA" w14:textId="31524AC9"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28/02/2019</w:t>
            </w:r>
          </w:p>
        </w:tc>
        <w:tc>
          <w:tcPr>
            <w:tcW w:w="856" w:type="pct"/>
            <w:tcBorders>
              <w:top w:val="nil"/>
              <w:left w:val="nil"/>
              <w:bottom w:val="nil"/>
              <w:right w:val="nil"/>
            </w:tcBorders>
            <w:shd w:val="clear" w:color="000000" w:fill="FFFFFF"/>
            <w:hideMark/>
          </w:tcPr>
          <w:p w14:paraId="60D668AD" w14:textId="064BCFF9"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163 800,0</w:t>
            </w:r>
          </w:p>
        </w:tc>
        <w:tc>
          <w:tcPr>
            <w:tcW w:w="829" w:type="pct"/>
            <w:tcBorders>
              <w:top w:val="nil"/>
              <w:left w:val="nil"/>
              <w:bottom w:val="nil"/>
              <w:right w:val="nil"/>
            </w:tcBorders>
            <w:shd w:val="clear" w:color="000000" w:fill="FFFFFF"/>
            <w:hideMark/>
          </w:tcPr>
          <w:p w14:paraId="1C7A9E46" w14:textId="45FD7FC7"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5 513 574,5</w:t>
            </w:r>
          </w:p>
        </w:tc>
        <w:tc>
          <w:tcPr>
            <w:tcW w:w="829" w:type="pct"/>
            <w:tcBorders>
              <w:top w:val="nil"/>
              <w:left w:val="nil"/>
              <w:bottom w:val="nil"/>
              <w:right w:val="nil"/>
            </w:tcBorders>
            <w:shd w:val="clear" w:color="000000" w:fill="FFFFFF"/>
            <w:hideMark/>
          </w:tcPr>
          <w:p w14:paraId="2716ACB6" w14:textId="29CF4992"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-136 694,2</w:t>
            </w:r>
          </w:p>
        </w:tc>
        <w:tc>
          <w:tcPr>
            <w:tcW w:w="829" w:type="pct"/>
            <w:tcBorders>
              <w:top w:val="nil"/>
              <w:left w:val="nil"/>
              <w:bottom w:val="nil"/>
              <w:right w:val="nil"/>
            </w:tcBorders>
            <w:shd w:val="clear" w:color="000000" w:fill="FFFFFF"/>
            <w:hideMark/>
          </w:tcPr>
          <w:p w14:paraId="2BEC8E52" w14:textId="6EA67398"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18 684,9</w:t>
            </w:r>
          </w:p>
        </w:tc>
        <w:tc>
          <w:tcPr>
            <w:tcW w:w="828" w:type="pct"/>
            <w:tcBorders>
              <w:top w:val="nil"/>
              <w:left w:val="nil"/>
              <w:bottom w:val="nil"/>
              <w:right w:val="nil"/>
            </w:tcBorders>
            <w:shd w:val="clear" w:color="000000" w:fill="FFFFFF"/>
            <w:hideMark/>
          </w:tcPr>
          <w:p w14:paraId="2D1CAF37" w14:textId="549455B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-118 009,3</w:t>
            </w:r>
          </w:p>
        </w:tc>
      </w:tr>
      <w:tr w:rsidR="000872F2" w:rsidRPr="000872F2" w14:paraId="57495485" w14:textId="77777777" w:rsidTr="00C07B0F">
        <w:trPr>
          <w:trHeight w:val="300"/>
        </w:trPr>
        <w:tc>
          <w:tcPr>
            <w:tcW w:w="829" w:type="pct"/>
            <w:tcBorders>
              <w:top w:val="nil"/>
              <w:left w:val="nil"/>
              <w:bottom w:val="nil"/>
              <w:right w:val="nil"/>
            </w:tcBorders>
            <w:shd w:val="clear" w:color="000000" w:fill="FFFFFF"/>
            <w:hideMark/>
          </w:tcPr>
          <w:p w14:paraId="3A51AA7C" w14:textId="3CC00E70"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31/03/2019</w:t>
            </w:r>
          </w:p>
        </w:tc>
        <w:tc>
          <w:tcPr>
            <w:tcW w:w="856" w:type="pct"/>
            <w:tcBorders>
              <w:top w:val="nil"/>
              <w:left w:val="nil"/>
              <w:bottom w:val="nil"/>
              <w:right w:val="nil"/>
            </w:tcBorders>
            <w:shd w:val="clear" w:color="000000" w:fill="FFFFFF"/>
            <w:hideMark/>
          </w:tcPr>
          <w:p w14:paraId="6A06178F" w14:textId="4B0ED95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170 953,1</w:t>
            </w:r>
          </w:p>
        </w:tc>
        <w:tc>
          <w:tcPr>
            <w:tcW w:w="829" w:type="pct"/>
            <w:tcBorders>
              <w:top w:val="nil"/>
              <w:left w:val="nil"/>
              <w:bottom w:val="nil"/>
              <w:right w:val="nil"/>
            </w:tcBorders>
            <w:shd w:val="clear" w:color="000000" w:fill="FFFFFF"/>
            <w:hideMark/>
          </w:tcPr>
          <w:p w14:paraId="06C2B1DA" w14:textId="0EA8E01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5 703 375,4</w:t>
            </w:r>
          </w:p>
        </w:tc>
        <w:tc>
          <w:tcPr>
            <w:tcW w:w="829" w:type="pct"/>
            <w:tcBorders>
              <w:top w:val="nil"/>
              <w:left w:val="nil"/>
              <w:bottom w:val="nil"/>
              <w:right w:val="nil"/>
            </w:tcBorders>
            <w:shd w:val="clear" w:color="000000" w:fill="FFFFFF"/>
            <w:hideMark/>
          </w:tcPr>
          <w:p w14:paraId="762DB70F" w14:textId="1D30EDC1"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-141 585,9</w:t>
            </w:r>
          </w:p>
        </w:tc>
        <w:tc>
          <w:tcPr>
            <w:tcW w:w="829" w:type="pct"/>
            <w:tcBorders>
              <w:top w:val="nil"/>
              <w:left w:val="nil"/>
              <w:bottom w:val="nil"/>
              <w:right w:val="nil"/>
            </w:tcBorders>
            <w:shd w:val="clear" w:color="000000" w:fill="FFFFFF"/>
            <w:hideMark/>
          </w:tcPr>
          <w:p w14:paraId="52D4A37F" w14:textId="07082A7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25 985,3</w:t>
            </w:r>
          </w:p>
        </w:tc>
        <w:tc>
          <w:tcPr>
            <w:tcW w:w="828" w:type="pct"/>
            <w:tcBorders>
              <w:top w:val="nil"/>
              <w:left w:val="nil"/>
              <w:bottom w:val="nil"/>
              <w:right w:val="nil"/>
            </w:tcBorders>
            <w:shd w:val="clear" w:color="000000" w:fill="FFFFFF"/>
            <w:hideMark/>
          </w:tcPr>
          <w:p w14:paraId="42913274" w14:textId="56604093"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-115 600,6</w:t>
            </w:r>
          </w:p>
        </w:tc>
      </w:tr>
      <w:tr w:rsidR="000872F2" w:rsidRPr="000872F2" w14:paraId="08A99CEB" w14:textId="77777777" w:rsidTr="00C07B0F">
        <w:trPr>
          <w:trHeight w:val="300"/>
        </w:trPr>
        <w:tc>
          <w:tcPr>
            <w:tcW w:w="829" w:type="pct"/>
            <w:tcBorders>
              <w:top w:val="nil"/>
              <w:left w:val="nil"/>
              <w:bottom w:val="nil"/>
              <w:right w:val="nil"/>
            </w:tcBorders>
            <w:shd w:val="clear" w:color="000000" w:fill="FFFFFF"/>
            <w:hideMark/>
          </w:tcPr>
          <w:p w14:paraId="333C5DFD" w14:textId="48BA2E00"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30/04/2019</w:t>
            </w:r>
          </w:p>
        </w:tc>
        <w:tc>
          <w:tcPr>
            <w:tcW w:w="856" w:type="pct"/>
            <w:tcBorders>
              <w:top w:val="nil"/>
              <w:left w:val="nil"/>
              <w:bottom w:val="nil"/>
              <w:right w:val="nil"/>
            </w:tcBorders>
            <w:shd w:val="clear" w:color="000000" w:fill="FFFFFF"/>
            <w:hideMark/>
          </w:tcPr>
          <w:p w14:paraId="2DEE8D6D" w14:textId="37D2F589"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55 913,5</w:t>
            </w:r>
          </w:p>
        </w:tc>
        <w:tc>
          <w:tcPr>
            <w:tcW w:w="829" w:type="pct"/>
            <w:tcBorders>
              <w:top w:val="nil"/>
              <w:left w:val="nil"/>
              <w:bottom w:val="nil"/>
              <w:right w:val="nil"/>
            </w:tcBorders>
            <w:shd w:val="clear" w:color="000000" w:fill="FFFFFF"/>
            <w:hideMark/>
          </w:tcPr>
          <w:p w14:paraId="33B45242" w14:textId="49058E27"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5 943 217,1</w:t>
            </w:r>
          </w:p>
        </w:tc>
        <w:tc>
          <w:tcPr>
            <w:tcW w:w="829" w:type="pct"/>
            <w:tcBorders>
              <w:top w:val="nil"/>
              <w:left w:val="nil"/>
              <w:bottom w:val="nil"/>
              <w:right w:val="nil"/>
            </w:tcBorders>
            <w:shd w:val="clear" w:color="000000" w:fill="FFFFFF"/>
            <w:hideMark/>
          </w:tcPr>
          <w:p w14:paraId="27C488A4" w14:textId="1B4AA5D0"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-66 390,1</w:t>
            </w:r>
          </w:p>
        </w:tc>
        <w:tc>
          <w:tcPr>
            <w:tcW w:w="829" w:type="pct"/>
            <w:tcBorders>
              <w:top w:val="nil"/>
              <w:left w:val="nil"/>
              <w:bottom w:val="nil"/>
              <w:right w:val="nil"/>
            </w:tcBorders>
            <w:shd w:val="clear" w:color="000000" w:fill="FFFFFF"/>
            <w:hideMark/>
          </w:tcPr>
          <w:p w14:paraId="39BACD2D" w14:textId="2111E67B"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48 818,7</w:t>
            </w:r>
          </w:p>
        </w:tc>
        <w:tc>
          <w:tcPr>
            <w:tcW w:w="828" w:type="pct"/>
            <w:tcBorders>
              <w:top w:val="nil"/>
              <w:left w:val="nil"/>
              <w:bottom w:val="nil"/>
              <w:right w:val="nil"/>
            </w:tcBorders>
            <w:shd w:val="clear" w:color="000000" w:fill="FFFFFF"/>
            <w:hideMark/>
          </w:tcPr>
          <w:p w14:paraId="4E5E09C5" w14:textId="5DED93AF"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-17 571,3</w:t>
            </w:r>
          </w:p>
        </w:tc>
      </w:tr>
      <w:tr w:rsidR="000872F2" w:rsidRPr="000872F2" w14:paraId="7D645D32" w14:textId="77777777" w:rsidTr="00C07B0F">
        <w:trPr>
          <w:trHeight w:val="300"/>
        </w:trPr>
        <w:tc>
          <w:tcPr>
            <w:tcW w:w="829" w:type="pct"/>
            <w:tcBorders>
              <w:top w:val="nil"/>
              <w:left w:val="nil"/>
              <w:bottom w:val="nil"/>
              <w:right w:val="nil"/>
            </w:tcBorders>
            <w:shd w:val="clear" w:color="000000" w:fill="FFFFFF"/>
            <w:hideMark/>
          </w:tcPr>
          <w:p w14:paraId="6DF58862" w14:textId="18F07202"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30/05/2019</w:t>
            </w:r>
          </w:p>
        </w:tc>
        <w:tc>
          <w:tcPr>
            <w:tcW w:w="856" w:type="pct"/>
            <w:tcBorders>
              <w:top w:val="nil"/>
              <w:left w:val="nil"/>
              <w:bottom w:val="nil"/>
              <w:right w:val="nil"/>
            </w:tcBorders>
            <w:shd w:val="clear" w:color="000000" w:fill="FFFFFF"/>
            <w:hideMark/>
          </w:tcPr>
          <w:p w14:paraId="7F7E0D76" w14:textId="051A0F0C"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58 960,4</w:t>
            </w:r>
          </w:p>
        </w:tc>
        <w:tc>
          <w:tcPr>
            <w:tcW w:w="829" w:type="pct"/>
            <w:tcBorders>
              <w:top w:val="nil"/>
              <w:left w:val="nil"/>
              <w:bottom w:val="nil"/>
              <w:right w:val="nil"/>
            </w:tcBorders>
            <w:shd w:val="clear" w:color="000000" w:fill="FFFFFF"/>
            <w:hideMark/>
          </w:tcPr>
          <w:p w14:paraId="21D75D6F" w14:textId="066386F4"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5 941 590,8</w:t>
            </w:r>
          </w:p>
        </w:tc>
        <w:tc>
          <w:tcPr>
            <w:tcW w:w="829" w:type="pct"/>
            <w:tcBorders>
              <w:top w:val="nil"/>
              <w:left w:val="nil"/>
              <w:bottom w:val="nil"/>
              <w:right w:val="nil"/>
            </w:tcBorders>
            <w:shd w:val="clear" w:color="000000" w:fill="FFFFFF"/>
            <w:hideMark/>
          </w:tcPr>
          <w:p w14:paraId="5E281EA6" w14:textId="41EDD3EB"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-38 207,6</w:t>
            </w:r>
          </w:p>
        </w:tc>
        <w:tc>
          <w:tcPr>
            <w:tcW w:w="829" w:type="pct"/>
            <w:tcBorders>
              <w:top w:val="nil"/>
              <w:left w:val="nil"/>
              <w:bottom w:val="nil"/>
              <w:right w:val="nil"/>
            </w:tcBorders>
            <w:shd w:val="clear" w:color="000000" w:fill="FFFFFF"/>
            <w:hideMark/>
          </w:tcPr>
          <w:p w14:paraId="442CB067" w14:textId="63D1FE71"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20 124,9</w:t>
            </w:r>
          </w:p>
        </w:tc>
        <w:tc>
          <w:tcPr>
            <w:tcW w:w="828" w:type="pct"/>
            <w:tcBorders>
              <w:top w:val="nil"/>
              <w:left w:val="nil"/>
              <w:bottom w:val="nil"/>
              <w:right w:val="nil"/>
            </w:tcBorders>
            <w:shd w:val="clear" w:color="000000" w:fill="FFFFFF"/>
            <w:hideMark/>
          </w:tcPr>
          <w:p w14:paraId="0178410E" w14:textId="4EAEE91D"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-18 082,7</w:t>
            </w:r>
          </w:p>
        </w:tc>
      </w:tr>
      <w:tr w:rsidR="000872F2" w:rsidRPr="000872F2" w14:paraId="6C905467" w14:textId="77777777" w:rsidTr="00C07B0F">
        <w:trPr>
          <w:trHeight w:val="300"/>
        </w:trPr>
        <w:tc>
          <w:tcPr>
            <w:tcW w:w="829" w:type="pct"/>
            <w:tcBorders>
              <w:top w:val="nil"/>
              <w:left w:val="nil"/>
              <w:bottom w:val="nil"/>
              <w:right w:val="nil"/>
            </w:tcBorders>
            <w:shd w:val="clear" w:color="000000" w:fill="FFFFFF"/>
            <w:hideMark/>
          </w:tcPr>
          <w:p w14:paraId="0E584054" w14:textId="41A6E6F0"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30/06/2019</w:t>
            </w:r>
          </w:p>
        </w:tc>
        <w:tc>
          <w:tcPr>
            <w:tcW w:w="856" w:type="pct"/>
            <w:tcBorders>
              <w:top w:val="nil"/>
              <w:left w:val="nil"/>
              <w:bottom w:val="nil"/>
              <w:right w:val="nil"/>
            </w:tcBorders>
            <w:shd w:val="clear" w:color="000000" w:fill="FFFFFF"/>
            <w:hideMark/>
          </w:tcPr>
          <w:p w14:paraId="6AA88A97" w14:textId="1A23D02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57 437,4</w:t>
            </w:r>
          </w:p>
        </w:tc>
        <w:tc>
          <w:tcPr>
            <w:tcW w:w="829" w:type="pct"/>
            <w:tcBorders>
              <w:top w:val="nil"/>
              <w:left w:val="nil"/>
              <w:bottom w:val="nil"/>
              <w:right w:val="nil"/>
            </w:tcBorders>
            <w:shd w:val="clear" w:color="000000" w:fill="FFFFFF"/>
            <w:hideMark/>
          </w:tcPr>
          <w:p w14:paraId="5ED9A5E9" w14:textId="5158E980"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6 018 576,1</w:t>
            </w:r>
          </w:p>
        </w:tc>
        <w:tc>
          <w:tcPr>
            <w:tcW w:w="829" w:type="pct"/>
            <w:tcBorders>
              <w:top w:val="nil"/>
              <w:left w:val="nil"/>
              <w:bottom w:val="nil"/>
              <w:right w:val="nil"/>
            </w:tcBorders>
            <w:shd w:val="clear" w:color="000000" w:fill="FFFFFF"/>
            <w:hideMark/>
          </w:tcPr>
          <w:p w14:paraId="5EBEBA6D" w14:textId="13B79223"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-9 185,1</w:t>
            </w:r>
          </w:p>
        </w:tc>
        <w:tc>
          <w:tcPr>
            <w:tcW w:w="829" w:type="pct"/>
            <w:tcBorders>
              <w:top w:val="nil"/>
              <w:left w:val="nil"/>
              <w:bottom w:val="nil"/>
              <w:right w:val="nil"/>
            </w:tcBorders>
            <w:shd w:val="clear" w:color="000000" w:fill="FFFFFF"/>
            <w:hideMark/>
          </w:tcPr>
          <w:p w14:paraId="5602DF2F" w14:textId="0E0E4BD5"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48 246,6</w:t>
            </w:r>
          </w:p>
        </w:tc>
        <w:tc>
          <w:tcPr>
            <w:tcW w:w="828" w:type="pct"/>
            <w:tcBorders>
              <w:top w:val="nil"/>
              <w:left w:val="nil"/>
              <w:bottom w:val="nil"/>
              <w:right w:val="nil"/>
            </w:tcBorders>
            <w:shd w:val="clear" w:color="000000" w:fill="FFFFFF"/>
            <w:hideMark/>
          </w:tcPr>
          <w:p w14:paraId="4738E404" w14:textId="27B951DA" w:rsidR="00C07B0F" w:rsidRPr="000872F2" w:rsidRDefault="00C07B0F" w:rsidP="00C07B0F">
            <w:pPr>
              <w:spacing w:after="0" w:line="240" w:lineRule="auto"/>
              <w:jc w:val="right"/>
              <w:rPr>
                <w:rFonts w:ascii="Segoe UI" w:eastAsia="Times New Roman" w:hAnsi="Segoe UI" w:cs="Segoe UI"/>
                <w:sz w:val="18"/>
                <w:szCs w:val="16"/>
                <w:lang w:val="es-CR" w:eastAsia="es-CR"/>
              </w:rPr>
            </w:pPr>
            <w:r w:rsidRPr="000872F2">
              <w:rPr>
                <w:sz w:val="18"/>
              </w:rPr>
              <w:t xml:space="preserve">   39 061,4</w:t>
            </w:r>
          </w:p>
        </w:tc>
      </w:tr>
      <w:tr w:rsidR="000872F2" w:rsidRPr="000872F2" w14:paraId="0F047B61" w14:textId="77777777" w:rsidTr="00C07B0F">
        <w:trPr>
          <w:trHeight w:val="300"/>
        </w:trPr>
        <w:tc>
          <w:tcPr>
            <w:tcW w:w="829" w:type="pct"/>
            <w:tcBorders>
              <w:top w:val="nil"/>
              <w:left w:val="nil"/>
              <w:bottom w:val="nil"/>
              <w:right w:val="nil"/>
            </w:tcBorders>
            <w:shd w:val="clear" w:color="000000" w:fill="FFFFFF"/>
            <w:hideMark/>
          </w:tcPr>
          <w:p w14:paraId="7802E348" w14:textId="2750923E"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31/07/2019</w:t>
            </w:r>
          </w:p>
        </w:tc>
        <w:tc>
          <w:tcPr>
            <w:tcW w:w="856" w:type="pct"/>
            <w:tcBorders>
              <w:top w:val="nil"/>
              <w:left w:val="nil"/>
              <w:bottom w:val="nil"/>
              <w:right w:val="nil"/>
            </w:tcBorders>
            <w:shd w:val="clear" w:color="000000" w:fill="FFFFFF"/>
            <w:hideMark/>
          </w:tcPr>
          <w:p w14:paraId="21D648B4" w14:textId="03007DAB"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51 827,7</w:t>
            </w:r>
          </w:p>
        </w:tc>
        <w:tc>
          <w:tcPr>
            <w:tcW w:w="829" w:type="pct"/>
            <w:tcBorders>
              <w:top w:val="nil"/>
              <w:left w:val="nil"/>
              <w:bottom w:val="nil"/>
              <w:right w:val="nil"/>
            </w:tcBorders>
            <w:shd w:val="clear" w:color="000000" w:fill="FFFFFF"/>
            <w:hideMark/>
          </w:tcPr>
          <w:p w14:paraId="34AFEB7F" w14:textId="23E1C1B0"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6 205 022,6</w:t>
            </w:r>
          </w:p>
        </w:tc>
        <w:tc>
          <w:tcPr>
            <w:tcW w:w="829" w:type="pct"/>
            <w:tcBorders>
              <w:top w:val="nil"/>
              <w:left w:val="nil"/>
              <w:bottom w:val="nil"/>
              <w:right w:val="nil"/>
            </w:tcBorders>
            <w:shd w:val="clear" w:color="000000" w:fill="FFFFFF"/>
            <w:hideMark/>
          </w:tcPr>
          <w:p w14:paraId="5BEA3343" w14:textId="1F8A19E4"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35 655,9</w:t>
            </w:r>
          </w:p>
        </w:tc>
        <w:tc>
          <w:tcPr>
            <w:tcW w:w="829" w:type="pct"/>
            <w:tcBorders>
              <w:top w:val="nil"/>
              <w:left w:val="nil"/>
              <w:bottom w:val="nil"/>
              <w:right w:val="nil"/>
            </w:tcBorders>
            <w:shd w:val="clear" w:color="000000" w:fill="FFFFFF"/>
            <w:hideMark/>
          </w:tcPr>
          <w:p w14:paraId="42BD8029" w14:textId="53E96FF9"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55 234,6</w:t>
            </w:r>
          </w:p>
        </w:tc>
        <w:tc>
          <w:tcPr>
            <w:tcW w:w="828" w:type="pct"/>
            <w:tcBorders>
              <w:top w:val="nil"/>
              <w:left w:val="nil"/>
              <w:bottom w:val="nil"/>
              <w:right w:val="nil"/>
            </w:tcBorders>
            <w:shd w:val="clear" w:color="000000" w:fill="FFFFFF"/>
            <w:hideMark/>
          </w:tcPr>
          <w:p w14:paraId="7AEA712B" w14:textId="7C52158A"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90 890,5</w:t>
            </w:r>
          </w:p>
        </w:tc>
      </w:tr>
      <w:tr w:rsidR="000872F2" w:rsidRPr="000872F2" w14:paraId="2B355F68" w14:textId="77777777" w:rsidTr="00C07B0F">
        <w:trPr>
          <w:trHeight w:val="300"/>
        </w:trPr>
        <w:tc>
          <w:tcPr>
            <w:tcW w:w="829" w:type="pct"/>
            <w:tcBorders>
              <w:top w:val="nil"/>
              <w:left w:val="nil"/>
              <w:bottom w:val="nil"/>
              <w:right w:val="nil"/>
            </w:tcBorders>
            <w:shd w:val="clear" w:color="000000" w:fill="FFFFFF"/>
            <w:hideMark/>
          </w:tcPr>
          <w:p w14:paraId="39FDFC59" w14:textId="57FABDF4"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31/08/2019</w:t>
            </w:r>
          </w:p>
        </w:tc>
        <w:tc>
          <w:tcPr>
            <w:tcW w:w="856" w:type="pct"/>
            <w:tcBorders>
              <w:top w:val="nil"/>
              <w:left w:val="nil"/>
              <w:bottom w:val="nil"/>
              <w:right w:val="nil"/>
            </w:tcBorders>
            <w:shd w:val="clear" w:color="000000" w:fill="FFFFFF"/>
            <w:hideMark/>
          </w:tcPr>
          <w:p w14:paraId="5FC6C071" w14:textId="0A57F7C4"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66 587,4</w:t>
            </w:r>
          </w:p>
        </w:tc>
        <w:tc>
          <w:tcPr>
            <w:tcW w:w="829" w:type="pct"/>
            <w:tcBorders>
              <w:top w:val="nil"/>
              <w:left w:val="nil"/>
              <w:bottom w:val="nil"/>
              <w:right w:val="nil"/>
            </w:tcBorders>
            <w:shd w:val="clear" w:color="000000" w:fill="FFFFFF"/>
            <w:hideMark/>
          </w:tcPr>
          <w:p w14:paraId="66D18E48" w14:textId="1427FFA0"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6 229 943,6</w:t>
            </w:r>
          </w:p>
        </w:tc>
        <w:tc>
          <w:tcPr>
            <w:tcW w:w="829" w:type="pct"/>
            <w:tcBorders>
              <w:top w:val="nil"/>
              <w:left w:val="nil"/>
              <w:bottom w:val="nil"/>
              <w:right w:val="nil"/>
            </w:tcBorders>
            <w:shd w:val="clear" w:color="000000" w:fill="FFFFFF"/>
            <w:hideMark/>
          </w:tcPr>
          <w:p w14:paraId="104C5B31" w14:textId="03F47F73"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40 987,6</w:t>
            </w:r>
          </w:p>
        </w:tc>
        <w:tc>
          <w:tcPr>
            <w:tcW w:w="829" w:type="pct"/>
            <w:tcBorders>
              <w:top w:val="nil"/>
              <w:left w:val="nil"/>
              <w:bottom w:val="nil"/>
              <w:right w:val="nil"/>
            </w:tcBorders>
            <w:shd w:val="clear" w:color="000000" w:fill="FFFFFF"/>
            <w:hideMark/>
          </w:tcPr>
          <w:p w14:paraId="5C532404" w14:textId="450B4F33"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44 792,8</w:t>
            </w:r>
          </w:p>
        </w:tc>
        <w:tc>
          <w:tcPr>
            <w:tcW w:w="828" w:type="pct"/>
            <w:tcBorders>
              <w:top w:val="nil"/>
              <w:left w:val="nil"/>
              <w:bottom w:val="nil"/>
              <w:right w:val="nil"/>
            </w:tcBorders>
            <w:shd w:val="clear" w:color="000000" w:fill="FFFFFF"/>
            <w:hideMark/>
          </w:tcPr>
          <w:p w14:paraId="7C9996A6" w14:textId="7A35CEAF"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85 780,4</w:t>
            </w:r>
          </w:p>
        </w:tc>
      </w:tr>
      <w:tr w:rsidR="000872F2" w:rsidRPr="000872F2" w14:paraId="704EC72B" w14:textId="77777777" w:rsidTr="00C07B0F">
        <w:trPr>
          <w:trHeight w:val="315"/>
        </w:trPr>
        <w:tc>
          <w:tcPr>
            <w:tcW w:w="829" w:type="pct"/>
            <w:tcBorders>
              <w:top w:val="nil"/>
              <w:left w:val="nil"/>
              <w:bottom w:val="single" w:sz="8" w:space="0" w:color="auto"/>
              <w:right w:val="nil"/>
            </w:tcBorders>
            <w:shd w:val="clear" w:color="000000" w:fill="FFFFFF"/>
            <w:hideMark/>
          </w:tcPr>
          <w:p w14:paraId="3999F16C" w14:textId="272CF9F6"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30/09/2019</w:t>
            </w:r>
          </w:p>
        </w:tc>
        <w:tc>
          <w:tcPr>
            <w:tcW w:w="856" w:type="pct"/>
            <w:tcBorders>
              <w:top w:val="nil"/>
              <w:left w:val="nil"/>
              <w:bottom w:val="single" w:sz="8" w:space="0" w:color="auto"/>
              <w:right w:val="nil"/>
            </w:tcBorders>
            <w:shd w:val="clear" w:color="000000" w:fill="FFFFFF"/>
            <w:hideMark/>
          </w:tcPr>
          <w:p w14:paraId="61CF9180" w14:textId="15B5B581"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96 286,2</w:t>
            </w:r>
          </w:p>
        </w:tc>
        <w:tc>
          <w:tcPr>
            <w:tcW w:w="829" w:type="pct"/>
            <w:tcBorders>
              <w:top w:val="nil"/>
              <w:left w:val="nil"/>
              <w:bottom w:val="single" w:sz="8" w:space="0" w:color="auto"/>
              <w:right w:val="nil"/>
            </w:tcBorders>
            <w:shd w:val="clear" w:color="000000" w:fill="FFFFFF"/>
            <w:hideMark/>
          </w:tcPr>
          <w:p w14:paraId="730DD076" w14:textId="76104B11"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6 341 267,3</w:t>
            </w:r>
          </w:p>
        </w:tc>
        <w:tc>
          <w:tcPr>
            <w:tcW w:w="829" w:type="pct"/>
            <w:tcBorders>
              <w:top w:val="nil"/>
              <w:left w:val="nil"/>
              <w:bottom w:val="single" w:sz="8" w:space="0" w:color="auto"/>
              <w:right w:val="nil"/>
            </w:tcBorders>
            <w:shd w:val="clear" w:color="000000" w:fill="FFFFFF"/>
            <w:hideMark/>
          </w:tcPr>
          <w:p w14:paraId="74032D75" w14:textId="6A1B435E"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47 083,9</w:t>
            </w:r>
          </w:p>
        </w:tc>
        <w:tc>
          <w:tcPr>
            <w:tcW w:w="829" w:type="pct"/>
            <w:tcBorders>
              <w:top w:val="nil"/>
              <w:left w:val="nil"/>
              <w:bottom w:val="single" w:sz="8" w:space="0" w:color="auto"/>
              <w:right w:val="nil"/>
            </w:tcBorders>
            <w:shd w:val="clear" w:color="000000" w:fill="FFFFFF"/>
            <w:hideMark/>
          </w:tcPr>
          <w:p w14:paraId="38F3E59A" w14:textId="63762580"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57 118,1</w:t>
            </w:r>
          </w:p>
        </w:tc>
        <w:tc>
          <w:tcPr>
            <w:tcW w:w="828" w:type="pct"/>
            <w:tcBorders>
              <w:top w:val="nil"/>
              <w:left w:val="nil"/>
              <w:bottom w:val="single" w:sz="8" w:space="0" w:color="auto"/>
              <w:right w:val="nil"/>
            </w:tcBorders>
            <w:shd w:val="clear" w:color="000000" w:fill="FFFFFF"/>
            <w:hideMark/>
          </w:tcPr>
          <w:p w14:paraId="7FBC27C6" w14:textId="231AAF1E" w:rsidR="00C07B0F" w:rsidRPr="000872F2" w:rsidRDefault="00C07B0F" w:rsidP="00C07B0F">
            <w:pPr>
              <w:spacing w:after="0" w:line="240" w:lineRule="auto"/>
              <w:jc w:val="right"/>
              <w:rPr>
                <w:rFonts w:ascii="Segoe UI" w:eastAsia="Times New Roman" w:hAnsi="Segoe UI" w:cs="Segoe UI"/>
                <w:b/>
                <w:bCs/>
                <w:sz w:val="18"/>
                <w:szCs w:val="16"/>
                <w:lang w:val="es-CR" w:eastAsia="es-CR"/>
              </w:rPr>
            </w:pPr>
            <w:r w:rsidRPr="000872F2">
              <w:rPr>
                <w:sz w:val="18"/>
              </w:rPr>
              <w:t xml:space="preserve">  104 202,0</w:t>
            </w:r>
          </w:p>
        </w:tc>
      </w:tr>
    </w:tbl>
    <w:p w14:paraId="601F7FFE" w14:textId="5336C175" w:rsidR="009637CF" w:rsidRPr="000D43B4" w:rsidRDefault="009637CF" w:rsidP="00DA3E91">
      <w:pPr>
        <w:spacing w:after="0" w:line="240" w:lineRule="auto"/>
        <w:rPr>
          <w:rFonts w:ascii="Segoe UI" w:hAnsi="Segoe UI" w:cs="Segoe UI"/>
          <w:sz w:val="20"/>
          <w:szCs w:val="20"/>
        </w:rPr>
      </w:pPr>
      <w:r w:rsidRPr="000D43B4">
        <w:rPr>
          <w:rFonts w:ascii="Segoe UI" w:hAnsi="Segoe UI" w:cs="Segoe UI"/>
          <w:b/>
          <w:sz w:val="20"/>
          <w:szCs w:val="20"/>
        </w:rPr>
        <w:t>Fuente:</w:t>
      </w:r>
      <w:r w:rsidRPr="000D43B4">
        <w:rPr>
          <w:rFonts w:ascii="Segoe UI" w:hAnsi="Segoe UI" w:cs="Segoe UI"/>
          <w:sz w:val="20"/>
          <w:szCs w:val="20"/>
        </w:rPr>
        <w:t xml:space="preserve"> Elaboración de SUPEN con datos suministrados por los fondos</w:t>
      </w:r>
    </w:p>
    <w:p w14:paraId="76A88EDA" w14:textId="77777777" w:rsidR="00421DF0" w:rsidRPr="00A8784C" w:rsidRDefault="00421DF0" w:rsidP="00DA3E91">
      <w:pPr>
        <w:spacing w:after="0" w:line="240" w:lineRule="auto"/>
        <w:rPr>
          <w:rFonts w:ascii="Segoe UI" w:eastAsia="Times New Roman" w:hAnsi="Segoe UI" w:cs="Segoe UI"/>
          <w:lang w:eastAsia="es-CR"/>
        </w:rPr>
      </w:pPr>
    </w:p>
    <w:p w14:paraId="6C52C879" w14:textId="77777777" w:rsidR="00D37789" w:rsidRPr="00A8784C" w:rsidRDefault="00D37789" w:rsidP="00DA3E91">
      <w:pPr>
        <w:spacing w:after="0" w:line="240" w:lineRule="auto"/>
        <w:jc w:val="both"/>
        <w:rPr>
          <w:rFonts w:ascii="Segoe UI" w:hAnsi="Segoe UI" w:cs="Segoe UI"/>
          <w:lang w:eastAsia="es-CR"/>
        </w:rPr>
      </w:pPr>
    </w:p>
    <w:p w14:paraId="7D1F8BD5" w14:textId="273327BB" w:rsidR="00891183" w:rsidRPr="00283D5C" w:rsidRDefault="00C6501D" w:rsidP="00421DF0">
      <w:pPr>
        <w:pStyle w:val="Ttulo2"/>
        <w:rPr>
          <w:lang w:eastAsia="es-CR"/>
        </w:rPr>
      </w:pPr>
      <w:r w:rsidRPr="00283D5C">
        <w:rPr>
          <w:lang w:eastAsia="es-CR"/>
        </w:rPr>
        <w:t>Inversiones régimen de invalidez, vejez y muerte (CCSS)</w:t>
      </w:r>
      <w:r w:rsidR="007A52B0" w:rsidRPr="00283D5C">
        <w:rPr>
          <w:lang w:eastAsia="es-CR"/>
        </w:rPr>
        <w:t xml:space="preserve"> </w:t>
      </w:r>
    </w:p>
    <w:p w14:paraId="350A2C7B" w14:textId="77777777" w:rsidR="000D43B4" w:rsidRDefault="000D43B4" w:rsidP="00283D5C">
      <w:pPr>
        <w:spacing w:after="0" w:line="240" w:lineRule="auto"/>
        <w:jc w:val="both"/>
        <w:rPr>
          <w:rFonts w:ascii="Segoe UI" w:hAnsi="Segoe UI" w:cs="Segoe UI"/>
          <w:lang w:eastAsia="es-CR"/>
        </w:rPr>
      </w:pPr>
    </w:p>
    <w:p w14:paraId="0900429C" w14:textId="70A1B45E" w:rsidR="00B1354F" w:rsidRPr="00A83EA4" w:rsidRDefault="0020526E" w:rsidP="00283D5C">
      <w:pPr>
        <w:spacing w:after="0" w:line="240" w:lineRule="auto"/>
        <w:jc w:val="both"/>
        <w:rPr>
          <w:rFonts w:ascii="Segoe UI" w:hAnsi="Segoe UI" w:cs="Segoe UI"/>
          <w:lang w:eastAsia="es-CR"/>
        </w:rPr>
      </w:pPr>
      <w:r w:rsidRPr="00A83EA4">
        <w:rPr>
          <w:rFonts w:ascii="Segoe UI" w:hAnsi="Segoe UI" w:cs="Segoe UI"/>
          <w:lang w:eastAsia="es-CR"/>
        </w:rPr>
        <w:t xml:space="preserve">Las inversiones del RIVM se mantienen principalmente en </w:t>
      </w:r>
      <w:r w:rsidR="0034324A">
        <w:rPr>
          <w:rFonts w:ascii="Segoe UI" w:hAnsi="Segoe UI" w:cs="Segoe UI"/>
          <w:lang w:eastAsia="es-CR"/>
        </w:rPr>
        <w:t>S</w:t>
      </w:r>
      <w:r w:rsidRPr="00A83EA4">
        <w:rPr>
          <w:rFonts w:ascii="Segoe UI" w:hAnsi="Segoe UI" w:cs="Segoe UI"/>
          <w:lang w:eastAsia="es-CR"/>
        </w:rPr>
        <w:t xml:space="preserve">ector </w:t>
      </w:r>
      <w:r w:rsidR="0034324A">
        <w:rPr>
          <w:rFonts w:ascii="Segoe UI" w:hAnsi="Segoe UI" w:cs="Segoe UI"/>
          <w:lang w:eastAsia="es-CR"/>
        </w:rPr>
        <w:t>P</w:t>
      </w:r>
      <w:r w:rsidRPr="00A83EA4">
        <w:rPr>
          <w:rFonts w:ascii="Segoe UI" w:hAnsi="Segoe UI" w:cs="Segoe UI"/>
          <w:lang w:eastAsia="es-CR"/>
        </w:rPr>
        <w:t>úblico</w:t>
      </w:r>
      <w:r w:rsidR="00E06357">
        <w:rPr>
          <w:rFonts w:ascii="Segoe UI" w:hAnsi="Segoe UI" w:cs="Segoe UI"/>
          <w:lang w:eastAsia="es-CR"/>
        </w:rPr>
        <w:t xml:space="preserve"> e</w:t>
      </w:r>
      <w:r w:rsidR="004D2487">
        <w:rPr>
          <w:rFonts w:ascii="Segoe UI" w:hAnsi="Segoe UI" w:cs="Segoe UI"/>
          <w:lang w:eastAsia="es-CR"/>
        </w:rPr>
        <w:t>n</w:t>
      </w:r>
      <w:r w:rsidR="00D44D35" w:rsidRPr="00A83EA4">
        <w:rPr>
          <w:rFonts w:ascii="Segoe UI" w:hAnsi="Segoe UI" w:cs="Segoe UI"/>
          <w:lang w:eastAsia="es-CR"/>
        </w:rPr>
        <w:t xml:space="preserve"> </w:t>
      </w:r>
      <w:r w:rsidR="003E1A2A" w:rsidRPr="00A83EA4">
        <w:rPr>
          <w:rFonts w:ascii="Segoe UI" w:hAnsi="Segoe UI" w:cs="Segoe UI"/>
          <w:lang w:eastAsia="es-CR"/>
        </w:rPr>
        <w:t xml:space="preserve">instrumentos de Ministerio de Hacienda y Banco Central de Costa Rica. </w:t>
      </w:r>
      <w:r w:rsidR="00503D6A" w:rsidRPr="00A83EA4">
        <w:rPr>
          <w:rFonts w:ascii="Segoe UI" w:hAnsi="Segoe UI" w:cs="Segoe UI"/>
          <w:lang w:eastAsia="es-CR"/>
        </w:rPr>
        <w:t xml:space="preserve">Las inversiones en otras instituciones </w:t>
      </w:r>
      <w:r w:rsidR="007A52B0" w:rsidRPr="00A83EA4">
        <w:rPr>
          <w:rFonts w:ascii="Segoe UI" w:hAnsi="Segoe UI" w:cs="Segoe UI"/>
          <w:lang w:eastAsia="es-CR"/>
        </w:rPr>
        <w:t>públicas</w:t>
      </w:r>
      <w:r w:rsidR="00B66E29" w:rsidRPr="00A83EA4">
        <w:rPr>
          <w:rFonts w:ascii="Segoe UI" w:hAnsi="Segoe UI" w:cs="Segoe UI"/>
          <w:lang w:eastAsia="es-CR"/>
        </w:rPr>
        <w:t>, en este caso financieras, representa el 7,25% del total de la cartera. El sector privado (</w:t>
      </w:r>
      <w:r w:rsidR="00283D5C" w:rsidRPr="00A83EA4">
        <w:rPr>
          <w:rFonts w:ascii="Segoe UI" w:hAnsi="Segoe UI" w:cs="Segoe UI"/>
          <w:lang w:eastAsia="es-CR"/>
        </w:rPr>
        <w:t>sector financiero) alcanza el 5,66% del total de la cartera a setiembre.</w:t>
      </w:r>
      <w:r w:rsidR="002631CC" w:rsidRPr="00A83EA4">
        <w:rPr>
          <w:rFonts w:ascii="Segoe UI" w:hAnsi="Segoe UI" w:cs="Segoe UI"/>
          <w:lang w:eastAsia="es-CR"/>
        </w:rPr>
        <w:t xml:space="preserve"> </w:t>
      </w:r>
    </w:p>
    <w:p w14:paraId="257F42CF" w14:textId="15280EC7" w:rsidR="00341A58" w:rsidRPr="00A8784C" w:rsidRDefault="004358BF" w:rsidP="00341A58">
      <w:pPr>
        <w:keepNext/>
        <w:spacing w:after="0" w:line="240" w:lineRule="auto"/>
        <w:jc w:val="center"/>
        <w:rPr>
          <w:rFonts w:ascii="Segoe UI" w:hAnsi="Segoe UI" w:cs="Segoe UI"/>
        </w:rPr>
      </w:pPr>
      <w:r>
        <w:rPr>
          <w:noProof/>
        </w:rPr>
        <w:lastRenderedPageBreak/>
        <mc:AlternateContent>
          <mc:Choice Requires="wps">
            <w:drawing>
              <wp:inline distT="0" distB="0" distL="0" distR="0" wp14:anchorId="7688AB1C" wp14:editId="79209670">
                <wp:extent cx="304800" cy="304800"/>
                <wp:effectExtent l="0" t="0" r="0" b="0"/>
                <wp:docPr id="8" name="Rectángulo 8" descr="http://127.0.0.1:23203/graphics/plot_zoom_png?width=1200&amp;height=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w16="http://schemas.microsoft.com/office/word/2018/wordml" xmlns:w16cex="http://schemas.microsoft.com/office/word/2018/wordml/cex">
            <w:pict>
              <v:rect w14:anchorId="3E39AC39" id="Rectángulo 8" o:spid="_x0000_s1026" alt="http://127.0.0.1:23203/graphics/plot_zoom_png?width=1200&amp;height=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vpoLq8QIAAAkGAAAO&#10;AAAAAAAAAAAAAAAAAC4CAABkcnMvZTJvRG9jLnhtbFBLAQItABQABgAIAAAAIQBMoOks2AAAAAMB&#10;AAAPAAAAAAAAAAAAAAAAAEsFAABkcnMvZG93bnJldi54bWxQSwUGAAAAAAQABADzAAAAUAYAAAAA&#10;" filled="f" stroked="f">
                <o:lock v:ext="edit" aspectratio="t"/>
                <w10:anchorlock/>
              </v:rect>
            </w:pict>
          </mc:Fallback>
        </mc:AlternateContent>
      </w:r>
      <w:r w:rsidR="00341A58" w:rsidRPr="00341A58">
        <w:rPr>
          <w:rFonts w:ascii="Segoe UI" w:hAnsi="Segoe UI" w:cs="Segoe UI"/>
        </w:rPr>
        <w:t xml:space="preserve"> </w:t>
      </w:r>
      <w:r w:rsidR="00341A58" w:rsidRPr="00A8784C">
        <w:rPr>
          <w:rFonts w:ascii="Segoe UI" w:hAnsi="Segoe UI" w:cs="Segoe UI"/>
        </w:rPr>
        <w:t xml:space="preserve">Gráfico </w:t>
      </w:r>
      <w:r w:rsidR="00341A58" w:rsidRPr="00A8784C">
        <w:rPr>
          <w:rFonts w:ascii="Segoe UI" w:hAnsi="Segoe UI" w:cs="Segoe UI"/>
        </w:rPr>
        <w:fldChar w:fldCharType="begin"/>
      </w:r>
      <w:r w:rsidR="00341A58" w:rsidRPr="00A8784C">
        <w:rPr>
          <w:rFonts w:ascii="Segoe UI" w:hAnsi="Segoe UI" w:cs="Segoe UI"/>
        </w:rPr>
        <w:instrText xml:space="preserve"> SEQ Gráfico \* ARABIC </w:instrText>
      </w:r>
      <w:r w:rsidR="00341A58" w:rsidRPr="00A8784C">
        <w:rPr>
          <w:rFonts w:ascii="Segoe UI" w:hAnsi="Segoe UI" w:cs="Segoe UI"/>
        </w:rPr>
        <w:fldChar w:fldCharType="separate"/>
      </w:r>
      <w:r w:rsidR="00070511">
        <w:rPr>
          <w:rFonts w:ascii="Segoe UI" w:hAnsi="Segoe UI" w:cs="Segoe UI"/>
          <w:noProof/>
        </w:rPr>
        <w:t>10</w:t>
      </w:r>
      <w:r w:rsidR="00341A58" w:rsidRPr="00A8784C">
        <w:rPr>
          <w:rFonts w:ascii="Segoe UI" w:hAnsi="Segoe UI" w:cs="Segoe UI"/>
        </w:rPr>
        <w:fldChar w:fldCharType="end"/>
      </w:r>
    </w:p>
    <w:p w14:paraId="1E32D0CC" w14:textId="2F628F44" w:rsidR="00341A58" w:rsidRPr="00A8784C" w:rsidRDefault="00341A58" w:rsidP="00341A58">
      <w:pPr>
        <w:keepNext/>
        <w:spacing w:after="0" w:line="240" w:lineRule="auto"/>
        <w:jc w:val="center"/>
        <w:rPr>
          <w:rFonts w:ascii="Segoe UI" w:hAnsi="Segoe UI" w:cs="Segoe UI"/>
        </w:rPr>
      </w:pPr>
      <w:r>
        <w:rPr>
          <w:rFonts w:ascii="Segoe UI" w:hAnsi="Segoe UI" w:cs="Segoe UI"/>
        </w:rPr>
        <w:t>RIVM</w:t>
      </w:r>
      <w:r w:rsidRPr="00A8784C">
        <w:rPr>
          <w:rFonts w:ascii="Segoe UI" w:hAnsi="Segoe UI" w:cs="Segoe UI"/>
        </w:rPr>
        <w:t xml:space="preserve">:  Inversiones </w:t>
      </w:r>
    </w:p>
    <w:p w14:paraId="1E80F488" w14:textId="7E6332EB" w:rsidR="00341A58" w:rsidRPr="00A8784C" w:rsidRDefault="00341A58" w:rsidP="00341A58">
      <w:pPr>
        <w:keepNext/>
        <w:spacing w:after="0" w:line="240" w:lineRule="auto"/>
        <w:jc w:val="center"/>
        <w:rPr>
          <w:rFonts w:ascii="Segoe UI" w:hAnsi="Segoe UI" w:cs="Segoe UI"/>
        </w:rPr>
      </w:pPr>
      <w:r w:rsidRPr="00A8784C">
        <w:rPr>
          <w:rFonts w:ascii="Segoe UI" w:hAnsi="Segoe UI" w:cs="Segoe UI"/>
        </w:rPr>
        <w:t xml:space="preserve">Composición </w:t>
      </w:r>
      <w:r>
        <w:rPr>
          <w:rFonts w:ascii="Segoe UI" w:hAnsi="Segoe UI" w:cs="Segoe UI"/>
        </w:rPr>
        <w:t>de cartera</w:t>
      </w:r>
    </w:p>
    <w:p w14:paraId="5431D7C0" w14:textId="77777777" w:rsidR="00341A58" w:rsidRPr="00521C8C" w:rsidRDefault="00341A58" w:rsidP="00341A58">
      <w:pPr>
        <w:keepNext/>
        <w:spacing w:after="0" w:line="240" w:lineRule="auto"/>
        <w:jc w:val="center"/>
        <w:rPr>
          <w:rFonts w:ascii="Segoe UI" w:hAnsi="Segoe UI" w:cs="Segoe UI"/>
        </w:rPr>
      </w:pPr>
      <w:r>
        <w:rPr>
          <w:rFonts w:ascii="Segoe UI" w:hAnsi="Segoe UI" w:cs="Segoe UI"/>
        </w:rPr>
        <w:t>Setiembre</w:t>
      </w:r>
      <w:r w:rsidRPr="00A8784C">
        <w:rPr>
          <w:rFonts w:ascii="Segoe UI" w:hAnsi="Segoe UI" w:cs="Segoe UI"/>
        </w:rPr>
        <w:t xml:space="preserve"> 2019</w:t>
      </w:r>
    </w:p>
    <w:p w14:paraId="4E2F44F4" w14:textId="44D3F0DC" w:rsidR="008D14A8" w:rsidRDefault="004B2A08" w:rsidP="00105B76">
      <w:pPr>
        <w:tabs>
          <w:tab w:val="left" w:pos="2694"/>
        </w:tabs>
        <w:spacing w:after="0" w:line="240" w:lineRule="auto"/>
        <w:rPr>
          <w:rFonts w:ascii="Segoe UI" w:hAnsi="Segoe UI" w:cs="Segoe UI"/>
        </w:rPr>
      </w:pPr>
      <w:r>
        <w:rPr>
          <w:noProof/>
        </w:rPr>
        <w:drawing>
          <wp:inline distT="0" distB="0" distL="0" distR="0" wp14:anchorId="3ACD6B81" wp14:editId="3E89EB50">
            <wp:extent cx="5960543" cy="3005594"/>
            <wp:effectExtent l="0" t="0" r="254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5174" cy="3007929"/>
                    </a:xfrm>
                    <a:prstGeom prst="rect">
                      <a:avLst/>
                    </a:prstGeom>
                    <a:noFill/>
                    <a:ln>
                      <a:noFill/>
                    </a:ln>
                  </pic:spPr>
                </pic:pic>
              </a:graphicData>
            </a:graphic>
          </wp:inline>
        </w:drawing>
      </w:r>
    </w:p>
    <w:p w14:paraId="00A929F8" w14:textId="77777777" w:rsidR="001F3660" w:rsidRPr="00A8784C" w:rsidRDefault="001F3660" w:rsidP="001F3660">
      <w:pPr>
        <w:spacing w:after="0" w:line="240" w:lineRule="auto"/>
        <w:rPr>
          <w:rFonts w:ascii="Segoe UI" w:eastAsia="Times New Roman" w:hAnsi="Segoe UI" w:cs="Segoe UI"/>
          <w:lang w:eastAsia="es-CR"/>
        </w:rPr>
      </w:pPr>
      <w:r w:rsidRPr="00A8784C">
        <w:rPr>
          <w:rFonts w:ascii="Segoe UI" w:hAnsi="Segoe UI" w:cs="Segoe UI"/>
          <w:b/>
        </w:rPr>
        <w:t>Fuente:</w:t>
      </w:r>
      <w:r w:rsidRPr="00A8784C">
        <w:rPr>
          <w:rFonts w:ascii="Segoe UI" w:hAnsi="Segoe UI" w:cs="Segoe UI"/>
        </w:rPr>
        <w:t xml:space="preserve"> Elaboración de SUPEN con datos suministrados por los fondos</w:t>
      </w:r>
    </w:p>
    <w:p w14:paraId="5D977ACE" w14:textId="77777777" w:rsidR="001F3660" w:rsidRDefault="001F3660" w:rsidP="00DA3E91">
      <w:pPr>
        <w:tabs>
          <w:tab w:val="left" w:pos="2694"/>
        </w:tabs>
        <w:spacing w:after="0" w:line="240" w:lineRule="auto"/>
        <w:jc w:val="center"/>
        <w:rPr>
          <w:rFonts w:ascii="Segoe UI" w:hAnsi="Segoe UI" w:cs="Segoe UI"/>
        </w:rPr>
      </w:pPr>
    </w:p>
    <w:p w14:paraId="03587D4E" w14:textId="2FB27287" w:rsidR="00CE4842" w:rsidRDefault="00CE4842" w:rsidP="00CE4842"/>
    <w:p w14:paraId="5A9745CF" w14:textId="4B887223" w:rsidR="00563828" w:rsidRPr="00811E9E" w:rsidRDefault="00F14B7E" w:rsidP="00DA3E91">
      <w:pPr>
        <w:pStyle w:val="Ttulo2"/>
        <w:spacing w:before="0" w:line="240" w:lineRule="auto"/>
        <w:rPr>
          <w:rFonts w:ascii="Segoe UI" w:hAnsi="Segoe UI" w:cs="Segoe UI"/>
          <w:color w:val="FF0000"/>
        </w:rPr>
      </w:pPr>
      <w:r w:rsidRPr="00811E9E">
        <w:rPr>
          <w:rFonts w:ascii="Segoe UI" w:hAnsi="Segoe UI" w:cs="Segoe UI"/>
          <w:color w:val="FF0000"/>
        </w:rPr>
        <w:t>Rentabilidad de las entidades</w:t>
      </w:r>
    </w:p>
    <w:p w14:paraId="15016C9A" w14:textId="77777777" w:rsidR="0034324A" w:rsidRDefault="0034324A" w:rsidP="00DA3E91">
      <w:pPr>
        <w:spacing w:after="0" w:line="240" w:lineRule="auto"/>
        <w:jc w:val="both"/>
        <w:rPr>
          <w:rFonts w:ascii="Segoe UI" w:hAnsi="Segoe UI" w:cs="Segoe UI"/>
        </w:rPr>
      </w:pPr>
    </w:p>
    <w:p w14:paraId="785DED1D" w14:textId="06917350" w:rsidR="00563828" w:rsidRPr="00B603E5" w:rsidRDefault="00563828" w:rsidP="00DA3E91">
      <w:pPr>
        <w:spacing w:after="0" w:line="240" w:lineRule="auto"/>
        <w:jc w:val="both"/>
        <w:rPr>
          <w:rFonts w:ascii="Segoe UI" w:hAnsi="Segoe UI" w:cs="Segoe UI"/>
        </w:rPr>
      </w:pPr>
      <w:r w:rsidRPr="00B603E5">
        <w:rPr>
          <w:rFonts w:ascii="Segoe UI" w:hAnsi="Segoe UI" w:cs="Segoe UI"/>
        </w:rPr>
        <w:t>Cabe mencionar que debido a la obligación que tienen algunas entidades de repartir utilidades entres sus afiliados la comparación se realiza utilizando el “</w:t>
      </w:r>
      <w:r w:rsidRPr="00B603E5">
        <w:rPr>
          <w:rFonts w:ascii="Segoe UI" w:hAnsi="Segoe UI" w:cs="Segoe UI"/>
          <w:i/>
        </w:rPr>
        <w:t>Resultado antes de participación utilidades e impuestos”,</w:t>
      </w:r>
      <w:r w:rsidRPr="00B603E5">
        <w:rPr>
          <w:rFonts w:ascii="Segoe UI" w:hAnsi="Segoe UI" w:cs="Segoe UI"/>
        </w:rPr>
        <w:t xml:space="preserve"> los cuales, además de incluir los resultados operacionales, también incluyen los resultados financieros, es decir los rendimientos de sus inversiones propias y capital mínimo de funcionamiento.</w:t>
      </w:r>
    </w:p>
    <w:p w14:paraId="465E6659" w14:textId="77777777" w:rsidR="00563828" w:rsidRPr="00B603E5" w:rsidRDefault="00563828" w:rsidP="00DA3E91">
      <w:pPr>
        <w:spacing w:after="0" w:line="240" w:lineRule="auto"/>
        <w:jc w:val="both"/>
        <w:rPr>
          <w:rFonts w:ascii="Segoe UI" w:hAnsi="Segoe UI" w:cs="Segoe UI"/>
          <w:highlight w:val="yellow"/>
        </w:rPr>
      </w:pPr>
    </w:p>
    <w:p w14:paraId="2E894511" w14:textId="0290AB12" w:rsidR="00563828" w:rsidRPr="00B603E5" w:rsidRDefault="00563828" w:rsidP="00DA3E91">
      <w:pPr>
        <w:spacing w:after="0" w:line="240" w:lineRule="auto"/>
        <w:jc w:val="both"/>
        <w:rPr>
          <w:rFonts w:ascii="Segoe UI" w:hAnsi="Segoe UI" w:cs="Segoe UI"/>
        </w:rPr>
      </w:pPr>
      <w:r w:rsidRPr="00B603E5">
        <w:rPr>
          <w:rFonts w:ascii="Segoe UI" w:hAnsi="Segoe UI" w:cs="Segoe UI"/>
        </w:rPr>
        <w:t xml:space="preserve">Con esos niveles de utilidades y tomando en consideración el patrimonio de cada entidad se aprecia que tanto en la rentabilidad sobre patrimonio BN-Vital y BCR Pensión son las que presentan el mejor desempeño a lo largo de los diferentes periodos observados. </w:t>
      </w:r>
    </w:p>
    <w:p w14:paraId="632B63C2" w14:textId="4C152139" w:rsidR="00563828" w:rsidRDefault="00563828" w:rsidP="00DA3E91">
      <w:pPr>
        <w:spacing w:after="0" w:line="240" w:lineRule="auto"/>
        <w:jc w:val="both"/>
        <w:rPr>
          <w:rFonts w:ascii="Segoe UI" w:hAnsi="Segoe UI" w:cs="Segoe UI"/>
          <w:highlight w:val="yellow"/>
        </w:rPr>
      </w:pPr>
    </w:p>
    <w:p w14:paraId="61A85448" w14:textId="11B6406D" w:rsidR="00F90517" w:rsidRDefault="00F90517" w:rsidP="00DA3E91">
      <w:pPr>
        <w:spacing w:after="0" w:line="240" w:lineRule="auto"/>
        <w:jc w:val="both"/>
        <w:rPr>
          <w:rFonts w:ascii="Segoe UI" w:hAnsi="Segoe UI" w:cs="Segoe UI"/>
          <w:highlight w:val="yellow"/>
        </w:rPr>
      </w:pPr>
    </w:p>
    <w:p w14:paraId="1DF29B42" w14:textId="7F3AEC71" w:rsidR="00F90517" w:rsidRDefault="00496BE5" w:rsidP="00496BE5">
      <w:pPr>
        <w:rPr>
          <w:rFonts w:ascii="Segoe UI" w:hAnsi="Segoe UI" w:cs="Segoe UI"/>
          <w:highlight w:val="yellow"/>
        </w:rPr>
      </w:pPr>
      <w:r>
        <w:rPr>
          <w:rFonts w:ascii="Segoe UI" w:hAnsi="Segoe UI" w:cs="Segoe UI"/>
          <w:highlight w:val="yellow"/>
        </w:rPr>
        <w:br w:type="page"/>
      </w:r>
      <w:bookmarkStart w:id="5" w:name="_GoBack"/>
      <w:bookmarkEnd w:id="5"/>
    </w:p>
    <w:p w14:paraId="7747FBA8" w14:textId="77777777" w:rsidR="00F90517" w:rsidRPr="00A8784C" w:rsidRDefault="00F90517" w:rsidP="00DA3E91">
      <w:pPr>
        <w:spacing w:after="0" w:line="240" w:lineRule="auto"/>
        <w:jc w:val="both"/>
        <w:rPr>
          <w:rFonts w:ascii="Segoe UI" w:hAnsi="Segoe UI" w:cs="Segoe UI"/>
          <w:highlight w:val="yellow"/>
        </w:rPr>
      </w:pPr>
    </w:p>
    <w:p w14:paraId="129EE75D" w14:textId="641BE94E" w:rsidR="00563828" w:rsidRPr="00A8784C" w:rsidRDefault="00563828" w:rsidP="00DA3E91">
      <w:pPr>
        <w:spacing w:after="0" w:line="240" w:lineRule="auto"/>
        <w:jc w:val="center"/>
        <w:rPr>
          <w:rFonts w:ascii="Segoe UI" w:hAnsi="Segoe UI" w:cs="Segoe UI"/>
        </w:rPr>
      </w:pPr>
      <w:r w:rsidRPr="00A8784C">
        <w:rPr>
          <w:rFonts w:ascii="Segoe UI" w:hAnsi="Segoe UI" w:cs="Segoe UI"/>
        </w:rPr>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00B603E5">
        <w:rPr>
          <w:rFonts w:ascii="Segoe UI" w:hAnsi="Segoe UI" w:cs="Segoe UI"/>
          <w:noProof/>
        </w:rPr>
        <w:t>6</w:t>
      </w:r>
      <w:r w:rsidRPr="00A8784C">
        <w:rPr>
          <w:rFonts w:ascii="Segoe UI" w:hAnsi="Segoe UI" w:cs="Segoe UI"/>
        </w:rPr>
        <w:fldChar w:fldCharType="end"/>
      </w:r>
    </w:p>
    <w:p w14:paraId="751EA51C" w14:textId="77777777" w:rsidR="00563828" w:rsidRPr="00A8784C" w:rsidRDefault="00563828" w:rsidP="00DA3E91">
      <w:pPr>
        <w:spacing w:after="0" w:line="240" w:lineRule="auto"/>
        <w:jc w:val="center"/>
        <w:rPr>
          <w:rFonts w:ascii="Segoe UI" w:hAnsi="Segoe UI" w:cs="Segoe UI"/>
        </w:rPr>
      </w:pPr>
      <w:r w:rsidRPr="00A8784C">
        <w:rPr>
          <w:rFonts w:ascii="Segoe UI" w:hAnsi="Segoe UI" w:cs="Segoe UI"/>
        </w:rPr>
        <w:t>Rentabilidad sobre el patrimonio</w:t>
      </w:r>
    </w:p>
    <w:p w14:paraId="33B12A92" w14:textId="43AD4FFD" w:rsidR="00563828" w:rsidRPr="00A8784C" w:rsidRDefault="003A2DAF" w:rsidP="00DA3E91">
      <w:pPr>
        <w:spacing w:after="0" w:line="240" w:lineRule="auto"/>
        <w:jc w:val="center"/>
        <w:rPr>
          <w:rFonts w:ascii="Segoe UI" w:hAnsi="Segoe UI" w:cs="Segoe UI"/>
        </w:rPr>
      </w:pPr>
      <w:r>
        <w:rPr>
          <w:rFonts w:ascii="Segoe UI" w:hAnsi="Segoe UI" w:cs="Segoe UI"/>
        </w:rPr>
        <w:t>setiembre</w:t>
      </w:r>
      <w:r w:rsidR="00563828" w:rsidRPr="00A8784C">
        <w:rPr>
          <w:rFonts w:ascii="Segoe UI" w:hAnsi="Segoe UI" w:cs="Segoe UI"/>
        </w:rPr>
        <w:t xml:space="preserve"> de cada año</w:t>
      </w:r>
    </w:p>
    <w:tbl>
      <w:tblPr>
        <w:tblW w:w="7494" w:type="dxa"/>
        <w:jc w:val="center"/>
        <w:tblCellMar>
          <w:left w:w="70" w:type="dxa"/>
          <w:right w:w="70" w:type="dxa"/>
        </w:tblCellMar>
        <w:tblLook w:val="04A0" w:firstRow="1" w:lastRow="0" w:firstColumn="1" w:lastColumn="0" w:noHBand="0" w:noVBand="1"/>
      </w:tblPr>
      <w:tblGrid>
        <w:gridCol w:w="2694"/>
        <w:gridCol w:w="1200"/>
        <w:gridCol w:w="1200"/>
        <w:gridCol w:w="1200"/>
        <w:gridCol w:w="1200"/>
      </w:tblGrid>
      <w:tr w:rsidR="00F36FE3" w:rsidRPr="00B603E5" w14:paraId="75EBCE5A" w14:textId="77777777" w:rsidTr="006D0293">
        <w:trPr>
          <w:trHeight w:val="70"/>
          <w:jc w:val="center"/>
        </w:trPr>
        <w:tc>
          <w:tcPr>
            <w:tcW w:w="2694" w:type="dxa"/>
            <w:tcBorders>
              <w:top w:val="single" w:sz="4" w:space="0" w:color="auto"/>
              <w:left w:val="nil"/>
              <w:bottom w:val="single" w:sz="4" w:space="0" w:color="auto"/>
              <w:right w:val="nil"/>
            </w:tcBorders>
            <w:shd w:val="clear" w:color="auto" w:fill="auto"/>
            <w:noWrap/>
            <w:vAlign w:val="bottom"/>
            <w:hideMark/>
          </w:tcPr>
          <w:p w14:paraId="2EBADF35" w14:textId="77777777" w:rsidR="00F36FE3" w:rsidRPr="00B603E5" w:rsidRDefault="00F36FE3" w:rsidP="00DA3E91">
            <w:pPr>
              <w:spacing w:after="0" w:line="240" w:lineRule="auto"/>
              <w:rPr>
                <w:rFonts w:ascii="Segoe UI" w:eastAsia="Times New Roman" w:hAnsi="Segoe UI" w:cs="Segoe UI"/>
                <w:b/>
                <w:bCs/>
                <w:lang w:val="es-CR" w:eastAsia="es-CR"/>
              </w:rPr>
            </w:pPr>
            <w:r w:rsidRPr="00B603E5">
              <w:rPr>
                <w:rFonts w:ascii="Segoe UI" w:eastAsia="Times New Roman" w:hAnsi="Segoe UI" w:cs="Segoe UI"/>
                <w:b/>
                <w:bCs/>
                <w:lang w:val="es-CR" w:eastAsia="es-CR"/>
              </w:rPr>
              <w:t>Operadora de Pensiones</w:t>
            </w:r>
          </w:p>
        </w:tc>
        <w:tc>
          <w:tcPr>
            <w:tcW w:w="1200" w:type="dxa"/>
            <w:tcBorders>
              <w:top w:val="single" w:sz="4" w:space="0" w:color="auto"/>
              <w:left w:val="nil"/>
              <w:bottom w:val="single" w:sz="4" w:space="0" w:color="auto"/>
              <w:right w:val="nil"/>
            </w:tcBorders>
            <w:shd w:val="clear" w:color="auto" w:fill="auto"/>
            <w:noWrap/>
          </w:tcPr>
          <w:p w14:paraId="5211C89F" w14:textId="0260E8D6" w:rsidR="00F36FE3" w:rsidRPr="00B603E5" w:rsidRDefault="00E91145" w:rsidP="00DA3E91">
            <w:pPr>
              <w:spacing w:after="0" w:line="240" w:lineRule="auto"/>
              <w:jc w:val="right"/>
              <w:rPr>
                <w:rFonts w:ascii="Segoe UI" w:eastAsia="Times New Roman" w:hAnsi="Segoe UI" w:cs="Segoe UI"/>
                <w:b/>
                <w:bCs/>
                <w:lang w:val="es-CR" w:eastAsia="es-CR"/>
              </w:rPr>
            </w:pPr>
            <w:r w:rsidRPr="00B603E5">
              <w:rPr>
                <w:rFonts w:ascii="Segoe UI" w:eastAsia="Times New Roman" w:hAnsi="Segoe UI" w:cs="Segoe UI"/>
                <w:b/>
                <w:bCs/>
                <w:lang w:val="es-CR" w:eastAsia="es-CR"/>
              </w:rPr>
              <w:t>2016</w:t>
            </w:r>
          </w:p>
        </w:tc>
        <w:tc>
          <w:tcPr>
            <w:tcW w:w="1200" w:type="dxa"/>
            <w:tcBorders>
              <w:top w:val="single" w:sz="4" w:space="0" w:color="auto"/>
              <w:left w:val="nil"/>
              <w:bottom w:val="single" w:sz="4" w:space="0" w:color="auto"/>
              <w:right w:val="nil"/>
            </w:tcBorders>
            <w:shd w:val="clear" w:color="auto" w:fill="auto"/>
            <w:noWrap/>
          </w:tcPr>
          <w:p w14:paraId="0F4A69D6" w14:textId="71415FD0" w:rsidR="00F36FE3" w:rsidRPr="00B603E5" w:rsidRDefault="00E91145" w:rsidP="00DA3E91">
            <w:pPr>
              <w:spacing w:after="0" w:line="240" w:lineRule="auto"/>
              <w:jc w:val="right"/>
              <w:rPr>
                <w:rFonts w:ascii="Segoe UI" w:eastAsia="Times New Roman" w:hAnsi="Segoe UI" w:cs="Segoe UI"/>
                <w:b/>
                <w:bCs/>
                <w:lang w:val="es-CR" w:eastAsia="es-CR"/>
              </w:rPr>
            </w:pPr>
            <w:r w:rsidRPr="00B603E5">
              <w:rPr>
                <w:rFonts w:ascii="Segoe UI" w:eastAsia="Times New Roman" w:hAnsi="Segoe UI" w:cs="Segoe UI"/>
                <w:b/>
                <w:bCs/>
                <w:lang w:val="es-CR" w:eastAsia="es-CR"/>
              </w:rPr>
              <w:t>2017</w:t>
            </w:r>
          </w:p>
        </w:tc>
        <w:tc>
          <w:tcPr>
            <w:tcW w:w="1200" w:type="dxa"/>
            <w:tcBorders>
              <w:top w:val="single" w:sz="4" w:space="0" w:color="auto"/>
              <w:left w:val="nil"/>
              <w:bottom w:val="single" w:sz="4" w:space="0" w:color="auto"/>
              <w:right w:val="nil"/>
            </w:tcBorders>
            <w:shd w:val="clear" w:color="auto" w:fill="auto"/>
            <w:noWrap/>
          </w:tcPr>
          <w:p w14:paraId="34CAE3B3" w14:textId="053FA742" w:rsidR="00F36FE3" w:rsidRPr="00B603E5" w:rsidRDefault="00E91145" w:rsidP="00DA3E91">
            <w:pPr>
              <w:spacing w:after="0" w:line="240" w:lineRule="auto"/>
              <w:jc w:val="right"/>
              <w:rPr>
                <w:rFonts w:ascii="Segoe UI" w:eastAsia="Times New Roman" w:hAnsi="Segoe UI" w:cs="Segoe UI"/>
                <w:b/>
                <w:bCs/>
                <w:lang w:val="es-CR" w:eastAsia="es-CR"/>
              </w:rPr>
            </w:pPr>
            <w:r w:rsidRPr="00B603E5">
              <w:rPr>
                <w:rFonts w:ascii="Segoe UI" w:eastAsia="Times New Roman" w:hAnsi="Segoe UI" w:cs="Segoe UI"/>
                <w:b/>
                <w:bCs/>
                <w:lang w:val="es-CR" w:eastAsia="es-CR"/>
              </w:rPr>
              <w:t>2018</w:t>
            </w:r>
          </w:p>
        </w:tc>
        <w:tc>
          <w:tcPr>
            <w:tcW w:w="1200" w:type="dxa"/>
            <w:tcBorders>
              <w:top w:val="single" w:sz="4" w:space="0" w:color="auto"/>
              <w:left w:val="nil"/>
              <w:bottom w:val="single" w:sz="4" w:space="0" w:color="auto"/>
              <w:right w:val="nil"/>
            </w:tcBorders>
            <w:shd w:val="clear" w:color="auto" w:fill="auto"/>
            <w:noWrap/>
          </w:tcPr>
          <w:p w14:paraId="668E2344" w14:textId="06F70E8B" w:rsidR="00F36FE3" w:rsidRPr="00B603E5" w:rsidRDefault="00E91145" w:rsidP="00DA3E91">
            <w:pPr>
              <w:spacing w:after="0" w:line="240" w:lineRule="auto"/>
              <w:jc w:val="right"/>
              <w:rPr>
                <w:rFonts w:ascii="Segoe UI" w:eastAsia="Times New Roman" w:hAnsi="Segoe UI" w:cs="Segoe UI"/>
                <w:b/>
                <w:bCs/>
                <w:lang w:val="es-CR" w:eastAsia="es-CR"/>
              </w:rPr>
            </w:pPr>
            <w:r w:rsidRPr="00B603E5">
              <w:rPr>
                <w:rFonts w:ascii="Segoe UI" w:eastAsia="Times New Roman" w:hAnsi="Segoe UI" w:cs="Segoe UI"/>
                <w:b/>
                <w:bCs/>
                <w:lang w:val="es-CR" w:eastAsia="es-CR"/>
              </w:rPr>
              <w:t>2019</w:t>
            </w:r>
          </w:p>
        </w:tc>
      </w:tr>
      <w:tr w:rsidR="008356F5" w:rsidRPr="00B603E5" w14:paraId="4F1A60CE" w14:textId="77777777" w:rsidTr="006D0293">
        <w:trPr>
          <w:trHeight w:val="35"/>
          <w:jc w:val="center"/>
        </w:trPr>
        <w:tc>
          <w:tcPr>
            <w:tcW w:w="2694" w:type="dxa"/>
            <w:tcBorders>
              <w:top w:val="single" w:sz="4" w:space="0" w:color="auto"/>
              <w:left w:val="nil"/>
              <w:bottom w:val="nil"/>
              <w:right w:val="nil"/>
            </w:tcBorders>
            <w:shd w:val="clear" w:color="auto" w:fill="auto"/>
            <w:noWrap/>
            <w:vAlign w:val="bottom"/>
            <w:hideMark/>
          </w:tcPr>
          <w:p w14:paraId="72584D0D"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BN-Vital</w:t>
            </w:r>
          </w:p>
        </w:tc>
        <w:tc>
          <w:tcPr>
            <w:tcW w:w="1200" w:type="dxa"/>
            <w:tcBorders>
              <w:top w:val="single" w:sz="4" w:space="0" w:color="auto"/>
              <w:left w:val="nil"/>
              <w:bottom w:val="nil"/>
              <w:right w:val="nil"/>
            </w:tcBorders>
            <w:shd w:val="clear" w:color="auto" w:fill="auto"/>
            <w:noWrap/>
            <w:hideMark/>
          </w:tcPr>
          <w:p w14:paraId="4090DD64" w14:textId="5F7D30CB"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31,31 </w:t>
            </w:r>
          </w:p>
        </w:tc>
        <w:tc>
          <w:tcPr>
            <w:tcW w:w="1200" w:type="dxa"/>
            <w:tcBorders>
              <w:top w:val="single" w:sz="4" w:space="0" w:color="auto"/>
              <w:left w:val="nil"/>
              <w:bottom w:val="nil"/>
              <w:right w:val="nil"/>
            </w:tcBorders>
            <w:shd w:val="clear" w:color="auto" w:fill="auto"/>
            <w:noWrap/>
            <w:hideMark/>
          </w:tcPr>
          <w:p w14:paraId="108A0DF0" w14:textId="1E3E115D"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22,72 </w:t>
            </w:r>
          </w:p>
        </w:tc>
        <w:tc>
          <w:tcPr>
            <w:tcW w:w="1200" w:type="dxa"/>
            <w:tcBorders>
              <w:top w:val="single" w:sz="4" w:space="0" w:color="auto"/>
              <w:left w:val="nil"/>
              <w:bottom w:val="nil"/>
              <w:right w:val="nil"/>
            </w:tcBorders>
            <w:shd w:val="clear" w:color="auto" w:fill="auto"/>
            <w:noWrap/>
            <w:hideMark/>
          </w:tcPr>
          <w:p w14:paraId="1B45640A" w14:textId="27A05320"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28,09 </w:t>
            </w:r>
          </w:p>
        </w:tc>
        <w:tc>
          <w:tcPr>
            <w:tcW w:w="1200" w:type="dxa"/>
            <w:tcBorders>
              <w:top w:val="single" w:sz="4" w:space="0" w:color="auto"/>
              <w:left w:val="nil"/>
              <w:bottom w:val="nil"/>
              <w:right w:val="nil"/>
            </w:tcBorders>
            <w:shd w:val="clear" w:color="auto" w:fill="auto"/>
            <w:noWrap/>
            <w:hideMark/>
          </w:tcPr>
          <w:p w14:paraId="501BA1C8" w14:textId="759569C1"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37,02 </w:t>
            </w:r>
          </w:p>
        </w:tc>
      </w:tr>
      <w:tr w:rsidR="008356F5" w:rsidRPr="00B603E5" w14:paraId="56B05F54" w14:textId="77777777" w:rsidTr="005D1245">
        <w:trPr>
          <w:trHeight w:val="80"/>
          <w:jc w:val="center"/>
        </w:trPr>
        <w:tc>
          <w:tcPr>
            <w:tcW w:w="2694" w:type="dxa"/>
            <w:tcBorders>
              <w:top w:val="nil"/>
              <w:left w:val="nil"/>
              <w:bottom w:val="nil"/>
              <w:right w:val="nil"/>
            </w:tcBorders>
            <w:shd w:val="clear" w:color="auto" w:fill="auto"/>
            <w:noWrap/>
            <w:vAlign w:val="bottom"/>
            <w:hideMark/>
          </w:tcPr>
          <w:p w14:paraId="42008EEF"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Popular Pensiones</w:t>
            </w:r>
          </w:p>
        </w:tc>
        <w:tc>
          <w:tcPr>
            <w:tcW w:w="1200" w:type="dxa"/>
            <w:tcBorders>
              <w:top w:val="nil"/>
              <w:left w:val="nil"/>
              <w:bottom w:val="nil"/>
              <w:right w:val="nil"/>
            </w:tcBorders>
            <w:shd w:val="clear" w:color="auto" w:fill="auto"/>
            <w:noWrap/>
            <w:hideMark/>
          </w:tcPr>
          <w:p w14:paraId="2A784755" w14:textId="285B972E"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22,91 </w:t>
            </w:r>
          </w:p>
        </w:tc>
        <w:tc>
          <w:tcPr>
            <w:tcW w:w="1200" w:type="dxa"/>
            <w:tcBorders>
              <w:top w:val="nil"/>
              <w:left w:val="nil"/>
              <w:bottom w:val="nil"/>
              <w:right w:val="nil"/>
            </w:tcBorders>
            <w:shd w:val="clear" w:color="auto" w:fill="auto"/>
            <w:noWrap/>
            <w:hideMark/>
          </w:tcPr>
          <w:p w14:paraId="63555FEB" w14:textId="5403D6C4"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19,20 </w:t>
            </w:r>
          </w:p>
        </w:tc>
        <w:tc>
          <w:tcPr>
            <w:tcW w:w="1200" w:type="dxa"/>
            <w:tcBorders>
              <w:top w:val="nil"/>
              <w:left w:val="nil"/>
              <w:bottom w:val="nil"/>
              <w:right w:val="nil"/>
            </w:tcBorders>
            <w:shd w:val="clear" w:color="auto" w:fill="auto"/>
            <w:noWrap/>
            <w:hideMark/>
          </w:tcPr>
          <w:p w14:paraId="5D4DA49E" w14:textId="379F2758"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24,65 </w:t>
            </w:r>
          </w:p>
        </w:tc>
        <w:tc>
          <w:tcPr>
            <w:tcW w:w="1200" w:type="dxa"/>
            <w:tcBorders>
              <w:top w:val="nil"/>
              <w:left w:val="nil"/>
              <w:bottom w:val="nil"/>
              <w:right w:val="nil"/>
            </w:tcBorders>
            <w:shd w:val="clear" w:color="auto" w:fill="auto"/>
            <w:noWrap/>
            <w:hideMark/>
          </w:tcPr>
          <w:p w14:paraId="06B130F8" w14:textId="15BA9ABF"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33,85 </w:t>
            </w:r>
          </w:p>
        </w:tc>
      </w:tr>
      <w:tr w:rsidR="008356F5" w:rsidRPr="00B603E5" w14:paraId="7921201B" w14:textId="77777777" w:rsidTr="005D1245">
        <w:trPr>
          <w:trHeight w:val="80"/>
          <w:jc w:val="center"/>
        </w:trPr>
        <w:tc>
          <w:tcPr>
            <w:tcW w:w="2694" w:type="dxa"/>
            <w:tcBorders>
              <w:top w:val="nil"/>
              <w:left w:val="nil"/>
              <w:bottom w:val="nil"/>
              <w:right w:val="nil"/>
            </w:tcBorders>
            <w:shd w:val="clear" w:color="auto" w:fill="auto"/>
            <w:noWrap/>
            <w:vAlign w:val="bottom"/>
            <w:hideMark/>
          </w:tcPr>
          <w:p w14:paraId="4745ED10"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Vida-Plena</w:t>
            </w:r>
          </w:p>
        </w:tc>
        <w:tc>
          <w:tcPr>
            <w:tcW w:w="1200" w:type="dxa"/>
            <w:tcBorders>
              <w:top w:val="nil"/>
              <w:left w:val="nil"/>
              <w:bottom w:val="nil"/>
              <w:right w:val="nil"/>
            </w:tcBorders>
            <w:shd w:val="clear" w:color="auto" w:fill="auto"/>
            <w:noWrap/>
            <w:hideMark/>
          </w:tcPr>
          <w:p w14:paraId="60A44698" w14:textId="53E52BB7"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16,31 </w:t>
            </w:r>
          </w:p>
        </w:tc>
        <w:tc>
          <w:tcPr>
            <w:tcW w:w="1200" w:type="dxa"/>
            <w:tcBorders>
              <w:top w:val="nil"/>
              <w:left w:val="nil"/>
              <w:bottom w:val="nil"/>
              <w:right w:val="nil"/>
            </w:tcBorders>
            <w:shd w:val="clear" w:color="auto" w:fill="auto"/>
            <w:noWrap/>
            <w:hideMark/>
          </w:tcPr>
          <w:p w14:paraId="19350F83" w14:textId="1A4A6FC1"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8,72 </w:t>
            </w:r>
          </w:p>
        </w:tc>
        <w:tc>
          <w:tcPr>
            <w:tcW w:w="1200" w:type="dxa"/>
            <w:tcBorders>
              <w:top w:val="nil"/>
              <w:left w:val="nil"/>
              <w:bottom w:val="nil"/>
              <w:right w:val="nil"/>
            </w:tcBorders>
            <w:shd w:val="clear" w:color="auto" w:fill="auto"/>
            <w:noWrap/>
            <w:hideMark/>
          </w:tcPr>
          <w:p w14:paraId="23A0C359" w14:textId="110F5338"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8,37 </w:t>
            </w:r>
          </w:p>
        </w:tc>
        <w:tc>
          <w:tcPr>
            <w:tcW w:w="1200" w:type="dxa"/>
            <w:tcBorders>
              <w:top w:val="nil"/>
              <w:left w:val="nil"/>
              <w:bottom w:val="nil"/>
              <w:right w:val="nil"/>
            </w:tcBorders>
            <w:shd w:val="clear" w:color="auto" w:fill="auto"/>
            <w:noWrap/>
            <w:hideMark/>
          </w:tcPr>
          <w:p w14:paraId="6972EDFE" w14:textId="37047F26"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14,01 </w:t>
            </w:r>
          </w:p>
        </w:tc>
      </w:tr>
      <w:tr w:rsidR="008356F5" w:rsidRPr="00B603E5" w14:paraId="23A43939" w14:textId="77777777" w:rsidTr="005D1245">
        <w:trPr>
          <w:trHeight w:val="80"/>
          <w:jc w:val="center"/>
        </w:trPr>
        <w:tc>
          <w:tcPr>
            <w:tcW w:w="2694" w:type="dxa"/>
            <w:tcBorders>
              <w:top w:val="nil"/>
              <w:left w:val="nil"/>
              <w:bottom w:val="nil"/>
              <w:right w:val="nil"/>
            </w:tcBorders>
            <w:shd w:val="clear" w:color="auto" w:fill="auto"/>
            <w:noWrap/>
            <w:vAlign w:val="bottom"/>
            <w:hideMark/>
          </w:tcPr>
          <w:p w14:paraId="06D9AF29"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SJ Pensiones</w:t>
            </w:r>
          </w:p>
        </w:tc>
        <w:tc>
          <w:tcPr>
            <w:tcW w:w="1200" w:type="dxa"/>
            <w:tcBorders>
              <w:top w:val="nil"/>
              <w:left w:val="nil"/>
              <w:bottom w:val="nil"/>
              <w:right w:val="nil"/>
            </w:tcBorders>
            <w:shd w:val="clear" w:color="auto" w:fill="auto"/>
            <w:noWrap/>
            <w:hideMark/>
          </w:tcPr>
          <w:p w14:paraId="68217B67" w14:textId="76F1400F"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25,02 </w:t>
            </w:r>
          </w:p>
        </w:tc>
        <w:tc>
          <w:tcPr>
            <w:tcW w:w="1200" w:type="dxa"/>
            <w:tcBorders>
              <w:top w:val="nil"/>
              <w:left w:val="nil"/>
              <w:bottom w:val="nil"/>
              <w:right w:val="nil"/>
            </w:tcBorders>
            <w:shd w:val="clear" w:color="auto" w:fill="auto"/>
            <w:noWrap/>
            <w:hideMark/>
          </w:tcPr>
          <w:p w14:paraId="67881181" w14:textId="70FA4F54"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17,14 </w:t>
            </w:r>
          </w:p>
        </w:tc>
        <w:tc>
          <w:tcPr>
            <w:tcW w:w="1200" w:type="dxa"/>
            <w:tcBorders>
              <w:top w:val="nil"/>
              <w:left w:val="nil"/>
              <w:bottom w:val="nil"/>
              <w:right w:val="nil"/>
            </w:tcBorders>
            <w:shd w:val="clear" w:color="auto" w:fill="auto"/>
            <w:noWrap/>
            <w:hideMark/>
          </w:tcPr>
          <w:p w14:paraId="6A148210" w14:textId="2FEC5C87"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15,11 </w:t>
            </w:r>
          </w:p>
        </w:tc>
        <w:tc>
          <w:tcPr>
            <w:tcW w:w="1200" w:type="dxa"/>
            <w:tcBorders>
              <w:top w:val="nil"/>
              <w:left w:val="nil"/>
              <w:bottom w:val="nil"/>
              <w:right w:val="nil"/>
            </w:tcBorders>
            <w:shd w:val="clear" w:color="auto" w:fill="auto"/>
            <w:noWrap/>
            <w:hideMark/>
          </w:tcPr>
          <w:p w14:paraId="2FCE97D9" w14:textId="22665E64"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11,53 </w:t>
            </w:r>
          </w:p>
        </w:tc>
      </w:tr>
      <w:tr w:rsidR="008356F5" w:rsidRPr="00B603E5" w14:paraId="3CE43952" w14:textId="77777777" w:rsidTr="005D1245">
        <w:trPr>
          <w:trHeight w:val="80"/>
          <w:jc w:val="center"/>
        </w:trPr>
        <w:tc>
          <w:tcPr>
            <w:tcW w:w="2694" w:type="dxa"/>
            <w:tcBorders>
              <w:top w:val="nil"/>
              <w:left w:val="nil"/>
              <w:bottom w:val="nil"/>
              <w:right w:val="nil"/>
            </w:tcBorders>
            <w:shd w:val="clear" w:color="auto" w:fill="auto"/>
            <w:noWrap/>
            <w:vAlign w:val="bottom"/>
            <w:hideMark/>
          </w:tcPr>
          <w:p w14:paraId="6E340DEE"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BCR Pensión</w:t>
            </w:r>
          </w:p>
        </w:tc>
        <w:tc>
          <w:tcPr>
            <w:tcW w:w="1200" w:type="dxa"/>
            <w:tcBorders>
              <w:top w:val="nil"/>
              <w:left w:val="nil"/>
              <w:bottom w:val="nil"/>
              <w:right w:val="nil"/>
            </w:tcBorders>
            <w:shd w:val="clear" w:color="auto" w:fill="auto"/>
            <w:noWrap/>
            <w:hideMark/>
          </w:tcPr>
          <w:p w14:paraId="5E075593" w14:textId="48B4E91A"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37,59 </w:t>
            </w:r>
          </w:p>
        </w:tc>
        <w:tc>
          <w:tcPr>
            <w:tcW w:w="1200" w:type="dxa"/>
            <w:tcBorders>
              <w:top w:val="nil"/>
              <w:left w:val="nil"/>
              <w:bottom w:val="nil"/>
              <w:right w:val="nil"/>
            </w:tcBorders>
            <w:shd w:val="clear" w:color="auto" w:fill="auto"/>
            <w:noWrap/>
            <w:hideMark/>
          </w:tcPr>
          <w:p w14:paraId="5A6ADAD1" w14:textId="699FB5CD"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28,96 </w:t>
            </w:r>
          </w:p>
        </w:tc>
        <w:tc>
          <w:tcPr>
            <w:tcW w:w="1200" w:type="dxa"/>
            <w:tcBorders>
              <w:top w:val="nil"/>
              <w:left w:val="nil"/>
              <w:bottom w:val="nil"/>
              <w:right w:val="nil"/>
            </w:tcBorders>
            <w:shd w:val="clear" w:color="auto" w:fill="auto"/>
            <w:noWrap/>
            <w:hideMark/>
          </w:tcPr>
          <w:p w14:paraId="50596BC7" w14:textId="577329A2"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28,69 </w:t>
            </w:r>
          </w:p>
        </w:tc>
        <w:tc>
          <w:tcPr>
            <w:tcW w:w="1200" w:type="dxa"/>
            <w:tcBorders>
              <w:top w:val="nil"/>
              <w:left w:val="nil"/>
              <w:bottom w:val="nil"/>
              <w:right w:val="nil"/>
            </w:tcBorders>
            <w:shd w:val="clear" w:color="auto" w:fill="auto"/>
            <w:noWrap/>
            <w:hideMark/>
          </w:tcPr>
          <w:p w14:paraId="118881B2" w14:textId="4222314E"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42,81 </w:t>
            </w:r>
          </w:p>
        </w:tc>
      </w:tr>
      <w:tr w:rsidR="008356F5" w:rsidRPr="00B603E5" w14:paraId="006FC0F6" w14:textId="77777777" w:rsidTr="005D1245">
        <w:trPr>
          <w:trHeight w:val="80"/>
          <w:jc w:val="center"/>
        </w:trPr>
        <w:tc>
          <w:tcPr>
            <w:tcW w:w="2694" w:type="dxa"/>
            <w:tcBorders>
              <w:top w:val="nil"/>
              <w:bottom w:val="single" w:sz="4" w:space="0" w:color="auto"/>
              <w:right w:val="nil"/>
            </w:tcBorders>
            <w:shd w:val="clear" w:color="auto" w:fill="auto"/>
            <w:noWrap/>
            <w:vAlign w:val="bottom"/>
            <w:hideMark/>
          </w:tcPr>
          <w:p w14:paraId="1A77C659" w14:textId="77777777" w:rsidR="008356F5" w:rsidRPr="00B603E5" w:rsidRDefault="008356F5" w:rsidP="008356F5">
            <w:pPr>
              <w:spacing w:after="0" w:line="240" w:lineRule="auto"/>
              <w:rPr>
                <w:rFonts w:ascii="Segoe UI" w:eastAsia="Times New Roman" w:hAnsi="Segoe UI" w:cs="Segoe UI"/>
                <w:lang w:val="es-CR" w:eastAsia="es-CR"/>
              </w:rPr>
            </w:pPr>
            <w:r w:rsidRPr="00B603E5">
              <w:rPr>
                <w:rFonts w:ascii="Segoe UI" w:eastAsia="Times New Roman" w:hAnsi="Segoe UI" w:cs="Segoe UI"/>
                <w:lang w:val="es-CR" w:eastAsia="es-CR"/>
              </w:rPr>
              <w:t>CCSS OPC</w:t>
            </w:r>
          </w:p>
        </w:tc>
        <w:tc>
          <w:tcPr>
            <w:tcW w:w="1200" w:type="dxa"/>
            <w:tcBorders>
              <w:top w:val="nil"/>
              <w:left w:val="nil"/>
              <w:bottom w:val="single" w:sz="4" w:space="0" w:color="auto"/>
              <w:right w:val="nil"/>
            </w:tcBorders>
            <w:shd w:val="clear" w:color="auto" w:fill="auto"/>
            <w:noWrap/>
            <w:hideMark/>
          </w:tcPr>
          <w:p w14:paraId="000109B8" w14:textId="5367D509"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11,08 </w:t>
            </w:r>
          </w:p>
        </w:tc>
        <w:tc>
          <w:tcPr>
            <w:tcW w:w="1200" w:type="dxa"/>
            <w:tcBorders>
              <w:top w:val="nil"/>
              <w:left w:val="nil"/>
              <w:bottom w:val="single" w:sz="4" w:space="0" w:color="auto"/>
              <w:right w:val="nil"/>
            </w:tcBorders>
            <w:shd w:val="clear" w:color="auto" w:fill="auto"/>
            <w:noWrap/>
            <w:hideMark/>
          </w:tcPr>
          <w:p w14:paraId="42DE92F6" w14:textId="190059F4"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8,77 </w:t>
            </w:r>
          </w:p>
        </w:tc>
        <w:tc>
          <w:tcPr>
            <w:tcW w:w="1200" w:type="dxa"/>
            <w:tcBorders>
              <w:top w:val="nil"/>
              <w:left w:val="nil"/>
              <w:bottom w:val="single" w:sz="4" w:space="0" w:color="auto"/>
              <w:right w:val="nil"/>
            </w:tcBorders>
            <w:shd w:val="clear" w:color="auto" w:fill="auto"/>
            <w:noWrap/>
            <w:hideMark/>
          </w:tcPr>
          <w:p w14:paraId="6FB8CD45" w14:textId="163223C3"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10,43 </w:t>
            </w:r>
          </w:p>
        </w:tc>
        <w:tc>
          <w:tcPr>
            <w:tcW w:w="1200" w:type="dxa"/>
            <w:tcBorders>
              <w:top w:val="nil"/>
              <w:left w:val="nil"/>
              <w:bottom w:val="single" w:sz="4" w:space="0" w:color="auto"/>
              <w:right w:val="nil"/>
            </w:tcBorders>
            <w:shd w:val="clear" w:color="auto" w:fill="auto"/>
            <w:noWrap/>
            <w:hideMark/>
          </w:tcPr>
          <w:p w14:paraId="1FA7B8F8" w14:textId="43590C06" w:rsidR="008356F5" w:rsidRPr="00B603E5" w:rsidRDefault="008356F5" w:rsidP="008356F5">
            <w:pPr>
              <w:spacing w:after="0" w:line="240" w:lineRule="auto"/>
              <w:jc w:val="right"/>
              <w:rPr>
                <w:rFonts w:ascii="Segoe UI" w:eastAsia="Times New Roman" w:hAnsi="Segoe UI" w:cs="Segoe UI"/>
                <w:lang w:val="es-CR" w:eastAsia="es-CR"/>
              </w:rPr>
            </w:pPr>
            <w:r w:rsidRPr="00B603E5">
              <w:t xml:space="preserve"> 9,61 </w:t>
            </w:r>
          </w:p>
        </w:tc>
      </w:tr>
    </w:tbl>
    <w:p w14:paraId="5A4A600D" w14:textId="77777777" w:rsidR="00563828" w:rsidRPr="00A8784C" w:rsidRDefault="00563828" w:rsidP="00DA3E91">
      <w:pPr>
        <w:spacing w:after="0" w:line="240" w:lineRule="auto"/>
        <w:ind w:left="709"/>
        <w:rPr>
          <w:rFonts w:ascii="Segoe UI" w:hAnsi="Segoe UI" w:cs="Segoe UI"/>
          <w:lang w:val="es-CR"/>
        </w:rPr>
      </w:pPr>
      <w:r w:rsidRPr="00A8784C">
        <w:rPr>
          <w:rFonts w:ascii="Segoe UI" w:hAnsi="Segoe UI" w:cs="Segoe UI"/>
          <w:b/>
        </w:rPr>
        <w:t>Fuente:</w:t>
      </w:r>
      <w:r w:rsidRPr="00A8784C">
        <w:rPr>
          <w:rFonts w:ascii="Segoe UI" w:hAnsi="Segoe UI" w:cs="Segoe UI"/>
        </w:rPr>
        <w:t xml:space="preserve"> Elaboración </w:t>
      </w:r>
      <w:r w:rsidRPr="00A8784C">
        <w:rPr>
          <w:rFonts w:ascii="Segoe UI" w:hAnsi="Segoe UI" w:cs="Segoe UI"/>
          <w:lang w:val="es-CR"/>
        </w:rPr>
        <w:t>propia con datos suministrados por las entidades</w:t>
      </w:r>
    </w:p>
    <w:p w14:paraId="3E6A3332" w14:textId="77777777" w:rsidR="00AA1077" w:rsidRPr="00030044" w:rsidRDefault="00AA1077" w:rsidP="00DA3E91">
      <w:pPr>
        <w:spacing w:after="0" w:line="240" w:lineRule="auto"/>
        <w:jc w:val="both"/>
        <w:rPr>
          <w:rFonts w:ascii="Segoe UI" w:hAnsi="Segoe UI" w:cs="Segoe UI"/>
          <w:color w:val="00B050"/>
        </w:rPr>
      </w:pPr>
    </w:p>
    <w:p w14:paraId="01D2C54E" w14:textId="065F6709" w:rsidR="00B603E5" w:rsidRDefault="00B349A2" w:rsidP="00DA3E91">
      <w:pPr>
        <w:spacing w:after="0" w:line="240" w:lineRule="auto"/>
        <w:jc w:val="both"/>
        <w:rPr>
          <w:rFonts w:ascii="Segoe UI" w:hAnsi="Segoe UI" w:cs="Segoe UI"/>
        </w:rPr>
      </w:pPr>
      <w:r w:rsidRPr="00B603E5">
        <w:rPr>
          <w:rFonts w:ascii="Segoe UI" w:hAnsi="Segoe UI" w:cs="Segoe UI"/>
        </w:rPr>
        <w:t>En 201</w:t>
      </w:r>
      <w:r w:rsidR="009C0E2C" w:rsidRPr="00B603E5">
        <w:rPr>
          <w:rFonts w:ascii="Segoe UI" w:hAnsi="Segoe UI" w:cs="Segoe UI"/>
        </w:rPr>
        <w:t>6</w:t>
      </w:r>
      <w:r w:rsidRPr="00B603E5">
        <w:rPr>
          <w:rFonts w:ascii="Segoe UI" w:hAnsi="Segoe UI" w:cs="Segoe UI"/>
        </w:rPr>
        <w:t xml:space="preserve"> el ingreso operativo </w:t>
      </w:r>
      <w:r w:rsidR="00057C4A" w:rsidRPr="00B603E5">
        <w:rPr>
          <w:rFonts w:ascii="Segoe UI" w:hAnsi="Segoe UI" w:cs="Segoe UI"/>
        </w:rPr>
        <w:t xml:space="preserve">de las </w:t>
      </w:r>
      <w:r w:rsidR="001E2595">
        <w:rPr>
          <w:rFonts w:ascii="Segoe UI" w:hAnsi="Segoe UI" w:cs="Segoe UI"/>
        </w:rPr>
        <w:t>o</w:t>
      </w:r>
      <w:r w:rsidR="00057C4A" w:rsidRPr="00B603E5">
        <w:rPr>
          <w:rFonts w:ascii="Segoe UI" w:hAnsi="Segoe UI" w:cs="Segoe UI"/>
        </w:rPr>
        <w:t xml:space="preserve">peradoras </w:t>
      </w:r>
      <w:r w:rsidRPr="00B603E5">
        <w:rPr>
          <w:rFonts w:ascii="Segoe UI" w:hAnsi="Segoe UI" w:cs="Segoe UI"/>
        </w:rPr>
        <w:t>fue de 4</w:t>
      </w:r>
      <w:r w:rsidR="00057C4A" w:rsidRPr="00B603E5">
        <w:rPr>
          <w:rFonts w:ascii="Segoe UI" w:hAnsi="Segoe UI" w:cs="Segoe UI"/>
        </w:rPr>
        <w:t>2</w:t>
      </w:r>
      <w:r w:rsidRPr="00B603E5">
        <w:rPr>
          <w:rFonts w:ascii="Segoe UI" w:hAnsi="Segoe UI" w:cs="Segoe UI"/>
        </w:rPr>
        <w:t xml:space="preserve"> </w:t>
      </w:r>
      <w:r w:rsidR="005F19BB" w:rsidRPr="00B603E5">
        <w:rPr>
          <w:rFonts w:ascii="Segoe UI" w:hAnsi="Segoe UI" w:cs="Segoe UI"/>
        </w:rPr>
        <w:t>394</w:t>
      </w:r>
      <w:r w:rsidRPr="00B603E5">
        <w:rPr>
          <w:rFonts w:ascii="Segoe UI" w:hAnsi="Segoe UI" w:cs="Segoe UI"/>
        </w:rPr>
        <w:t xml:space="preserve"> millones de colones y en el 2017 descendió a 3</w:t>
      </w:r>
      <w:r w:rsidR="00103D18" w:rsidRPr="00B603E5">
        <w:rPr>
          <w:rFonts w:ascii="Segoe UI" w:hAnsi="Segoe UI" w:cs="Segoe UI"/>
        </w:rPr>
        <w:t>8</w:t>
      </w:r>
      <w:r w:rsidRPr="00B603E5">
        <w:rPr>
          <w:rFonts w:ascii="Segoe UI" w:hAnsi="Segoe UI" w:cs="Segoe UI"/>
        </w:rPr>
        <w:t xml:space="preserve"> </w:t>
      </w:r>
      <w:r w:rsidR="00103D18" w:rsidRPr="00B603E5">
        <w:rPr>
          <w:rFonts w:ascii="Segoe UI" w:hAnsi="Segoe UI" w:cs="Segoe UI"/>
        </w:rPr>
        <w:t>8</w:t>
      </w:r>
      <w:r w:rsidR="009C0E2C" w:rsidRPr="00B603E5">
        <w:rPr>
          <w:rFonts w:ascii="Segoe UI" w:hAnsi="Segoe UI" w:cs="Segoe UI"/>
        </w:rPr>
        <w:t>42</w:t>
      </w:r>
      <w:r w:rsidRPr="00B603E5">
        <w:rPr>
          <w:rFonts w:ascii="Segoe UI" w:hAnsi="Segoe UI" w:cs="Segoe UI"/>
        </w:rPr>
        <w:t xml:space="preserve"> millones, producto de </w:t>
      </w:r>
      <w:r w:rsidR="00F40599">
        <w:rPr>
          <w:rFonts w:ascii="Segoe UI" w:hAnsi="Segoe UI" w:cs="Segoe UI"/>
        </w:rPr>
        <w:t>la disminución en la comisión máxima que pasó de</w:t>
      </w:r>
      <w:r w:rsidRPr="00B603E5">
        <w:rPr>
          <w:rFonts w:ascii="Segoe UI" w:hAnsi="Segoe UI" w:cs="Segoe UI"/>
        </w:rPr>
        <w:t xml:space="preserve"> 0,7% a 0,5%</w:t>
      </w:r>
      <w:r w:rsidR="00F40599">
        <w:rPr>
          <w:rFonts w:ascii="Segoe UI" w:hAnsi="Segoe UI" w:cs="Segoe UI"/>
        </w:rPr>
        <w:t xml:space="preserve">, ambas anuales </w:t>
      </w:r>
      <w:r w:rsidR="00A2658A">
        <w:rPr>
          <w:rFonts w:ascii="Segoe UI" w:hAnsi="Segoe UI" w:cs="Segoe UI"/>
        </w:rPr>
        <w:t>sobre saldo acumulado</w:t>
      </w:r>
      <w:r w:rsidRPr="00B603E5">
        <w:rPr>
          <w:rFonts w:ascii="Segoe UI" w:hAnsi="Segoe UI" w:cs="Segoe UI"/>
        </w:rPr>
        <w:t>. El ingreso operativo paulatinamente se recupera conforme los activos administrados aumentan</w:t>
      </w:r>
      <w:r w:rsidR="00E54021" w:rsidRPr="00B603E5">
        <w:rPr>
          <w:rFonts w:ascii="Segoe UI" w:hAnsi="Segoe UI" w:cs="Segoe UI"/>
        </w:rPr>
        <w:t xml:space="preserve"> (por aporte y producto de las inversiones)</w:t>
      </w:r>
      <w:r w:rsidR="00065447" w:rsidRPr="00B603E5">
        <w:rPr>
          <w:rFonts w:ascii="Segoe UI" w:hAnsi="Segoe UI" w:cs="Segoe UI"/>
        </w:rPr>
        <w:t xml:space="preserve"> y </w:t>
      </w:r>
      <w:r w:rsidR="00143700" w:rsidRPr="00B603E5">
        <w:rPr>
          <w:rFonts w:ascii="Segoe UI" w:hAnsi="Segoe UI" w:cs="Segoe UI"/>
        </w:rPr>
        <w:t>para setiembre</w:t>
      </w:r>
      <w:r w:rsidR="009C0E2C" w:rsidRPr="00B603E5">
        <w:rPr>
          <w:rFonts w:ascii="Segoe UI" w:hAnsi="Segoe UI" w:cs="Segoe UI"/>
        </w:rPr>
        <w:t xml:space="preserve"> 201</w:t>
      </w:r>
      <w:r w:rsidR="00C6496C" w:rsidRPr="00B603E5">
        <w:rPr>
          <w:rFonts w:ascii="Segoe UI" w:hAnsi="Segoe UI" w:cs="Segoe UI"/>
        </w:rPr>
        <w:t>9</w:t>
      </w:r>
      <w:r w:rsidR="009C0E2C" w:rsidRPr="00B603E5">
        <w:rPr>
          <w:rFonts w:ascii="Segoe UI" w:hAnsi="Segoe UI" w:cs="Segoe UI"/>
        </w:rPr>
        <w:t xml:space="preserve"> fue de 4</w:t>
      </w:r>
      <w:r w:rsidR="00C6496C" w:rsidRPr="00B603E5">
        <w:rPr>
          <w:rFonts w:ascii="Segoe UI" w:hAnsi="Segoe UI" w:cs="Segoe UI"/>
        </w:rPr>
        <w:t>7 657 millones</w:t>
      </w:r>
      <w:r w:rsidRPr="00B603E5">
        <w:rPr>
          <w:rFonts w:ascii="Segoe UI" w:hAnsi="Segoe UI" w:cs="Segoe UI"/>
        </w:rPr>
        <w:t xml:space="preserve"> (últimos 12 meses)</w:t>
      </w:r>
      <w:r w:rsidR="00065447" w:rsidRPr="00B603E5">
        <w:rPr>
          <w:rFonts w:ascii="Segoe UI" w:hAnsi="Segoe UI" w:cs="Segoe UI"/>
        </w:rPr>
        <w:t>. E</w:t>
      </w:r>
      <w:r w:rsidR="0085759D" w:rsidRPr="00B603E5">
        <w:rPr>
          <w:rFonts w:ascii="Segoe UI" w:hAnsi="Segoe UI" w:cs="Segoe UI"/>
        </w:rPr>
        <w:t>l ingreso operativo</w:t>
      </w:r>
      <w:r w:rsidRPr="00B603E5">
        <w:rPr>
          <w:rFonts w:ascii="Segoe UI" w:hAnsi="Segoe UI" w:cs="Segoe UI"/>
        </w:rPr>
        <w:t xml:space="preserve"> seguirá en aumento hasta el 202</w:t>
      </w:r>
      <w:r w:rsidR="00CF04A0" w:rsidRPr="00B603E5">
        <w:rPr>
          <w:rFonts w:ascii="Segoe UI" w:hAnsi="Segoe UI" w:cs="Segoe UI"/>
        </w:rPr>
        <w:t>0</w:t>
      </w:r>
      <w:r w:rsidR="0085759D" w:rsidRPr="00B603E5">
        <w:rPr>
          <w:rFonts w:ascii="Segoe UI" w:hAnsi="Segoe UI" w:cs="Segoe UI"/>
        </w:rPr>
        <w:t xml:space="preserve">, donde se </w:t>
      </w:r>
      <w:r w:rsidR="007E012E" w:rsidRPr="00B603E5">
        <w:rPr>
          <w:rFonts w:ascii="Segoe UI" w:hAnsi="Segoe UI" w:cs="Segoe UI"/>
        </w:rPr>
        <w:t>planifica un nuevo ajuste a la baja de las comisiones de administración</w:t>
      </w:r>
      <w:r w:rsidRPr="00B603E5">
        <w:rPr>
          <w:rFonts w:ascii="Segoe UI" w:hAnsi="Segoe UI" w:cs="Segoe UI"/>
        </w:rPr>
        <w:t>. En términos generales las seis operadoras anualmente tienen utilidades</w:t>
      </w:r>
      <w:r w:rsidR="00817E38" w:rsidRPr="00B603E5">
        <w:rPr>
          <w:rFonts w:ascii="Segoe UI" w:hAnsi="Segoe UI" w:cs="Segoe UI"/>
        </w:rPr>
        <w:t>,</w:t>
      </w:r>
      <w:r w:rsidRPr="00B603E5">
        <w:rPr>
          <w:rFonts w:ascii="Segoe UI" w:hAnsi="Segoe UI" w:cs="Segoe UI"/>
        </w:rPr>
        <w:t xml:space="preserve"> antes de impuestos y distribución de utilidades</w:t>
      </w:r>
      <w:r w:rsidR="00817E38" w:rsidRPr="00B603E5">
        <w:rPr>
          <w:rFonts w:ascii="Segoe UI" w:hAnsi="Segoe UI" w:cs="Segoe UI"/>
        </w:rPr>
        <w:t>,</w:t>
      </w:r>
      <w:r w:rsidRPr="00B603E5">
        <w:rPr>
          <w:rFonts w:ascii="Segoe UI" w:hAnsi="Segoe UI" w:cs="Segoe UI"/>
        </w:rPr>
        <w:t xml:space="preserve"> superiores </w:t>
      </w:r>
      <w:r w:rsidR="004F2E53" w:rsidRPr="00B603E5">
        <w:rPr>
          <w:rFonts w:ascii="Segoe UI" w:hAnsi="Segoe UI" w:cs="Segoe UI"/>
        </w:rPr>
        <w:t>a 10</w:t>
      </w:r>
      <w:r w:rsidR="00030044" w:rsidRPr="00B603E5">
        <w:rPr>
          <w:rFonts w:ascii="Segoe UI" w:hAnsi="Segoe UI" w:cs="Segoe UI"/>
        </w:rPr>
        <w:t xml:space="preserve"> </w:t>
      </w:r>
      <w:r w:rsidR="006D0293" w:rsidRPr="00B603E5">
        <w:rPr>
          <w:rFonts w:ascii="Segoe UI" w:hAnsi="Segoe UI" w:cs="Segoe UI"/>
        </w:rPr>
        <w:t>000</w:t>
      </w:r>
      <w:r w:rsidRPr="00B603E5">
        <w:rPr>
          <w:rFonts w:ascii="Segoe UI" w:hAnsi="Segoe UI" w:cs="Segoe UI"/>
        </w:rPr>
        <w:t xml:space="preserve"> millones de colones por el periodo comprendido entre </w:t>
      </w:r>
      <w:r w:rsidR="004F2E53" w:rsidRPr="00B603E5">
        <w:rPr>
          <w:rFonts w:ascii="Segoe UI" w:hAnsi="Segoe UI" w:cs="Segoe UI"/>
        </w:rPr>
        <w:t>octubre</w:t>
      </w:r>
      <w:r w:rsidRPr="00B603E5">
        <w:rPr>
          <w:rFonts w:ascii="Segoe UI" w:hAnsi="Segoe UI" w:cs="Segoe UI"/>
        </w:rPr>
        <w:t xml:space="preserve"> 20</w:t>
      </w:r>
      <w:r w:rsidR="006D18B3" w:rsidRPr="00B603E5">
        <w:rPr>
          <w:rFonts w:ascii="Segoe UI" w:hAnsi="Segoe UI" w:cs="Segoe UI"/>
        </w:rPr>
        <w:t>18</w:t>
      </w:r>
      <w:r w:rsidRPr="00B603E5">
        <w:rPr>
          <w:rFonts w:ascii="Segoe UI" w:hAnsi="Segoe UI" w:cs="Segoe UI"/>
        </w:rPr>
        <w:t xml:space="preserve"> y </w:t>
      </w:r>
      <w:r w:rsidR="004F2E53" w:rsidRPr="00B603E5">
        <w:rPr>
          <w:rFonts w:ascii="Segoe UI" w:hAnsi="Segoe UI" w:cs="Segoe UI"/>
        </w:rPr>
        <w:t>setiembre</w:t>
      </w:r>
      <w:r w:rsidR="006D18B3" w:rsidRPr="00B603E5">
        <w:rPr>
          <w:rFonts w:ascii="Segoe UI" w:hAnsi="Segoe UI" w:cs="Segoe UI"/>
        </w:rPr>
        <w:t xml:space="preserve"> 2019</w:t>
      </w:r>
      <w:r w:rsidRPr="00B603E5">
        <w:rPr>
          <w:rFonts w:ascii="Segoe UI" w:hAnsi="Segoe UI" w:cs="Segoe UI"/>
        </w:rPr>
        <w:t>.</w:t>
      </w:r>
    </w:p>
    <w:p w14:paraId="159F2D23" w14:textId="77777777" w:rsidR="00B603E5" w:rsidRPr="00A8784C" w:rsidRDefault="00B603E5" w:rsidP="00DA3E91">
      <w:pPr>
        <w:spacing w:after="0" w:line="240" w:lineRule="auto"/>
        <w:jc w:val="both"/>
        <w:rPr>
          <w:rFonts w:ascii="Segoe UI" w:hAnsi="Segoe UI" w:cs="Segoe UI"/>
        </w:rPr>
      </w:pPr>
    </w:p>
    <w:p w14:paraId="576E6527" w14:textId="0173E2ED" w:rsidR="00F31E9D" w:rsidRPr="00A8784C" w:rsidRDefault="00F31E9D" w:rsidP="00DA3E91">
      <w:pPr>
        <w:spacing w:after="0" w:line="240" w:lineRule="auto"/>
        <w:jc w:val="center"/>
        <w:rPr>
          <w:rFonts w:ascii="Segoe UI" w:hAnsi="Segoe UI" w:cs="Segoe UI"/>
        </w:rPr>
      </w:pPr>
      <w:r w:rsidRPr="00A8784C">
        <w:rPr>
          <w:rFonts w:ascii="Segoe UI" w:hAnsi="Segoe UI" w:cs="Segoe UI"/>
        </w:rPr>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00006567">
        <w:rPr>
          <w:rFonts w:ascii="Segoe UI" w:hAnsi="Segoe UI" w:cs="Segoe UI"/>
          <w:noProof/>
        </w:rPr>
        <w:t>7</w:t>
      </w:r>
      <w:r w:rsidRPr="00A8784C">
        <w:rPr>
          <w:rFonts w:ascii="Segoe UI" w:hAnsi="Segoe UI" w:cs="Segoe UI"/>
        </w:rPr>
        <w:fldChar w:fldCharType="end"/>
      </w:r>
    </w:p>
    <w:p w14:paraId="412B61E2" w14:textId="77777777" w:rsidR="00F31E9D" w:rsidRPr="00A8784C" w:rsidRDefault="00F31E9D" w:rsidP="00DA3E91">
      <w:pPr>
        <w:spacing w:after="0" w:line="240" w:lineRule="auto"/>
        <w:jc w:val="center"/>
        <w:rPr>
          <w:rFonts w:ascii="Segoe UI" w:hAnsi="Segoe UI" w:cs="Segoe UI"/>
        </w:rPr>
      </w:pPr>
      <w:r w:rsidRPr="00A8784C">
        <w:rPr>
          <w:rFonts w:ascii="Segoe UI" w:hAnsi="Segoe UI" w:cs="Segoe UI"/>
        </w:rPr>
        <w:t>Indicadores financieros Gestores de Pensiones</w:t>
      </w:r>
    </w:p>
    <w:p w14:paraId="3856F757" w14:textId="56DC88E0" w:rsidR="00F31E9D" w:rsidRPr="00A8784C" w:rsidRDefault="00B12FF1" w:rsidP="00DA3E91">
      <w:pPr>
        <w:spacing w:after="0" w:line="240" w:lineRule="auto"/>
        <w:jc w:val="center"/>
        <w:rPr>
          <w:rFonts w:ascii="Segoe UI" w:hAnsi="Segoe UI" w:cs="Segoe UI"/>
        </w:rPr>
      </w:pPr>
      <w:r>
        <w:rPr>
          <w:rFonts w:ascii="Segoe UI" w:hAnsi="Segoe UI" w:cs="Segoe UI"/>
        </w:rPr>
        <w:t>setiembre</w:t>
      </w:r>
      <w:r w:rsidR="00F31E9D" w:rsidRPr="00A8784C">
        <w:rPr>
          <w:rFonts w:ascii="Segoe UI" w:hAnsi="Segoe UI" w:cs="Segoe UI"/>
        </w:rPr>
        <w:t xml:space="preserve"> de cada año </w:t>
      </w:r>
    </w:p>
    <w:p w14:paraId="7B5B8F15" w14:textId="77777777" w:rsidR="00F31E9D" w:rsidRPr="00A8784C" w:rsidRDefault="00F31E9D" w:rsidP="00DA3E91">
      <w:pPr>
        <w:spacing w:after="0" w:line="240" w:lineRule="auto"/>
        <w:jc w:val="center"/>
        <w:rPr>
          <w:rFonts w:ascii="Segoe UI" w:hAnsi="Segoe UI" w:cs="Segoe UI"/>
        </w:rPr>
      </w:pPr>
      <w:r w:rsidRPr="00A8784C">
        <w:rPr>
          <w:rFonts w:ascii="Segoe UI" w:hAnsi="Segoe UI" w:cs="Segoe UI"/>
        </w:rPr>
        <w:t>En millones de colones costarricenses</w:t>
      </w:r>
    </w:p>
    <w:tbl>
      <w:tblPr>
        <w:tblW w:w="5000" w:type="pct"/>
        <w:tblCellMar>
          <w:left w:w="70" w:type="dxa"/>
          <w:right w:w="70" w:type="dxa"/>
        </w:tblCellMar>
        <w:tblLook w:val="04A0" w:firstRow="1" w:lastRow="0" w:firstColumn="1" w:lastColumn="0" w:noHBand="0" w:noVBand="1"/>
      </w:tblPr>
      <w:tblGrid>
        <w:gridCol w:w="905"/>
        <w:gridCol w:w="2058"/>
        <w:gridCol w:w="803"/>
        <w:gridCol w:w="1349"/>
        <w:gridCol w:w="2046"/>
        <w:gridCol w:w="1677"/>
      </w:tblGrid>
      <w:tr w:rsidR="00B12FF1" w:rsidRPr="00B603E5" w14:paraId="45C3BAE8" w14:textId="77777777" w:rsidTr="00B12FF1">
        <w:trPr>
          <w:trHeight w:val="300"/>
        </w:trPr>
        <w:tc>
          <w:tcPr>
            <w:tcW w:w="367" w:type="pct"/>
            <w:vMerge w:val="restart"/>
            <w:tcBorders>
              <w:top w:val="single" w:sz="4" w:space="0" w:color="auto"/>
              <w:left w:val="nil"/>
              <w:bottom w:val="single" w:sz="4" w:space="0" w:color="000000"/>
              <w:right w:val="nil"/>
            </w:tcBorders>
            <w:shd w:val="clear" w:color="auto" w:fill="auto"/>
            <w:noWrap/>
            <w:vAlign w:val="center"/>
            <w:hideMark/>
          </w:tcPr>
          <w:p w14:paraId="2E8D3DB7"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Año</w:t>
            </w:r>
          </w:p>
        </w:tc>
        <w:tc>
          <w:tcPr>
            <w:tcW w:w="2452" w:type="pct"/>
            <w:gridSpan w:val="3"/>
            <w:tcBorders>
              <w:top w:val="single" w:sz="4" w:space="0" w:color="auto"/>
              <w:left w:val="nil"/>
              <w:bottom w:val="single" w:sz="4" w:space="0" w:color="auto"/>
              <w:right w:val="nil"/>
            </w:tcBorders>
            <w:shd w:val="clear" w:color="auto" w:fill="auto"/>
            <w:vAlign w:val="center"/>
            <w:hideMark/>
          </w:tcPr>
          <w:p w14:paraId="7B8571B7"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Operativo</w:t>
            </w:r>
          </w:p>
        </w:tc>
        <w:tc>
          <w:tcPr>
            <w:tcW w:w="2181" w:type="pct"/>
            <w:gridSpan w:val="2"/>
            <w:tcBorders>
              <w:top w:val="single" w:sz="4" w:space="0" w:color="auto"/>
              <w:left w:val="nil"/>
              <w:bottom w:val="single" w:sz="4" w:space="0" w:color="auto"/>
              <w:right w:val="nil"/>
            </w:tcBorders>
            <w:shd w:val="clear" w:color="auto" w:fill="auto"/>
            <w:vAlign w:val="center"/>
            <w:hideMark/>
          </w:tcPr>
          <w:p w14:paraId="49686A52"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 xml:space="preserve">Resultado </w:t>
            </w:r>
          </w:p>
        </w:tc>
      </w:tr>
      <w:tr w:rsidR="00B12FF1" w:rsidRPr="00B603E5" w14:paraId="436294D8" w14:textId="77777777" w:rsidTr="00B12FF1">
        <w:trPr>
          <w:trHeight w:val="600"/>
        </w:trPr>
        <w:tc>
          <w:tcPr>
            <w:tcW w:w="367" w:type="pct"/>
            <w:vMerge/>
            <w:tcBorders>
              <w:top w:val="single" w:sz="8" w:space="0" w:color="auto"/>
              <w:left w:val="nil"/>
              <w:bottom w:val="single" w:sz="4" w:space="0" w:color="000000"/>
              <w:right w:val="nil"/>
            </w:tcBorders>
            <w:vAlign w:val="center"/>
            <w:hideMark/>
          </w:tcPr>
          <w:p w14:paraId="00E63E70" w14:textId="77777777" w:rsidR="006565F6" w:rsidRPr="00B603E5" w:rsidRDefault="006565F6" w:rsidP="00DA3E91">
            <w:pPr>
              <w:spacing w:after="0" w:line="240" w:lineRule="auto"/>
              <w:rPr>
                <w:rFonts w:ascii="Segoe UI" w:eastAsia="Times New Roman" w:hAnsi="Segoe UI" w:cs="Segoe UI"/>
                <w:b/>
                <w:bCs/>
                <w:lang w:val="es-CR" w:eastAsia="es-CR"/>
              </w:rPr>
            </w:pPr>
          </w:p>
        </w:tc>
        <w:tc>
          <w:tcPr>
            <w:tcW w:w="1202" w:type="pct"/>
            <w:tcBorders>
              <w:top w:val="nil"/>
              <w:left w:val="nil"/>
              <w:bottom w:val="single" w:sz="4" w:space="0" w:color="auto"/>
              <w:right w:val="nil"/>
            </w:tcBorders>
            <w:shd w:val="clear" w:color="auto" w:fill="auto"/>
            <w:vAlign w:val="center"/>
            <w:hideMark/>
          </w:tcPr>
          <w:p w14:paraId="1BF5EE3C"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Ingreso</w:t>
            </w:r>
          </w:p>
        </w:tc>
        <w:tc>
          <w:tcPr>
            <w:tcW w:w="449" w:type="pct"/>
            <w:tcBorders>
              <w:top w:val="nil"/>
              <w:left w:val="nil"/>
              <w:bottom w:val="single" w:sz="4" w:space="0" w:color="auto"/>
              <w:right w:val="nil"/>
            </w:tcBorders>
            <w:shd w:val="clear" w:color="auto" w:fill="auto"/>
            <w:vAlign w:val="center"/>
            <w:hideMark/>
          </w:tcPr>
          <w:p w14:paraId="44C13955" w14:textId="51E9C8EE"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Gasto</w:t>
            </w:r>
          </w:p>
        </w:tc>
        <w:tc>
          <w:tcPr>
            <w:tcW w:w="801" w:type="pct"/>
            <w:tcBorders>
              <w:top w:val="nil"/>
              <w:left w:val="nil"/>
              <w:bottom w:val="single" w:sz="4" w:space="0" w:color="auto"/>
              <w:right w:val="nil"/>
            </w:tcBorders>
            <w:shd w:val="clear" w:color="auto" w:fill="auto"/>
            <w:vAlign w:val="center"/>
            <w:hideMark/>
          </w:tcPr>
          <w:p w14:paraId="43C14670" w14:textId="10CE3C43"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Resultado</w:t>
            </w:r>
          </w:p>
        </w:tc>
        <w:tc>
          <w:tcPr>
            <w:tcW w:w="1195" w:type="pct"/>
            <w:tcBorders>
              <w:top w:val="nil"/>
              <w:left w:val="nil"/>
              <w:bottom w:val="single" w:sz="4" w:space="0" w:color="auto"/>
              <w:right w:val="nil"/>
            </w:tcBorders>
            <w:shd w:val="clear" w:color="auto" w:fill="auto"/>
            <w:vAlign w:val="center"/>
            <w:hideMark/>
          </w:tcPr>
          <w:p w14:paraId="68B7FCAB"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Neto</w:t>
            </w:r>
          </w:p>
        </w:tc>
        <w:tc>
          <w:tcPr>
            <w:tcW w:w="987" w:type="pct"/>
            <w:tcBorders>
              <w:top w:val="nil"/>
              <w:left w:val="nil"/>
              <w:bottom w:val="single" w:sz="4" w:space="0" w:color="auto"/>
              <w:right w:val="nil"/>
            </w:tcBorders>
            <w:shd w:val="clear" w:color="auto" w:fill="auto"/>
            <w:vAlign w:val="center"/>
            <w:hideMark/>
          </w:tcPr>
          <w:p w14:paraId="75651EFC" w14:textId="77777777" w:rsidR="006565F6" w:rsidRPr="00B603E5" w:rsidRDefault="006565F6" w:rsidP="00DA3E91">
            <w:pPr>
              <w:spacing w:after="0" w:line="240" w:lineRule="auto"/>
              <w:jc w:val="center"/>
              <w:rPr>
                <w:rFonts w:ascii="Segoe UI" w:eastAsia="Times New Roman" w:hAnsi="Segoe UI" w:cs="Segoe UI"/>
                <w:b/>
                <w:bCs/>
                <w:lang w:val="es-CR" w:eastAsia="es-CR"/>
              </w:rPr>
            </w:pPr>
            <w:r w:rsidRPr="00B603E5">
              <w:rPr>
                <w:rFonts w:ascii="Segoe UI" w:eastAsia="Times New Roman" w:hAnsi="Segoe UI" w:cs="Segoe UI"/>
                <w:b/>
                <w:bCs/>
                <w:lang w:val="es-CR" w:eastAsia="es-CR"/>
              </w:rPr>
              <w:t>Antes de impuesto y utilidades</w:t>
            </w:r>
          </w:p>
        </w:tc>
      </w:tr>
      <w:tr w:rsidR="00B12FF1" w:rsidRPr="00B603E5" w14:paraId="2554E4C3" w14:textId="77777777" w:rsidTr="00B12FF1">
        <w:trPr>
          <w:trHeight w:val="300"/>
        </w:trPr>
        <w:tc>
          <w:tcPr>
            <w:tcW w:w="367" w:type="pct"/>
            <w:tcBorders>
              <w:top w:val="nil"/>
              <w:left w:val="nil"/>
              <w:bottom w:val="nil"/>
              <w:right w:val="nil"/>
            </w:tcBorders>
            <w:shd w:val="clear" w:color="auto" w:fill="auto"/>
            <w:noWrap/>
            <w:hideMark/>
          </w:tcPr>
          <w:p w14:paraId="37F50081" w14:textId="717D3D61" w:rsidR="00B12FF1" w:rsidRPr="00B603E5" w:rsidRDefault="00B12FF1" w:rsidP="00B12FF1">
            <w:pPr>
              <w:spacing w:after="0" w:line="240" w:lineRule="auto"/>
              <w:jc w:val="center"/>
              <w:rPr>
                <w:rFonts w:ascii="Segoe UI" w:eastAsia="Times New Roman" w:hAnsi="Segoe UI" w:cs="Segoe UI"/>
                <w:lang w:val="es-CR" w:eastAsia="es-CR"/>
              </w:rPr>
            </w:pPr>
            <w:r w:rsidRPr="00B603E5">
              <w:t>set 2015</w:t>
            </w:r>
          </w:p>
        </w:tc>
        <w:tc>
          <w:tcPr>
            <w:tcW w:w="1202" w:type="pct"/>
            <w:tcBorders>
              <w:top w:val="nil"/>
              <w:left w:val="nil"/>
              <w:bottom w:val="nil"/>
              <w:right w:val="nil"/>
            </w:tcBorders>
            <w:shd w:val="clear" w:color="auto" w:fill="auto"/>
            <w:noWrap/>
            <w:hideMark/>
          </w:tcPr>
          <w:p w14:paraId="4D212D21" w14:textId="1EEF2982"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37.798 </w:t>
            </w:r>
          </w:p>
        </w:tc>
        <w:tc>
          <w:tcPr>
            <w:tcW w:w="449" w:type="pct"/>
            <w:tcBorders>
              <w:top w:val="nil"/>
              <w:left w:val="nil"/>
              <w:bottom w:val="nil"/>
              <w:right w:val="nil"/>
            </w:tcBorders>
            <w:shd w:val="clear" w:color="auto" w:fill="auto"/>
            <w:noWrap/>
            <w:hideMark/>
          </w:tcPr>
          <w:p w14:paraId="0CCD23C8" w14:textId="2F486B99"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30.064 </w:t>
            </w:r>
          </w:p>
        </w:tc>
        <w:tc>
          <w:tcPr>
            <w:tcW w:w="801" w:type="pct"/>
            <w:tcBorders>
              <w:top w:val="nil"/>
              <w:left w:val="nil"/>
              <w:bottom w:val="nil"/>
              <w:right w:val="nil"/>
            </w:tcBorders>
            <w:shd w:val="clear" w:color="auto" w:fill="auto"/>
            <w:noWrap/>
            <w:hideMark/>
          </w:tcPr>
          <w:p w14:paraId="34E26C80" w14:textId="304DE841"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7.734 </w:t>
            </w:r>
          </w:p>
        </w:tc>
        <w:tc>
          <w:tcPr>
            <w:tcW w:w="1195" w:type="pct"/>
            <w:tcBorders>
              <w:top w:val="nil"/>
              <w:left w:val="nil"/>
              <w:bottom w:val="nil"/>
              <w:right w:val="nil"/>
            </w:tcBorders>
            <w:shd w:val="clear" w:color="auto" w:fill="auto"/>
            <w:noWrap/>
            <w:hideMark/>
          </w:tcPr>
          <w:p w14:paraId="6D6930DB" w14:textId="566F73F7"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4.670 </w:t>
            </w:r>
          </w:p>
        </w:tc>
        <w:tc>
          <w:tcPr>
            <w:tcW w:w="987" w:type="pct"/>
            <w:tcBorders>
              <w:top w:val="nil"/>
              <w:left w:val="nil"/>
              <w:bottom w:val="nil"/>
              <w:right w:val="nil"/>
            </w:tcBorders>
            <w:shd w:val="clear" w:color="auto" w:fill="auto"/>
            <w:noWrap/>
            <w:hideMark/>
          </w:tcPr>
          <w:p w14:paraId="778430E6" w14:textId="590E1D53"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10.783 </w:t>
            </w:r>
          </w:p>
        </w:tc>
      </w:tr>
      <w:tr w:rsidR="00B12FF1" w:rsidRPr="00B603E5" w14:paraId="510DC98D" w14:textId="77777777" w:rsidTr="00B12FF1">
        <w:trPr>
          <w:trHeight w:val="300"/>
        </w:trPr>
        <w:tc>
          <w:tcPr>
            <w:tcW w:w="367" w:type="pct"/>
            <w:tcBorders>
              <w:top w:val="nil"/>
              <w:left w:val="nil"/>
              <w:bottom w:val="nil"/>
              <w:right w:val="nil"/>
            </w:tcBorders>
            <w:shd w:val="clear" w:color="auto" w:fill="auto"/>
            <w:noWrap/>
            <w:hideMark/>
          </w:tcPr>
          <w:p w14:paraId="44D8D465" w14:textId="323CC357" w:rsidR="00B12FF1" w:rsidRPr="00B603E5" w:rsidRDefault="00B12FF1" w:rsidP="00B12FF1">
            <w:pPr>
              <w:spacing w:after="0" w:line="240" w:lineRule="auto"/>
              <w:jc w:val="center"/>
              <w:rPr>
                <w:rFonts w:ascii="Segoe UI" w:eastAsia="Times New Roman" w:hAnsi="Segoe UI" w:cs="Segoe UI"/>
                <w:lang w:val="es-CR" w:eastAsia="es-CR"/>
              </w:rPr>
            </w:pPr>
            <w:r w:rsidRPr="00B603E5">
              <w:t>set 2016</w:t>
            </w:r>
          </w:p>
        </w:tc>
        <w:tc>
          <w:tcPr>
            <w:tcW w:w="1202" w:type="pct"/>
            <w:tcBorders>
              <w:top w:val="nil"/>
              <w:left w:val="nil"/>
              <w:bottom w:val="nil"/>
              <w:right w:val="nil"/>
            </w:tcBorders>
            <w:shd w:val="clear" w:color="auto" w:fill="auto"/>
            <w:noWrap/>
            <w:hideMark/>
          </w:tcPr>
          <w:p w14:paraId="4D591270" w14:textId="119F2A3C"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42.394 </w:t>
            </w:r>
          </w:p>
        </w:tc>
        <w:tc>
          <w:tcPr>
            <w:tcW w:w="449" w:type="pct"/>
            <w:tcBorders>
              <w:top w:val="nil"/>
              <w:left w:val="nil"/>
              <w:bottom w:val="nil"/>
              <w:right w:val="nil"/>
            </w:tcBorders>
            <w:shd w:val="clear" w:color="auto" w:fill="auto"/>
            <w:noWrap/>
            <w:hideMark/>
          </w:tcPr>
          <w:p w14:paraId="6D25342B" w14:textId="571EE2C6"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30.856 </w:t>
            </w:r>
          </w:p>
        </w:tc>
        <w:tc>
          <w:tcPr>
            <w:tcW w:w="801" w:type="pct"/>
            <w:tcBorders>
              <w:top w:val="nil"/>
              <w:left w:val="nil"/>
              <w:bottom w:val="nil"/>
              <w:right w:val="nil"/>
            </w:tcBorders>
            <w:shd w:val="clear" w:color="auto" w:fill="auto"/>
            <w:noWrap/>
            <w:hideMark/>
          </w:tcPr>
          <w:p w14:paraId="474F3B86" w14:textId="1E6AF819"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11.538 </w:t>
            </w:r>
          </w:p>
        </w:tc>
        <w:tc>
          <w:tcPr>
            <w:tcW w:w="1195" w:type="pct"/>
            <w:tcBorders>
              <w:top w:val="nil"/>
              <w:left w:val="nil"/>
              <w:bottom w:val="nil"/>
              <w:right w:val="nil"/>
            </w:tcBorders>
            <w:shd w:val="clear" w:color="auto" w:fill="auto"/>
            <w:noWrap/>
            <w:hideMark/>
          </w:tcPr>
          <w:p w14:paraId="45AB5EB8" w14:textId="47B9F7FA"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6.431 </w:t>
            </w:r>
          </w:p>
        </w:tc>
        <w:tc>
          <w:tcPr>
            <w:tcW w:w="987" w:type="pct"/>
            <w:tcBorders>
              <w:top w:val="nil"/>
              <w:left w:val="nil"/>
              <w:bottom w:val="nil"/>
              <w:right w:val="nil"/>
            </w:tcBorders>
            <w:shd w:val="clear" w:color="auto" w:fill="auto"/>
            <w:noWrap/>
            <w:hideMark/>
          </w:tcPr>
          <w:p w14:paraId="5A5D86EB" w14:textId="5BF589AF"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14.701 </w:t>
            </w:r>
          </w:p>
        </w:tc>
      </w:tr>
      <w:tr w:rsidR="00B12FF1" w:rsidRPr="00B603E5" w14:paraId="7585BE39" w14:textId="77777777" w:rsidTr="00B12FF1">
        <w:trPr>
          <w:trHeight w:val="300"/>
        </w:trPr>
        <w:tc>
          <w:tcPr>
            <w:tcW w:w="367" w:type="pct"/>
            <w:tcBorders>
              <w:top w:val="nil"/>
              <w:left w:val="nil"/>
              <w:bottom w:val="nil"/>
              <w:right w:val="nil"/>
            </w:tcBorders>
            <w:shd w:val="clear" w:color="auto" w:fill="auto"/>
            <w:noWrap/>
            <w:hideMark/>
          </w:tcPr>
          <w:p w14:paraId="18F9FA72" w14:textId="767B6743" w:rsidR="00B12FF1" w:rsidRPr="00B603E5" w:rsidRDefault="00B12FF1" w:rsidP="00B12FF1">
            <w:pPr>
              <w:spacing w:after="0" w:line="240" w:lineRule="auto"/>
              <w:jc w:val="center"/>
              <w:rPr>
                <w:rFonts w:ascii="Segoe UI" w:eastAsia="Times New Roman" w:hAnsi="Segoe UI" w:cs="Segoe UI"/>
                <w:lang w:val="es-CR" w:eastAsia="es-CR"/>
              </w:rPr>
            </w:pPr>
            <w:r w:rsidRPr="00B603E5">
              <w:t>set 2017</w:t>
            </w:r>
          </w:p>
        </w:tc>
        <w:tc>
          <w:tcPr>
            <w:tcW w:w="1202" w:type="pct"/>
            <w:tcBorders>
              <w:top w:val="nil"/>
              <w:left w:val="nil"/>
              <w:bottom w:val="nil"/>
              <w:right w:val="nil"/>
            </w:tcBorders>
            <w:shd w:val="clear" w:color="auto" w:fill="auto"/>
            <w:noWrap/>
            <w:hideMark/>
          </w:tcPr>
          <w:p w14:paraId="4909A12F" w14:textId="58612D73"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38.842 </w:t>
            </w:r>
          </w:p>
        </w:tc>
        <w:tc>
          <w:tcPr>
            <w:tcW w:w="449" w:type="pct"/>
            <w:tcBorders>
              <w:top w:val="nil"/>
              <w:left w:val="nil"/>
              <w:bottom w:val="nil"/>
              <w:right w:val="nil"/>
            </w:tcBorders>
            <w:shd w:val="clear" w:color="auto" w:fill="auto"/>
            <w:noWrap/>
            <w:hideMark/>
          </w:tcPr>
          <w:p w14:paraId="117963A4" w14:textId="23985F58"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30.008 </w:t>
            </w:r>
          </w:p>
        </w:tc>
        <w:tc>
          <w:tcPr>
            <w:tcW w:w="801" w:type="pct"/>
            <w:tcBorders>
              <w:top w:val="nil"/>
              <w:left w:val="nil"/>
              <w:bottom w:val="nil"/>
              <w:right w:val="nil"/>
            </w:tcBorders>
            <w:shd w:val="clear" w:color="auto" w:fill="auto"/>
            <w:noWrap/>
            <w:hideMark/>
          </w:tcPr>
          <w:p w14:paraId="78F03CB4" w14:textId="226676C1"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8.834 </w:t>
            </w:r>
          </w:p>
        </w:tc>
        <w:tc>
          <w:tcPr>
            <w:tcW w:w="1195" w:type="pct"/>
            <w:tcBorders>
              <w:top w:val="nil"/>
              <w:left w:val="nil"/>
              <w:bottom w:val="nil"/>
              <w:right w:val="nil"/>
            </w:tcBorders>
            <w:shd w:val="clear" w:color="auto" w:fill="auto"/>
            <w:noWrap/>
            <w:hideMark/>
          </w:tcPr>
          <w:p w14:paraId="3355B316" w14:textId="59A34D8F"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5.079 </w:t>
            </w:r>
          </w:p>
        </w:tc>
        <w:tc>
          <w:tcPr>
            <w:tcW w:w="987" w:type="pct"/>
            <w:tcBorders>
              <w:top w:val="nil"/>
              <w:left w:val="nil"/>
              <w:bottom w:val="nil"/>
              <w:right w:val="nil"/>
            </w:tcBorders>
            <w:shd w:val="clear" w:color="auto" w:fill="auto"/>
            <w:noWrap/>
            <w:hideMark/>
          </w:tcPr>
          <w:p w14:paraId="79C429D5" w14:textId="73727D72"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11.597 </w:t>
            </w:r>
          </w:p>
        </w:tc>
      </w:tr>
      <w:tr w:rsidR="00B12FF1" w:rsidRPr="00B603E5" w14:paraId="595789AF" w14:textId="77777777" w:rsidTr="00B12FF1">
        <w:trPr>
          <w:trHeight w:val="300"/>
        </w:trPr>
        <w:tc>
          <w:tcPr>
            <w:tcW w:w="367" w:type="pct"/>
            <w:tcBorders>
              <w:top w:val="nil"/>
              <w:left w:val="nil"/>
              <w:bottom w:val="nil"/>
              <w:right w:val="nil"/>
            </w:tcBorders>
            <w:shd w:val="clear" w:color="auto" w:fill="auto"/>
            <w:noWrap/>
            <w:hideMark/>
          </w:tcPr>
          <w:p w14:paraId="26DF75A3" w14:textId="58BF57C4" w:rsidR="00B12FF1" w:rsidRPr="00B603E5" w:rsidRDefault="00B12FF1" w:rsidP="00B12FF1">
            <w:pPr>
              <w:spacing w:after="0" w:line="240" w:lineRule="auto"/>
              <w:jc w:val="center"/>
              <w:rPr>
                <w:rFonts w:ascii="Segoe UI" w:eastAsia="Times New Roman" w:hAnsi="Segoe UI" w:cs="Segoe UI"/>
                <w:lang w:val="es-CR" w:eastAsia="es-CR"/>
              </w:rPr>
            </w:pPr>
            <w:r w:rsidRPr="00B603E5">
              <w:t>set 2018</w:t>
            </w:r>
          </w:p>
        </w:tc>
        <w:tc>
          <w:tcPr>
            <w:tcW w:w="1202" w:type="pct"/>
            <w:tcBorders>
              <w:top w:val="nil"/>
              <w:left w:val="nil"/>
              <w:bottom w:val="nil"/>
              <w:right w:val="nil"/>
            </w:tcBorders>
            <w:shd w:val="clear" w:color="auto" w:fill="auto"/>
            <w:noWrap/>
            <w:hideMark/>
          </w:tcPr>
          <w:p w14:paraId="65B0BB77" w14:textId="1BFD7162"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41.284 </w:t>
            </w:r>
          </w:p>
        </w:tc>
        <w:tc>
          <w:tcPr>
            <w:tcW w:w="449" w:type="pct"/>
            <w:tcBorders>
              <w:top w:val="nil"/>
              <w:left w:val="nil"/>
              <w:bottom w:val="nil"/>
              <w:right w:val="nil"/>
            </w:tcBorders>
            <w:shd w:val="clear" w:color="auto" w:fill="auto"/>
            <w:noWrap/>
            <w:hideMark/>
          </w:tcPr>
          <w:p w14:paraId="4814A87C" w14:textId="69536A1E"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31.381 </w:t>
            </w:r>
          </w:p>
        </w:tc>
        <w:tc>
          <w:tcPr>
            <w:tcW w:w="801" w:type="pct"/>
            <w:tcBorders>
              <w:top w:val="nil"/>
              <w:left w:val="nil"/>
              <w:bottom w:val="nil"/>
              <w:right w:val="nil"/>
            </w:tcBorders>
            <w:shd w:val="clear" w:color="auto" w:fill="auto"/>
            <w:noWrap/>
            <w:hideMark/>
          </w:tcPr>
          <w:p w14:paraId="5B90783C" w14:textId="64CFCD98"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9.903 </w:t>
            </w:r>
          </w:p>
        </w:tc>
        <w:tc>
          <w:tcPr>
            <w:tcW w:w="1195" w:type="pct"/>
            <w:tcBorders>
              <w:top w:val="nil"/>
              <w:left w:val="nil"/>
              <w:bottom w:val="nil"/>
              <w:right w:val="nil"/>
            </w:tcBorders>
            <w:shd w:val="clear" w:color="auto" w:fill="auto"/>
            <w:noWrap/>
            <w:hideMark/>
          </w:tcPr>
          <w:p w14:paraId="506171CF" w14:textId="4644D92A"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5.774 </w:t>
            </w:r>
          </w:p>
        </w:tc>
        <w:tc>
          <w:tcPr>
            <w:tcW w:w="987" w:type="pct"/>
            <w:tcBorders>
              <w:top w:val="nil"/>
              <w:left w:val="nil"/>
              <w:bottom w:val="nil"/>
              <w:right w:val="nil"/>
            </w:tcBorders>
            <w:shd w:val="clear" w:color="auto" w:fill="auto"/>
            <w:noWrap/>
            <w:hideMark/>
          </w:tcPr>
          <w:p w14:paraId="4557EE23" w14:textId="2E259582"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13.421 </w:t>
            </w:r>
          </w:p>
        </w:tc>
      </w:tr>
      <w:tr w:rsidR="00B12FF1" w:rsidRPr="00B603E5" w14:paraId="2921C90E" w14:textId="77777777" w:rsidTr="00B12FF1">
        <w:trPr>
          <w:trHeight w:val="300"/>
        </w:trPr>
        <w:tc>
          <w:tcPr>
            <w:tcW w:w="367" w:type="pct"/>
            <w:tcBorders>
              <w:top w:val="nil"/>
              <w:left w:val="nil"/>
              <w:bottom w:val="single" w:sz="4" w:space="0" w:color="auto"/>
              <w:right w:val="nil"/>
            </w:tcBorders>
            <w:shd w:val="clear" w:color="auto" w:fill="auto"/>
            <w:noWrap/>
            <w:hideMark/>
          </w:tcPr>
          <w:p w14:paraId="0E49D7AB" w14:textId="656E38AF" w:rsidR="00B12FF1" w:rsidRPr="00B603E5" w:rsidRDefault="00B12FF1" w:rsidP="00B12FF1">
            <w:pPr>
              <w:spacing w:after="0" w:line="240" w:lineRule="auto"/>
              <w:jc w:val="center"/>
              <w:rPr>
                <w:rFonts w:ascii="Segoe UI" w:eastAsia="Times New Roman" w:hAnsi="Segoe UI" w:cs="Segoe UI"/>
                <w:lang w:val="es-CR" w:eastAsia="es-CR"/>
              </w:rPr>
            </w:pPr>
            <w:r w:rsidRPr="00B603E5">
              <w:t>set 2019</w:t>
            </w:r>
          </w:p>
        </w:tc>
        <w:tc>
          <w:tcPr>
            <w:tcW w:w="1202" w:type="pct"/>
            <w:tcBorders>
              <w:top w:val="nil"/>
              <w:left w:val="nil"/>
              <w:bottom w:val="single" w:sz="4" w:space="0" w:color="auto"/>
              <w:right w:val="nil"/>
            </w:tcBorders>
            <w:shd w:val="clear" w:color="auto" w:fill="auto"/>
            <w:noWrap/>
            <w:hideMark/>
          </w:tcPr>
          <w:p w14:paraId="41E36D79" w14:textId="1571D497"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47.657 </w:t>
            </w:r>
          </w:p>
        </w:tc>
        <w:tc>
          <w:tcPr>
            <w:tcW w:w="449" w:type="pct"/>
            <w:tcBorders>
              <w:top w:val="nil"/>
              <w:left w:val="nil"/>
              <w:bottom w:val="single" w:sz="4" w:space="0" w:color="auto"/>
              <w:right w:val="nil"/>
            </w:tcBorders>
            <w:shd w:val="clear" w:color="auto" w:fill="auto"/>
            <w:noWrap/>
            <w:hideMark/>
          </w:tcPr>
          <w:p w14:paraId="4CEB9731" w14:textId="4144C6CF"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34.094 </w:t>
            </w:r>
          </w:p>
        </w:tc>
        <w:tc>
          <w:tcPr>
            <w:tcW w:w="801" w:type="pct"/>
            <w:tcBorders>
              <w:top w:val="nil"/>
              <w:left w:val="nil"/>
              <w:bottom w:val="single" w:sz="4" w:space="0" w:color="auto"/>
              <w:right w:val="nil"/>
            </w:tcBorders>
            <w:shd w:val="clear" w:color="auto" w:fill="auto"/>
            <w:noWrap/>
            <w:hideMark/>
          </w:tcPr>
          <w:p w14:paraId="051423A6" w14:textId="3D70BCDB"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13.563 </w:t>
            </w:r>
          </w:p>
        </w:tc>
        <w:tc>
          <w:tcPr>
            <w:tcW w:w="1195" w:type="pct"/>
            <w:tcBorders>
              <w:top w:val="nil"/>
              <w:left w:val="nil"/>
              <w:bottom w:val="single" w:sz="4" w:space="0" w:color="auto"/>
              <w:right w:val="nil"/>
            </w:tcBorders>
            <w:shd w:val="clear" w:color="auto" w:fill="auto"/>
            <w:noWrap/>
            <w:hideMark/>
          </w:tcPr>
          <w:p w14:paraId="70A8398B" w14:textId="7D56A1E1"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7.866 </w:t>
            </w:r>
          </w:p>
        </w:tc>
        <w:tc>
          <w:tcPr>
            <w:tcW w:w="987" w:type="pct"/>
            <w:tcBorders>
              <w:top w:val="nil"/>
              <w:left w:val="nil"/>
              <w:bottom w:val="single" w:sz="4" w:space="0" w:color="auto"/>
              <w:right w:val="nil"/>
            </w:tcBorders>
            <w:shd w:val="clear" w:color="auto" w:fill="auto"/>
            <w:noWrap/>
            <w:hideMark/>
          </w:tcPr>
          <w:p w14:paraId="00B48A14" w14:textId="67B34D9B" w:rsidR="00B12FF1" w:rsidRPr="00B603E5" w:rsidRDefault="00B12FF1" w:rsidP="00B12FF1">
            <w:pPr>
              <w:spacing w:after="0" w:line="240" w:lineRule="auto"/>
              <w:jc w:val="center"/>
              <w:rPr>
                <w:rFonts w:ascii="Segoe UI" w:eastAsia="Times New Roman" w:hAnsi="Segoe UI" w:cs="Segoe UI"/>
                <w:lang w:val="es-CR" w:eastAsia="es-CR"/>
              </w:rPr>
            </w:pPr>
            <w:r w:rsidRPr="00B603E5">
              <w:t xml:space="preserve"> 19.045 </w:t>
            </w:r>
          </w:p>
        </w:tc>
      </w:tr>
    </w:tbl>
    <w:p w14:paraId="7D2B762B" w14:textId="77777777" w:rsidR="00F31E9D" w:rsidRPr="00BA3E96" w:rsidRDefault="00F31E9D" w:rsidP="00DA3E91">
      <w:pPr>
        <w:spacing w:after="0" w:line="240" w:lineRule="auto"/>
        <w:rPr>
          <w:rFonts w:ascii="Segoe UI" w:hAnsi="Segoe UI" w:cs="Segoe UI"/>
          <w:sz w:val="20"/>
          <w:szCs w:val="20"/>
          <w:lang w:val="es-CR"/>
        </w:rPr>
      </w:pPr>
      <w:r w:rsidRPr="00BA3E96">
        <w:rPr>
          <w:rFonts w:ascii="Segoe UI" w:hAnsi="Segoe UI" w:cs="Segoe UI"/>
          <w:b/>
          <w:sz w:val="20"/>
          <w:szCs w:val="20"/>
        </w:rPr>
        <w:t>Fuente:</w:t>
      </w:r>
      <w:r w:rsidRPr="00BA3E96">
        <w:rPr>
          <w:rFonts w:ascii="Segoe UI" w:hAnsi="Segoe UI" w:cs="Segoe UI"/>
          <w:sz w:val="20"/>
          <w:szCs w:val="20"/>
        </w:rPr>
        <w:t xml:space="preserve"> Elaboración </w:t>
      </w:r>
      <w:r w:rsidRPr="00BA3E96">
        <w:rPr>
          <w:rFonts w:ascii="Segoe UI" w:hAnsi="Segoe UI" w:cs="Segoe UI"/>
          <w:sz w:val="20"/>
          <w:szCs w:val="20"/>
          <w:lang w:val="es-CR"/>
        </w:rPr>
        <w:t>propia con datos suministrados por las entidades</w:t>
      </w:r>
    </w:p>
    <w:p w14:paraId="22A08B69" w14:textId="4AC69BDB" w:rsidR="00AD2D17" w:rsidRDefault="00AD2D17" w:rsidP="00DA3E91">
      <w:pPr>
        <w:spacing w:after="0" w:line="240" w:lineRule="auto"/>
        <w:rPr>
          <w:rFonts w:ascii="Segoe UI" w:hAnsi="Segoe UI" w:cs="Segoe UI"/>
        </w:rPr>
      </w:pPr>
    </w:p>
    <w:p w14:paraId="7DF364AC" w14:textId="4176307D" w:rsidR="00C42811" w:rsidRDefault="00C42811" w:rsidP="00DA3E91">
      <w:pPr>
        <w:pStyle w:val="Ttulo2"/>
        <w:spacing w:before="0" w:line="240" w:lineRule="auto"/>
        <w:rPr>
          <w:rFonts w:ascii="Segoe UI" w:hAnsi="Segoe UI" w:cs="Segoe UI"/>
        </w:rPr>
      </w:pPr>
    </w:p>
    <w:p w14:paraId="58FF0584" w14:textId="3D123120" w:rsidR="00B8050D" w:rsidRPr="001F6AD5" w:rsidRDefault="00976784" w:rsidP="001F6AD5">
      <w:pPr>
        <w:pStyle w:val="Ttulo2"/>
      </w:pPr>
      <w:r w:rsidRPr="001F6AD5">
        <w:t>Afiliados</w:t>
      </w:r>
      <w:r w:rsidR="00665FA3" w:rsidRPr="001F6AD5">
        <w:t xml:space="preserve"> al régimen</w:t>
      </w:r>
    </w:p>
    <w:p w14:paraId="4E24F263" w14:textId="03727CC8" w:rsidR="00F80DBC" w:rsidRPr="004106ED" w:rsidRDefault="009253D3" w:rsidP="001F6AD5">
      <w:pPr>
        <w:pStyle w:val="Ttulo3"/>
      </w:pPr>
      <w:r w:rsidRPr="004106ED">
        <w:rPr>
          <w:rFonts w:eastAsia="Times New Roman"/>
          <w:lang w:eastAsia="es-ES"/>
        </w:rPr>
        <w:t>Planes de Beneficios</w:t>
      </w:r>
    </w:p>
    <w:p w14:paraId="4A0C11FC" w14:textId="77777777" w:rsidR="00BA3E96" w:rsidRDefault="00BA3E96" w:rsidP="00DA3E91">
      <w:pPr>
        <w:spacing w:after="0" w:line="240" w:lineRule="auto"/>
        <w:jc w:val="both"/>
        <w:rPr>
          <w:rFonts w:ascii="Segoe UI" w:hAnsi="Segoe UI" w:cs="Segoe UI"/>
        </w:rPr>
      </w:pPr>
    </w:p>
    <w:p w14:paraId="2BE98CF4" w14:textId="01B64F47" w:rsidR="004106ED" w:rsidRPr="00B603E5" w:rsidRDefault="00690A7E" w:rsidP="00DA3E91">
      <w:pPr>
        <w:spacing w:after="0" w:line="240" w:lineRule="auto"/>
        <w:jc w:val="both"/>
        <w:rPr>
          <w:rFonts w:ascii="Segoe UI" w:hAnsi="Segoe UI" w:cs="Segoe UI"/>
        </w:rPr>
      </w:pPr>
      <w:r>
        <w:rPr>
          <w:rFonts w:ascii="Segoe UI" w:hAnsi="Segoe UI" w:cs="Segoe UI"/>
        </w:rPr>
        <w:t>La cantidad</w:t>
      </w:r>
      <w:r w:rsidR="00C16BEE">
        <w:rPr>
          <w:rFonts w:ascii="Segoe UI" w:hAnsi="Segoe UI" w:cs="Segoe UI"/>
        </w:rPr>
        <w:t xml:space="preserve"> de</w:t>
      </w:r>
      <w:r w:rsidR="00642D57" w:rsidRPr="00B603E5">
        <w:rPr>
          <w:rFonts w:ascii="Segoe UI" w:hAnsi="Segoe UI" w:cs="Segoe UI"/>
        </w:rPr>
        <w:t xml:space="preserve"> afiliados</w:t>
      </w:r>
      <w:r w:rsidR="00CB7E8A">
        <w:rPr>
          <w:rFonts w:ascii="Segoe UI" w:hAnsi="Segoe UI" w:cs="Segoe UI"/>
        </w:rPr>
        <w:t xml:space="preserve"> que</w:t>
      </w:r>
      <w:r w:rsidR="00642D57" w:rsidRPr="00B603E5">
        <w:rPr>
          <w:rFonts w:ascii="Segoe UI" w:hAnsi="Segoe UI" w:cs="Segoe UI"/>
        </w:rPr>
        <w:t xml:space="preserve"> </w:t>
      </w:r>
      <w:r w:rsidR="00865517">
        <w:rPr>
          <w:rFonts w:ascii="Segoe UI" w:hAnsi="Segoe UI" w:cs="Segoe UI"/>
        </w:rPr>
        <w:t>han realizado</w:t>
      </w:r>
      <w:r w:rsidR="000D2378" w:rsidRPr="00B603E5">
        <w:rPr>
          <w:rFonts w:ascii="Segoe UI" w:hAnsi="Segoe UI" w:cs="Segoe UI"/>
        </w:rPr>
        <w:t xml:space="preserve"> retiro total</w:t>
      </w:r>
      <w:r w:rsidR="00865517">
        <w:rPr>
          <w:rFonts w:ascii="Segoe UI" w:hAnsi="Segoe UI" w:cs="Segoe UI"/>
        </w:rPr>
        <w:t xml:space="preserve"> del ROP</w:t>
      </w:r>
      <w:r w:rsidR="00CB7E8A">
        <w:rPr>
          <w:rFonts w:ascii="Segoe UI" w:hAnsi="Segoe UI" w:cs="Segoe UI"/>
        </w:rPr>
        <w:t xml:space="preserve"> </w:t>
      </w:r>
      <w:r w:rsidR="00C53252">
        <w:rPr>
          <w:rFonts w:ascii="Segoe UI" w:hAnsi="Segoe UI" w:cs="Segoe UI"/>
        </w:rPr>
        <w:t>du</w:t>
      </w:r>
      <w:r>
        <w:rPr>
          <w:rFonts w:ascii="Segoe UI" w:hAnsi="Segoe UI" w:cs="Segoe UI"/>
        </w:rPr>
        <w:t>rante los nueve primeros meses de 2019</w:t>
      </w:r>
      <w:r w:rsidR="00C16BEE">
        <w:rPr>
          <w:rFonts w:ascii="Segoe UI" w:hAnsi="Segoe UI" w:cs="Segoe UI"/>
        </w:rPr>
        <w:t xml:space="preserve"> fueron</w:t>
      </w:r>
      <w:r w:rsidR="00BB3882" w:rsidRPr="00B603E5">
        <w:rPr>
          <w:rFonts w:ascii="Segoe UI" w:hAnsi="Segoe UI" w:cs="Segoe UI"/>
        </w:rPr>
        <w:t xml:space="preserve"> </w:t>
      </w:r>
      <w:r w:rsidR="004106ED" w:rsidRPr="00B603E5">
        <w:rPr>
          <w:rFonts w:ascii="Segoe UI" w:hAnsi="Segoe UI" w:cs="Segoe UI"/>
        </w:rPr>
        <w:t>11</w:t>
      </w:r>
      <w:r w:rsidR="00293FC8" w:rsidRPr="00B603E5">
        <w:rPr>
          <w:rFonts w:ascii="Segoe UI" w:hAnsi="Segoe UI" w:cs="Segoe UI"/>
        </w:rPr>
        <w:t xml:space="preserve"> </w:t>
      </w:r>
      <w:r w:rsidR="004106ED" w:rsidRPr="00B603E5">
        <w:rPr>
          <w:rFonts w:ascii="Segoe UI" w:hAnsi="Segoe UI" w:cs="Segoe UI"/>
        </w:rPr>
        <w:t>081</w:t>
      </w:r>
      <w:r w:rsidR="00BB3882" w:rsidRPr="00B603E5">
        <w:rPr>
          <w:rFonts w:ascii="Segoe UI" w:hAnsi="Segoe UI" w:cs="Segoe UI"/>
        </w:rPr>
        <w:t xml:space="preserve">, </w:t>
      </w:r>
      <w:r w:rsidR="00EE7ABD">
        <w:rPr>
          <w:rFonts w:ascii="Segoe UI" w:hAnsi="Segoe UI" w:cs="Segoe UI"/>
        </w:rPr>
        <w:t>con un retiro promedio de</w:t>
      </w:r>
      <w:r w:rsidR="00BB3882" w:rsidRPr="00B603E5">
        <w:rPr>
          <w:rFonts w:ascii="Segoe UI" w:hAnsi="Segoe UI" w:cs="Segoe UI"/>
        </w:rPr>
        <w:t xml:space="preserve"> 7,</w:t>
      </w:r>
      <w:r w:rsidR="004106ED" w:rsidRPr="00B603E5">
        <w:rPr>
          <w:rFonts w:ascii="Segoe UI" w:hAnsi="Segoe UI" w:cs="Segoe UI"/>
        </w:rPr>
        <w:t>1</w:t>
      </w:r>
      <w:r w:rsidR="00BB3882" w:rsidRPr="00B603E5">
        <w:rPr>
          <w:rFonts w:ascii="Segoe UI" w:hAnsi="Segoe UI" w:cs="Segoe UI"/>
        </w:rPr>
        <w:t xml:space="preserve"> millones de colones</w:t>
      </w:r>
      <w:r w:rsidR="00AB2F6E" w:rsidRPr="00B603E5">
        <w:rPr>
          <w:rFonts w:ascii="Segoe UI" w:hAnsi="Segoe UI" w:cs="Segoe UI"/>
        </w:rPr>
        <w:t xml:space="preserve">. </w:t>
      </w:r>
    </w:p>
    <w:p w14:paraId="1E407455" w14:textId="77777777" w:rsidR="00692D26" w:rsidRDefault="00692D26" w:rsidP="00DA3E91">
      <w:pPr>
        <w:spacing w:after="0" w:line="240" w:lineRule="auto"/>
        <w:jc w:val="both"/>
        <w:rPr>
          <w:rFonts w:ascii="Segoe UI" w:hAnsi="Segoe UI" w:cs="Segoe UI"/>
        </w:rPr>
      </w:pPr>
    </w:p>
    <w:p w14:paraId="1B670114" w14:textId="7D0D689E" w:rsidR="002054A9" w:rsidRDefault="006061FD" w:rsidP="00DA3E91">
      <w:pPr>
        <w:spacing w:after="0" w:line="240" w:lineRule="auto"/>
        <w:jc w:val="both"/>
        <w:rPr>
          <w:rFonts w:ascii="Segoe UI" w:hAnsi="Segoe UI" w:cs="Segoe UI"/>
        </w:rPr>
      </w:pPr>
      <w:r w:rsidRPr="00B603E5">
        <w:rPr>
          <w:rFonts w:ascii="Segoe UI" w:hAnsi="Segoe UI" w:cs="Segoe UI"/>
        </w:rPr>
        <w:t>Por otro lado, 4</w:t>
      </w:r>
      <w:r w:rsidR="00F80DBC" w:rsidRPr="00B603E5">
        <w:rPr>
          <w:rFonts w:ascii="Segoe UI" w:hAnsi="Segoe UI" w:cs="Segoe UI"/>
        </w:rPr>
        <w:t xml:space="preserve"> </w:t>
      </w:r>
      <w:r w:rsidR="004106ED" w:rsidRPr="00B603E5">
        <w:rPr>
          <w:rFonts w:ascii="Segoe UI" w:hAnsi="Segoe UI" w:cs="Segoe UI"/>
        </w:rPr>
        <w:t>252</w:t>
      </w:r>
      <w:r w:rsidRPr="00B603E5">
        <w:rPr>
          <w:rFonts w:ascii="Segoe UI" w:hAnsi="Segoe UI" w:cs="Segoe UI"/>
        </w:rPr>
        <w:t xml:space="preserve"> </w:t>
      </w:r>
      <w:r w:rsidR="002054A9" w:rsidRPr="00B603E5">
        <w:rPr>
          <w:rFonts w:ascii="Segoe UI" w:hAnsi="Segoe UI" w:cs="Segoe UI"/>
        </w:rPr>
        <w:t>pen</w:t>
      </w:r>
      <w:r w:rsidRPr="00B603E5">
        <w:rPr>
          <w:rFonts w:ascii="Segoe UI" w:hAnsi="Segoe UI" w:cs="Segoe UI"/>
        </w:rPr>
        <w:t>s</w:t>
      </w:r>
      <w:r w:rsidR="002054A9" w:rsidRPr="00B603E5">
        <w:rPr>
          <w:rFonts w:ascii="Segoe UI" w:hAnsi="Segoe UI" w:cs="Segoe UI"/>
        </w:rPr>
        <w:t>ionados</w:t>
      </w:r>
      <w:r w:rsidRPr="00B603E5">
        <w:rPr>
          <w:rFonts w:ascii="Segoe UI" w:hAnsi="Segoe UI" w:cs="Segoe UI"/>
        </w:rPr>
        <w:t xml:space="preserve"> tienen un retiro programad</w:t>
      </w:r>
      <w:r w:rsidR="000049AC" w:rsidRPr="00B603E5">
        <w:rPr>
          <w:rFonts w:ascii="Segoe UI" w:hAnsi="Segoe UI" w:cs="Segoe UI"/>
        </w:rPr>
        <w:t xml:space="preserve">o que otorga </w:t>
      </w:r>
      <w:r w:rsidR="00692D26">
        <w:rPr>
          <w:rFonts w:ascii="Segoe UI" w:hAnsi="Segoe UI" w:cs="Segoe UI"/>
        </w:rPr>
        <w:t>una pensión</w:t>
      </w:r>
      <w:r w:rsidR="000049AC" w:rsidRPr="00B603E5">
        <w:rPr>
          <w:rFonts w:ascii="Segoe UI" w:hAnsi="Segoe UI" w:cs="Segoe UI"/>
        </w:rPr>
        <w:t xml:space="preserve"> promedio de 7</w:t>
      </w:r>
      <w:r w:rsidR="004E746F" w:rsidRPr="00B603E5">
        <w:rPr>
          <w:rFonts w:ascii="Segoe UI" w:hAnsi="Segoe UI" w:cs="Segoe UI"/>
        </w:rPr>
        <w:t xml:space="preserve">3 </w:t>
      </w:r>
      <w:r w:rsidR="0084564E" w:rsidRPr="00B603E5">
        <w:rPr>
          <w:rFonts w:ascii="Segoe UI" w:hAnsi="Segoe UI" w:cs="Segoe UI"/>
        </w:rPr>
        <w:t>000 colones</w:t>
      </w:r>
      <w:r w:rsidR="002054A9" w:rsidRPr="00B603E5">
        <w:rPr>
          <w:rFonts w:ascii="Segoe UI" w:hAnsi="Segoe UI" w:cs="Segoe UI"/>
        </w:rPr>
        <w:t xml:space="preserve"> </w:t>
      </w:r>
      <w:r w:rsidR="002C7F78">
        <w:rPr>
          <w:rFonts w:ascii="Segoe UI" w:hAnsi="Segoe UI" w:cs="Segoe UI"/>
        </w:rPr>
        <w:t>mensuales</w:t>
      </w:r>
      <w:r w:rsidR="002054A9" w:rsidRPr="00B603E5">
        <w:rPr>
          <w:rFonts w:ascii="Segoe UI" w:hAnsi="Segoe UI" w:cs="Segoe UI"/>
        </w:rPr>
        <w:t>.</w:t>
      </w:r>
      <w:r w:rsidR="002C7F78">
        <w:rPr>
          <w:rFonts w:ascii="Segoe UI" w:hAnsi="Segoe UI" w:cs="Segoe UI"/>
        </w:rPr>
        <w:t xml:space="preserve"> En renta</w:t>
      </w:r>
      <w:r w:rsidR="0083325B">
        <w:rPr>
          <w:rFonts w:ascii="Segoe UI" w:hAnsi="Segoe UI" w:cs="Segoe UI"/>
        </w:rPr>
        <w:t xml:space="preserve"> permanente se</w:t>
      </w:r>
      <w:r w:rsidR="003C1C45" w:rsidRPr="00B603E5">
        <w:rPr>
          <w:rFonts w:ascii="Segoe UI" w:hAnsi="Segoe UI" w:cs="Segoe UI"/>
        </w:rPr>
        <w:t xml:space="preserve"> presenta un cambio significativo</w:t>
      </w:r>
      <w:r w:rsidR="0083325B">
        <w:rPr>
          <w:rFonts w:ascii="Segoe UI" w:hAnsi="Segoe UI" w:cs="Segoe UI"/>
        </w:rPr>
        <w:t>, ya que</w:t>
      </w:r>
      <w:r w:rsidR="00314E93" w:rsidRPr="00B603E5">
        <w:rPr>
          <w:rFonts w:ascii="Segoe UI" w:hAnsi="Segoe UI" w:cs="Segoe UI"/>
        </w:rPr>
        <w:t xml:space="preserve"> </w:t>
      </w:r>
      <w:r w:rsidR="00BF0D89" w:rsidRPr="00B603E5">
        <w:rPr>
          <w:rFonts w:ascii="Segoe UI" w:hAnsi="Segoe UI" w:cs="Segoe UI"/>
        </w:rPr>
        <w:t>casi</w:t>
      </w:r>
      <w:r w:rsidR="00557678" w:rsidRPr="00B603E5">
        <w:rPr>
          <w:rFonts w:ascii="Segoe UI" w:hAnsi="Segoe UI" w:cs="Segoe UI"/>
        </w:rPr>
        <w:t xml:space="preserve"> se</w:t>
      </w:r>
      <w:r w:rsidR="00314E93" w:rsidRPr="00B603E5">
        <w:rPr>
          <w:rFonts w:ascii="Segoe UI" w:hAnsi="Segoe UI" w:cs="Segoe UI"/>
        </w:rPr>
        <w:t xml:space="preserve"> du</w:t>
      </w:r>
      <w:r w:rsidR="00557678" w:rsidRPr="00B603E5">
        <w:rPr>
          <w:rFonts w:ascii="Segoe UI" w:hAnsi="Segoe UI" w:cs="Segoe UI"/>
        </w:rPr>
        <w:t>plic</w:t>
      </w:r>
      <w:r w:rsidR="0083325B">
        <w:rPr>
          <w:rFonts w:ascii="Segoe UI" w:hAnsi="Segoe UI" w:cs="Segoe UI"/>
        </w:rPr>
        <w:t>ó la cantidad</w:t>
      </w:r>
      <w:r w:rsidR="00BF0D89" w:rsidRPr="00B603E5">
        <w:rPr>
          <w:rFonts w:ascii="Segoe UI" w:hAnsi="Segoe UI" w:cs="Segoe UI"/>
        </w:rPr>
        <w:t xml:space="preserve">, pasando de 1 871 a diciembre 2018 a </w:t>
      </w:r>
      <w:r w:rsidR="00BB54E8" w:rsidRPr="00B603E5">
        <w:rPr>
          <w:rFonts w:ascii="Segoe UI" w:hAnsi="Segoe UI" w:cs="Segoe UI"/>
        </w:rPr>
        <w:t>3 564 a setiembre 2019 y cuyo saldo promedio</w:t>
      </w:r>
      <w:r w:rsidR="003D7606" w:rsidRPr="00B603E5">
        <w:rPr>
          <w:rFonts w:ascii="Segoe UI" w:hAnsi="Segoe UI" w:cs="Segoe UI"/>
        </w:rPr>
        <w:t xml:space="preserve"> pasó de 62</w:t>
      </w:r>
      <w:r w:rsidR="00C600AE" w:rsidRPr="00B603E5">
        <w:rPr>
          <w:rFonts w:ascii="Segoe UI" w:hAnsi="Segoe UI" w:cs="Segoe UI"/>
        </w:rPr>
        <w:t xml:space="preserve"> </w:t>
      </w:r>
      <w:r w:rsidR="00A02A26" w:rsidRPr="00B603E5">
        <w:rPr>
          <w:rFonts w:ascii="Segoe UI" w:hAnsi="Segoe UI" w:cs="Segoe UI"/>
        </w:rPr>
        <w:t xml:space="preserve">mil colones a 75 </w:t>
      </w:r>
      <w:r w:rsidR="00B62840" w:rsidRPr="00B603E5">
        <w:rPr>
          <w:rFonts w:ascii="Segoe UI" w:hAnsi="Segoe UI" w:cs="Segoe UI"/>
        </w:rPr>
        <w:t>mil colones mensuales.</w:t>
      </w:r>
    </w:p>
    <w:p w14:paraId="067373CE" w14:textId="77777777" w:rsidR="00CA487F" w:rsidRPr="00B603E5" w:rsidRDefault="00CA487F" w:rsidP="00DA3E91">
      <w:pPr>
        <w:spacing w:after="0" w:line="240" w:lineRule="auto"/>
        <w:jc w:val="both"/>
        <w:rPr>
          <w:rFonts w:ascii="Segoe UI" w:hAnsi="Segoe UI" w:cs="Segoe UI"/>
        </w:rPr>
      </w:pPr>
    </w:p>
    <w:p w14:paraId="43EAA9B1" w14:textId="412DDF81" w:rsidR="00834887" w:rsidRPr="00B603E5" w:rsidRDefault="00834887" w:rsidP="00DA3E91">
      <w:pPr>
        <w:spacing w:after="0" w:line="240" w:lineRule="auto"/>
        <w:jc w:val="center"/>
        <w:rPr>
          <w:rFonts w:ascii="Segoe UI" w:hAnsi="Segoe UI" w:cs="Segoe UI"/>
        </w:rPr>
      </w:pPr>
      <w:r w:rsidRPr="00B603E5">
        <w:rPr>
          <w:rFonts w:ascii="Segoe UI" w:hAnsi="Segoe UI" w:cs="Segoe UI"/>
        </w:rPr>
        <w:t xml:space="preserve">Cuadro </w:t>
      </w:r>
      <w:r w:rsidRPr="00B603E5">
        <w:rPr>
          <w:rFonts w:ascii="Segoe UI" w:hAnsi="Segoe UI" w:cs="Segoe UI"/>
        </w:rPr>
        <w:fldChar w:fldCharType="begin"/>
      </w:r>
      <w:r w:rsidRPr="00B603E5">
        <w:rPr>
          <w:rFonts w:ascii="Segoe UI" w:hAnsi="Segoe UI" w:cs="Segoe UI"/>
        </w:rPr>
        <w:instrText xml:space="preserve"> SEQ Cuadro \* ARABIC </w:instrText>
      </w:r>
      <w:r w:rsidRPr="00B603E5">
        <w:rPr>
          <w:rFonts w:ascii="Segoe UI" w:hAnsi="Segoe UI" w:cs="Segoe UI"/>
        </w:rPr>
        <w:fldChar w:fldCharType="separate"/>
      </w:r>
      <w:r w:rsidR="00006567" w:rsidRPr="00B603E5">
        <w:rPr>
          <w:rFonts w:ascii="Segoe UI" w:hAnsi="Segoe UI" w:cs="Segoe UI"/>
          <w:noProof/>
        </w:rPr>
        <w:t>8</w:t>
      </w:r>
      <w:r w:rsidRPr="00B603E5">
        <w:rPr>
          <w:rFonts w:ascii="Segoe UI" w:hAnsi="Segoe UI" w:cs="Segoe UI"/>
        </w:rPr>
        <w:fldChar w:fldCharType="end"/>
      </w:r>
    </w:p>
    <w:p w14:paraId="1C7CC0F2" w14:textId="44200BA1" w:rsidR="00834887" w:rsidRPr="00B603E5" w:rsidRDefault="00C86339" w:rsidP="00DA3E91">
      <w:pPr>
        <w:spacing w:after="0" w:line="240" w:lineRule="auto"/>
        <w:jc w:val="center"/>
        <w:rPr>
          <w:rFonts w:ascii="Segoe UI" w:hAnsi="Segoe UI" w:cs="Segoe UI"/>
        </w:rPr>
      </w:pPr>
      <w:r w:rsidRPr="00B603E5">
        <w:rPr>
          <w:rFonts w:ascii="Segoe UI" w:hAnsi="Segoe UI" w:cs="Segoe UI"/>
        </w:rPr>
        <w:t xml:space="preserve">ROP: </w:t>
      </w:r>
      <w:r w:rsidRPr="00B603E5">
        <w:rPr>
          <w:rFonts w:ascii="Segoe UI" w:eastAsia="Times New Roman" w:hAnsi="Segoe UI" w:cs="Segoe UI"/>
          <w:bCs/>
          <w:lang w:eastAsia="es-ES"/>
        </w:rPr>
        <w:t>Planes de Beneficios</w:t>
      </w:r>
      <w:r w:rsidRPr="00B603E5">
        <w:rPr>
          <w:rFonts w:ascii="Segoe UI" w:eastAsia="Times New Roman" w:hAnsi="Segoe UI" w:cs="Segoe UI"/>
          <w:b/>
          <w:bCs/>
          <w:lang w:eastAsia="es-ES"/>
        </w:rPr>
        <w:t xml:space="preserve"> </w:t>
      </w:r>
    </w:p>
    <w:p w14:paraId="7902CEFD" w14:textId="77777777" w:rsidR="00834887" w:rsidRPr="00B603E5" w:rsidRDefault="00834887" w:rsidP="00DA3E91">
      <w:pPr>
        <w:spacing w:after="0" w:line="240" w:lineRule="auto"/>
        <w:jc w:val="center"/>
        <w:rPr>
          <w:rFonts w:ascii="Segoe UI" w:hAnsi="Segoe UI" w:cs="Segoe UI"/>
        </w:rPr>
      </w:pPr>
      <w:r w:rsidRPr="00B603E5">
        <w:rPr>
          <w:rFonts w:ascii="Segoe UI" w:hAnsi="Segoe UI" w:cs="Segoe UI"/>
        </w:rPr>
        <w:t xml:space="preserve">Diciembre de cada año </w:t>
      </w:r>
    </w:p>
    <w:p w14:paraId="6BEB26B6" w14:textId="4D1E035E" w:rsidR="009F06F1" w:rsidRPr="00B603E5" w:rsidRDefault="009F06F1" w:rsidP="00DA3E91">
      <w:pPr>
        <w:spacing w:after="0" w:line="240" w:lineRule="auto"/>
        <w:jc w:val="center"/>
        <w:rPr>
          <w:rFonts w:ascii="Segoe UI" w:hAnsi="Segoe UI" w:cs="Segoe UI"/>
        </w:rPr>
      </w:pPr>
      <w:r w:rsidRPr="00B603E5">
        <w:rPr>
          <w:rFonts w:ascii="Segoe UI" w:hAnsi="Segoe UI" w:cs="Segoe UI"/>
        </w:rPr>
        <w:t>Número de afiliados</w:t>
      </w:r>
      <w:r w:rsidR="006051DC" w:rsidRPr="00B603E5">
        <w:rPr>
          <w:rFonts w:ascii="Segoe UI" w:hAnsi="Segoe UI" w:cs="Segoe UI"/>
        </w:rPr>
        <w:t xml:space="preserve"> y monto del retiro</w:t>
      </w:r>
    </w:p>
    <w:p w14:paraId="02DF9CD9" w14:textId="13D97257" w:rsidR="0047355A" w:rsidRPr="00B603E5" w:rsidRDefault="00834887" w:rsidP="00DA3E91">
      <w:pPr>
        <w:spacing w:after="0" w:line="240" w:lineRule="auto"/>
        <w:jc w:val="center"/>
        <w:rPr>
          <w:rFonts w:ascii="Segoe UI" w:hAnsi="Segoe UI" w:cs="Segoe UI"/>
        </w:rPr>
      </w:pPr>
      <w:r w:rsidRPr="00B603E5">
        <w:rPr>
          <w:rFonts w:ascii="Segoe UI" w:hAnsi="Segoe UI" w:cs="Segoe UI"/>
        </w:rPr>
        <w:t>mil</w:t>
      </w:r>
      <w:r w:rsidR="00A02A26" w:rsidRPr="00B603E5">
        <w:rPr>
          <w:rFonts w:ascii="Segoe UI" w:hAnsi="Segoe UI" w:cs="Segoe UI"/>
        </w:rPr>
        <w:t>es</w:t>
      </w:r>
      <w:r w:rsidRPr="00B603E5">
        <w:rPr>
          <w:rFonts w:ascii="Segoe UI" w:hAnsi="Segoe UI" w:cs="Segoe UI"/>
        </w:rPr>
        <w:t xml:space="preserve"> de colones costarricenses</w:t>
      </w:r>
    </w:p>
    <w:tbl>
      <w:tblPr>
        <w:tblW w:w="8980" w:type="dxa"/>
        <w:jc w:val="center"/>
        <w:tblLayout w:type="fixed"/>
        <w:tblCellMar>
          <w:left w:w="70" w:type="dxa"/>
          <w:right w:w="70" w:type="dxa"/>
        </w:tblCellMar>
        <w:tblLook w:val="04A0" w:firstRow="1" w:lastRow="0" w:firstColumn="1" w:lastColumn="0" w:noHBand="0" w:noVBand="1"/>
      </w:tblPr>
      <w:tblGrid>
        <w:gridCol w:w="888"/>
        <w:gridCol w:w="1025"/>
        <w:gridCol w:w="1060"/>
        <w:gridCol w:w="1705"/>
        <w:gridCol w:w="1276"/>
        <w:gridCol w:w="1985"/>
        <w:gridCol w:w="1041"/>
      </w:tblGrid>
      <w:tr w:rsidR="00C663D8" w:rsidRPr="00A9667A" w14:paraId="49B52E5A" w14:textId="77777777" w:rsidTr="00EF5645">
        <w:trPr>
          <w:trHeight w:val="85"/>
          <w:jc w:val="center"/>
        </w:trPr>
        <w:tc>
          <w:tcPr>
            <w:tcW w:w="888" w:type="dxa"/>
            <w:tcBorders>
              <w:top w:val="single" w:sz="4" w:space="0" w:color="auto"/>
              <w:left w:val="nil"/>
              <w:bottom w:val="nil"/>
              <w:right w:val="nil"/>
            </w:tcBorders>
            <w:shd w:val="clear" w:color="auto" w:fill="auto"/>
            <w:noWrap/>
            <w:vAlign w:val="bottom"/>
            <w:hideMark/>
          </w:tcPr>
          <w:p w14:paraId="44C4279F" w14:textId="77777777" w:rsidR="00602C48" w:rsidRPr="00A9667A" w:rsidRDefault="00602C48" w:rsidP="00790A15">
            <w:pPr>
              <w:spacing w:after="0" w:line="240" w:lineRule="auto"/>
              <w:jc w:val="center"/>
              <w:rPr>
                <w:rFonts w:ascii="Segoe UI" w:eastAsia="Times New Roman" w:hAnsi="Segoe UI" w:cs="Segoe UI"/>
                <w:b/>
                <w:bCs/>
                <w:sz w:val="18"/>
                <w:lang w:eastAsia="es-ES"/>
              </w:rPr>
            </w:pPr>
          </w:p>
        </w:tc>
        <w:tc>
          <w:tcPr>
            <w:tcW w:w="2085" w:type="dxa"/>
            <w:gridSpan w:val="2"/>
            <w:tcBorders>
              <w:top w:val="single" w:sz="4" w:space="0" w:color="auto"/>
              <w:left w:val="nil"/>
              <w:bottom w:val="nil"/>
              <w:right w:val="single" w:sz="4" w:space="0" w:color="auto"/>
            </w:tcBorders>
            <w:shd w:val="clear" w:color="auto" w:fill="auto"/>
            <w:noWrap/>
            <w:vAlign w:val="bottom"/>
            <w:hideMark/>
          </w:tcPr>
          <w:p w14:paraId="3430E74A"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Retiro total</w:t>
            </w:r>
          </w:p>
        </w:tc>
        <w:tc>
          <w:tcPr>
            <w:tcW w:w="298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325C445"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Retiro programado</w:t>
            </w:r>
          </w:p>
        </w:tc>
        <w:tc>
          <w:tcPr>
            <w:tcW w:w="3026" w:type="dxa"/>
            <w:gridSpan w:val="2"/>
            <w:tcBorders>
              <w:top w:val="single" w:sz="4" w:space="0" w:color="auto"/>
              <w:left w:val="single" w:sz="4" w:space="0" w:color="auto"/>
              <w:bottom w:val="nil"/>
              <w:right w:val="nil"/>
            </w:tcBorders>
            <w:shd w:val="clear" w:color="auto" w:fill="auto"/>
            <w:noWrap/>
            <w:vAlign w:val="bottom"/>
            <w:hideMark/>
          </w:tcPr>
          <w:p w14:paraId="6AE7625B"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Renta permanente</w:t>
            </w:r>
          </w:p>
        </w:tc>
      </w:tr>
      <w:tr w:rsidR="00790A15" w:rsidRPr="00A9667A" w14:paraId="2DCB31CB" w14:textId="77777777" w:rsidTr="00EF5645">
        <w:trPr>
          <w:trHeight w:val="315"/>
          <w:jc w:val="center"/>
        </w:trPr>
        <w:tc>
          <w:tcPr>
            <w:tcW w:w="888" w:type="dxa"/>
            <w:tcBorders>
              <w:top w:val="nil"/>
              <w:left w:val="nil"/>
              <w:bottom w:val="nil"/>
              <w:right w:val="nil"/>
            </w:tcBorders>
            <w:shd w:val="clear" w:color="auto" w:fill="auto"/>
            <w:noWrap/>
            <w:vAlign w:val="bottom"/>
            <w:hideMark/>
          </w:tcPr>
          <w:p w14:paraId="46BFFEBF" w14:textId="77777777" w:rsidR="00602C48" w:rsidRPr="00A9667A" w:rsidRDefault="00602C48" w:rsidP="00790A15">
            <w:pPr>
              <w:spacing w:after="0" w:line="240" w:lineRule="auto"/>
              <w:jc w:val="center"/>
              <w:rPr>
                <w:rFonts w:ascii="Segoe UI" w:eastAsia="Times New Roman" w:hAnsi="Segoe UI" w:cs="Segoe UI"/>
                <w:b/>
                <w:bCs/>
                <w:sz w:val="18"/>
                <w:lang w:eastAsia="es-ES"/>
              </w:rPr>
            </w:pPr>
          </w:p>
        </w:tc>
        <w:tc>
          <w:tcPr>
            <w:tcW w:w="1025" w:type="dxa"/>
            <w:tcBorders>
              <w:top w:val="nil"/>
              <w:left w:val="nil"/>
              <w:bottom w:val="nil"/>
              <w:right w:val="nil"/>
            </w:tcBorders>
            <w:shd w:val="clear" w:color="auto" w:fill="auto"/>
            <w:vAlign w:val="bottom"/>
            <w:hideMark/>
          </w:tcPr>
          <w:p w14:paraId="4E9CCD3D"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Cantidad</w:t>
            </w:r>
          </w:p>
        </w:tc>
        <w:tc>
          <w:tcPr>
            <w:tcW w:w="1060" w:type="dxa"/>
            <w:tcBorders>
              <w:top w:val="nil"/>
              <w:left w:val="nil"/>
              <w:bottom w:val="nil"/>
              <w:right w:val="single" w:sz="4" w:space="0" w:color="auto"/>
            </w:tcBorders>
            <w:shd w:val="clear" w:color="auto" w:fill="auto"/>
            <w:vAlign w:val="bottom"/>
            <w:hideMark/>
          </w:tcPr>
          <w:p w14:paraId="707A6D8E"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Monto</w:t>
            </w:r>
          </w:p>
        </w:tc>
        <w:tc>
          <w:tcPr>
            <w:tcW w:w="1705" w:type="dxa"/>
            <w:tcBorders>
              <w:top w:val="nil"/>
              <w:left w:val="single" w:sz="4" w:space="0" w:color="auto"/>
              <w:bottom w:val="nil"/>
              <w:right w:val="nil"/>
            </w:tcBorders>
            <w:shd w:val="clear" w:color="auto" w:fill="auto"/>
            <w:vAlign w:val="bottom"/>
            <w:hideMark/>
          </w:tcPr>
          <w:p w14:paraId="23C9DCF8"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Cantidad</w:t>
            </w:r>
          </w:p>
        </w:tc>
        <w:tc>
          <w:tcPr>
            <w:tcW w:w="1276" w:type="dxa"/>
            <w:tcBorders>
              <w:top w:val="nil"/>
              <w:left w:val="nil"/>
              <w:bottom w:val="nil"/>
              <w:right w:val="single" w:sz="4" w:space="0" w:color="auto"/>
            </w:tcBorders>
            <w:shd w:val="clear" w:color="auto" w:fill="auto"/>
            <w:vAlign w:val="bottom"/>
            <w:hideMark/>
          </w:tcPr>
          <w:p w14:paraId="122EDDA7" w14:textId="17F6199C" w:rsidR="00602C48" w:rsidRPr="00A9667A" w:rsidRDefault="00585368" w:rsidP="00790A15">
            <w:pPr>
              <w:spacing w:after="0" w:line="240" w:lineRule="auto"/>
              <w:rPr>
                <w:rFonts w:ascii="Segoe UI" w:eastAsia="Times New Roman" w:hAnsi="Segoe UI" w:cs="Segoe UI"/>
                <w:b/>
                <w:bCs/>
                <w:sz w:val="18"/>
                <w:lang w:eastAsia="es-ES"/>
              </w:rPr>
            </w:pPr>
            <w:r>
              <w:rPr>
                <w:rFonts w:ascii="Segoe UI" w:eastAsia="Times New Roman" w:hAnsi="Segoe UI" w:cs="Segoe UI"/>
                <w:b/>
                <w:bCs/>
                <w:sz w:val="18"/>
                <w:lang w:val="es-CR" w:eastAsia="es-ES"/>
              </w:rPr>
              <w:t xml:space="preserve">    </w:t>
            </w:r>
            <w:r w:rsidR="00602C48" w:rsidRPr="00A9667A">
              <w:rPr>
                <w:rFonts w:ascii="Segoe UI" w:eastAsia="Times New Roman" w:hAnsi="Segoe UI" w:cs="Segoe UI"/>
                <w:b/>
                <w:bCs/>
                <w:sz w:val="18"/>
                <w:lang w:val="es-CR" w:eastAsia="es-ES"/>
              </w:rPr>
              <w:t>Monto</w:t>
            </w:r>
          </w:p>
        </w:tc>
        <w:tc>
          <w:tcPr>
            <w:tcW w:w="1985" w:type="dxa"/>
            <w:tcBorders>
              <w:top w:val="nil"/>
              <w:left w:val="single" w:sz="4" w:space="0" w:color="auto"/>
              <w:bottom w:val="nil"/>
              <w:right w:val="nil"/>
            </w:tcBorders>
            <w:shd w:val="clear" w:color="auto" w:fill="auto"/>
            <w:vAlign w:val="bottom"/>
            <w:hideMark/>
          </w:tcPr>
          <w:p w14:paraId="2AFA150E"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Cantidad</w:t>
            </w:r>
          </w:p>
        </w:tc>
        <w:tc>
          <w:tcPr>
            <w:tcW w:w="1041" w:type="dxa"/>
            <w:tcBorders>
              <w:top w:val="nil"/>
              <w:left w:val="nil"/>
              <w:bottom w:val="nil"/>
              <w:right w:val="nil"/>
            </w:tcBorders>
            <w:shd w:val="clear" w:color="auto" w:fill="auto"/>
            <w:vAlign w:val="bottom"/>
            <w:hideMark/>
          </w:tcPr>
          <w:p w14:paraId="57067534" w14:textId="77777777" w:rsidR="00602C48" w:rsidRPr="00A9667A" w:rsidRDefault="00602C48" w:rsidP="00790A15">
            <w:pPr>
              <w:spacing w:after="0" w:line="240" w:lineRule="auto"/>
              <w:jc w:val="center"/>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Monto</w:t>
            </w:r>
          </w:p>
        </w:tc>
      </w:tr>
      <w:tr w:rsidR="00790A15" w:rsidRPr="00A9667A" w14:paraId="3EB3A3D9" w14:textId="77777777" w:rsidTr="00EF5645">
        <w:trPr>
          <w:trHeight w:val="300"/>
          <w:jc w:val="center"/>
        </w:trPr>
        <w:tc>
          <w:tcPr>
            <w:tcW w:w="888" w:type="dxa"/>
            <w:tcBorders>
              <w:top w:val="single" w:sz="4" w:space="0" w:color="auto"/>
              <w:left w:val="nil"/>
              <w:bottom w:val="nil"/>
              <w:right w:val="nil"/>
            </w:tcBorders>
            <w:shd w:val="clear" w:color="auto" w:fill="auto"/>
            <w:noWrap/>
            <w:vAlign w:val="bottom"/>
            <w:hideMark/>
          </w:tcPr>
          <w:p w14:paraId="674213C8"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2011</w:t>
            </w:r>
          </w:p>
        </w:tc>
        <w:tc>
          <w:tcPr>
            <w:tcW w:w="1025" w:type="dxa"/>
            <w:tcBorders>
              <w:top w:val="single" w:sz="4" w:space="0" w:color="auto"/>
              <w:left w:val="nil"/>
              <w:bottom w:val="nil"/>
              <w:right w:val="nil"/>
            </w:tcBorders>
            <w:shd w:val="clear" w:color="auto" w:fill="auto"/>
            <w:noWrap/>
            <w:vAlign w:val="bottom"/>
            <w:hideMark/>
          </w:tcPr>
          <w:p w14:paraId="6CFDD418" w14:textId="10C27E65"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8 319</w:t>
            </w:r>
          </w:p>
        </w:tc>
        <w:tc>
          <w:tcPr>
            <w:tcW w:w="1060" w:type="dxa"/>
            <w:tcBorders>
              <w:top w:val="single" w:sz="4" w:space="0" w:color="auto"/>
              <w:left w:val="nil"/>
              <w:bottom w:val="nil"/>
              <w:right w:val="single" w:sz="4" w:space="0" w:color="auto"/>
            </w:tcBorders>
            <w:shd w:val="clear" w:color="auto" w:fill="auto"/>
            <w:noWrap/>
            <w:vAlign w:val="bottom"/>
            <w:hideMark/>
          </w:tcPr>
          <w:p w14:paraId="60BE80E5"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2 185</w:t>
            </w:r>
          </w:p>
        </w:tc>
        <w:tc>
          <w:tcPr>
            <w:tcW w:w="1705" w:type="dxa"/>
            <w:tcBorders>
              <w:top w:val="single" w:sz="4" w:space="0" w:color="auto"/>
              <w:left w:val="single" w:sz="4" w:space="0" w:color="auto"/>
              <w:bottom w:val="nil"/>
              <w:right w:val="nil"/>
            </w:tcBorders>
            <w:shd w:val="clear" w:color="auto" w:fill="auto"/>
            <w:noWrap/>
            <w:vAlign w:val="bottom"/>
            <w:hideMark/>
          </w:tcPr>
          <w:p w14:paraId="0763CBDA" w14:textId="1077B4BF"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8</w:t>
            </w:r>
          </w:p>
        </w:tc>
        <w:tc>
          <w:tcPr>
            <w:tcW w:w="1276" w:type="dxa"/>
            <w:tcBorders>
              <w:top w:val="single" w:sz="4" w:space="0" w:color="auto"/>
              <w:left w:val="nil"/>
              <w:bottom w:val="nil"/>
              <w:right w:val="single" w:sz="4" w:space="0" w:color="auto"/>
            </w:tcBorders>
            <w:shd w:val="clear" w:color="auto" w:fill="auto"/>
            <w:noWrap/>
            <w:vAlign w:val="bottom"/>
            <w:hideMark/>
          </w:tcPr>
          <w:p w14:paraId="1A902AF0"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21</w:t>
            </w:r>
          </w:p>
        </w:tc>
        <w:tc>
          <w:tcPr>
            <w:tcW w:w="1985" w:type="dxa"/>
            <w:tcBorders>
              <w:top w:val="single" w:sz="4" w:space="0" w:color="auto"/>
              <w:left w:val="single" w:sz="4" w:space="0" w:color="auto"/>
              <w:bottom w:val="nil"/>
              <w:right w:val="nil"/>
            </w:tcBorders>
            <w:shd w:val="clear" w:color="auto" w:fill="auto"/>
            <w:noWrap/>
            <w:vAlign w:val="bottom"/>
            <w:hideMark/>
          </w:tcPr>
          <w:p w14:paraId="27CBEA44"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4</w:t>
            </w:r>
          </w:p>
        </w:tc>
        <w:tc>
          <w:tcPr>
            <w:tcW w:w="1041" w:type="dxa"/>
            <w:tcBorders>
              <w:top w:val="single" w:sz="4" w:space="0" w:color="auto"/>
              <w:left w:val="nil"/>
              <w:bottom w:val="nil"/>
              <w:right w:val="nil"/>
            </w:tcBorders>
            <w:shd w:val="clear" w:color="auto" w:fill="auto"/>
            <w:noWrap/>
            <w:vAlign w:val="bottom"/>
            <w:hideMark/>
          </w:tcPr>
          <w:p w14:paraId="54E70B91"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206</w:t>
            </w:r>
          </w:p>
        </w:tc>
      </w:tr>
      <w:tr w:rsidR="00790A15" w:rsidRPr="00A9667A" w14:paraId="68BDEA91"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0CA1A46F"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2012</w:t>
            </w:r>
          </w:p>
        </w:tc>
        <w:tc>
          <w:tcPr>
            <w:tcW w:w="1025" w:type="dxa"/>
            <w:tcBorders>
              <w:top w:val="nil"/>
              <w:left w:val="nil"/>
              <w:bottom w:val="nil"/>
              <w:right w:val="nil"/>
            </w:tcBorders>
            <w:shd w:val="clear" w:color="auto" w:fill="auto"/>
            <w:noWrap/>
            <w:vAlign w:val="bottom"/>
            <w:hideMark/>
          </w:tcPr>
          <w:p w14:paraId="302DFFAE"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10 282</w:t>
            </w:r>
          </w:p>
        </w:tc>
        <w:tc>
          <w:tcPr>
            <w:tcW w:w="1060" w:type="dxa"/>
            <w:tcBorders>
              <w:top w:val="nil"/>
              <w:left w:val="nil"/>
              <w:bottom w:val="nil"/>
              <w:right w:val="single" w:sz="4" w:space="0" w:color="auto"/>
            </w:tcBorders>
            <w:shd w:val="clear" w:color="auto" w:fill="auto"/>
            <w:noWrap/>
            <w:vAlign w:val="bottom"/>
            <w:hideMark/>
          </w:tcPr>
          <w:p w14:paraId="6FB68961"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2 838</w:t>
            </w:r>
          </w:p>
        </w:tc>
        <w:tc>
          <w:tcPr>
            <w:tcW w:w="1705" w:type="dxa"/>
            <w:tcBorders>
              <w:top w:val="nil"/>
              <w:left w:val="single" w:sz="4" w:space="0" w:color="auto"/>
              <w:bottom w:val="nil"/>
              <w:right w:val="nil"/>
            </w:tcBorders>
            <w:shd w:val="clear" w:color="auto" w:fill="auto"/>
            <w:noWrap/>
            <w:vAlign w:val="bottom"/>
            <w:hideMark/>
          </w:tcPr>
          <w:p w14:paraId="48C13FE7" w14:textId="5B5DC4DF"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24</w:t>
            </w:r>
          </w:p>
        </w:tc>
        <w:tc>
          <w:tcPr>
            <w:tcW w:w="1276" w:type="dxa"/>
            <w:tcBorders>
              <w:top w:val="nil"/>
              <w:left w:val="nil"/>
              <w:bottom w:val="nil"/>
              <w:right w:val="single" w:sz="4" w:space="0" w:color="auto"/>
            </w:tcBorders>
            <w:shd w:val="clear" w:color="auto" w:fill="auto"/>
            <w:noWrap/>
            <w:vAlign w:val="bottom"/>
            <w:hideMark/>
          </w:tcPr>
          <w:p w14:paraId="38BD6FE3"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41</w:t>
            </w:r>
          </w:p>
        </w:tc>
        <w:tc>
          <w:tcPr>
            <w:tcW w:w="1985" w:type="dxa"/>
            <w:tcBorders>
              <w:top w:val="nil"/>
              <w:left w:val="single" w:sz="4" w:space="0" w:color="auto"/>
              <w:bottom w:val="nil"/>
              <w:right w:val="nil"/>
            </w:tcBorders>
            <w:shd w:val="clear" w:color="auto" w:fill="auto"/>
            <w:noWrap/>
            <w:vAlign w:val="bottom"/>
            <w:hideMark/>
          </w:tcPr>
          <w:p w14:paraId="567A31AD"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9</w:t>
            </w:r>
          </w:p>
        </w:tc>
        <w:tc>
          <w:tcPr>
            <w:tcW w:w="1041" w:type="dxa"/>
            <w:tcBorders>
              <w:top w:val="nil"/>
              <w:left w:val="nil"/>
              <w:bottom w:val="nil"/>
              <w:right w:val="nil"/>
            </w:tcBorders>
            <w:shd w:val="clear" w:color="auto" w:fill="auto"/>
            <w:noWrap/>
            <w:vAlign w:val="bottom"/>
            <w:hideMark/>
          </w:tcPr>
          <w:p w14:paraId="28D0AE5D" w14:textId="74D5EE25"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95</w:t>
            </w:r>
          </w:p>
        </w:tc>
      </w:tr>
      <w:tr w:rsidR="00790A15" w:rsidRPr="00A9667A" w14:paraId="1DDF4AF0"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58DCB323"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2013</w:t>
            </w:r>
          </w:p>
        </w:tc>
        <w:tc>
          <w:tcPr>
            <w:tcW w:w="1025" w:type="dxa"/>
            <w:tcBorders>
              <w:top w:val="nil"/>
              <w:left w:val="nil"/>
              <w:bottom w:val="nil"/>
              <w:right w:val="nil"/>
            </w:tcBorders>
            <w:shd w:val="clear" w:color="auto" w:fill="auto"/>
            <w:noWrap/>
            <w:vAlign w:val="bottom"/>
            <w:hideMark/>
          </w:tcPr>
          <w:p w14:paraId="25D12639"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10 871</w:t>
            </w:r>
          </w:p>
        </w:tc>
        <w:tc>
          <w:tcPr>
            <w:tcW w:w="1060" w:type="dxa"/>
            <w:tcBorders>
              <w:top w:val="nil"/>
              <w:left w:val="nil"/>
              <w:bottom w:val="nil"/>
              <w:right w:val="single" w:sz="4" w:space="0" w:color="auto"/>
            </w:tcBorders>
            <w:shd w:val="clear" w:color="auto" w:fill="auto"/>
            <w:noWrap/>
            <w:vAlign w:val="bottom"/>
            <w:hideMark/>
          </w:tcPr>
          <w:p w14:paraId="63B430BF"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3 381</w:t>
            </w:r>
          </w:p>
        </w:tc>
        <w:tc>
          <w:tcPr>
            <w:tcW w:w="1705" w:type="dxa"/>
            <w:tcBorders>
              <w:top w:val="nil"/>
              <w:left w:val="single" w:sz="4" w:space="0" w:color="auto"/>
              <w:bottom w:val="nil"/>
              <w:right w:val="nil"/>
            </w:tcBorders>
            <w:shd w:val="clear" w:color="auto" w:fill="auto"/>
            <w:noWrap/>
            <w:vAlign w:val="bottom"/>
            <w:hideMark/>
          </w:tcPr>
          <w:p w14:paraId="12BEF9A3" w14:textId="375695C6"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66</w:t>
            </w:r>
          </w:p>
        </w:tc>
        <w:tc>
          <w:tcPr>
            <w:tcW w:w="1276" w:type="dxa"/>
            <w:tcBorders>
              <w:top w:val="nil"/>
              <w:left w:val="nil"/>
              <w:bottom w:val="nil"/>
              <w:right w:val="single" w:sz="4" w:space="0" w:color="auto"/>
            </w:tcBorders>
            <w:shd w:val="clear" w:color="auto" w:fill="auto"/>
            <w:noWrap/>
            <w:vAlign w:val="bottom"/>
            <w:hideMark/>
          </w:tcPr>
          <w:p w14:paraId="437BAB6B"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58</w:t>
            </w:r>
          </w:p>
        </w:tc>
        <w:tc>
          <w:tcPr>
            <w:tcW w:w="1985" w:type="dxa"/>
            <w:tcBorders>
              <w:top w:val="nil"/>
              <w:left w:val="single" w:sz="4" w:space="0" w:color="auto"/>
              <w:bottom w:val="nil"/>
              <w:right w:val="nil"/>
            </w:tcBorders>
            <w:shd w:val="clear" w:color="auto" w:fill="auto"/>
            <w:noWrap/>
            <w:vAlign w:val="bottom"/>
            <w:hideMark/>
          </w:tcPr>
          <w:p w14:paraId="7A6C1377"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79</w:t>
            </w:r>
          </w:p>
        </w:tc>
        <w:tc>
          <w:tcPr>
            <w:tcW w:w="1041" w:type="dxa"/>
            <w:tcBorders>
              <w:top w:val="nil"/>
              <w:left w:val="nil"/>
              <w:bottom w:val="nil"/>
              <w:right w:val="nil"/>
            </w:tcBorders>
            <w:shd w:val="clear" w:color="auto" w:fill="auto"/>
            <w:noWrap/>
            <w:vAlign w:val="bottom"/>
            <w:hideMark/>
          </w:tcPr>
          <w:p w14:paraId="1F33B624"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144</w:t>
            </w:r>
          </w:p>
        </w:tc>
      </w:tr>
      <w:tr w:rsidR="00790A15" w:rsidRPr="00A9667A" w14:paraId="1CD26B54"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1A4A9415"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2014</w:t>
            </w:r>
          </w:p>
        </w:tc>
        <w:tc>
          <w:tcPr>
            <w:tcW w:w="1025" w:type="dxa"/>
            <w:tcBorders>
              <w:top w:val="nil"/>
              <w:left w:val="nil"/>
              <w:bottom w:val="nil"/>
              <w:right w:val="nil"/>
            </w:tcBorders>
            <w:shd w:val="clear" w:color="auto" w:fill="auto"/>
            <w:noWrap/>
            <w:vAlign w:val="bottom"/>
            <w:hideMark/>
          </w:tcPr>
          <w:p w14:paraId="3A1FBAA1"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10 802</w:t>
            </w:r>
          </w:p>
        </w:tc>
        <w:tc>
          <w:tcPr>
            <w:tcW w:w="1060" w:type="dxa"/>
            <w:tcBorders>
              <w:top w:val="nil"/>
              <w:left w:val="nil"/>
              <w:bottom w:val="nil"/>
              <w:right w:val="single" w:sz="4" w:space="0" w:color="auto"/>
            </w:tcBorders>
            <w:shd w:val="clear" w:color="auto" w:fill="auto"/>
            <w:noWrap/>
            <w:vAlign w:val="bottom"/>
            <w:hideMark/>
          </w:tcPr>
          <w:p w14:paraId="6E477386"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4 100</w:t>
            </w:r>
          </w:p>
        </w:tc>
        <w:tc>
          <w:tcPr>
            <w:tcW w:w="1705" w:type="dxa"/>
            <w:tcBorders>
              <w:top w:val="nil"/>
              <w:left w:val="single" w:sz="4" w:space="0" w:color="auto"/>
              <w:bottom w:val="nil"/>
              <w:right w:val="nil"/>
            </w:tcBorders>
            <w:shd w:val="clear" w:color="auto" w:fill="auto"/>
            <w:noWrap/>
            <w:vAlign w:val="bottom"/>
            <w:hideMark/>
          </w:tcPr>
          <w:p w14:paraId="4627CEFF" w14:textId="0FBCA2F3"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231</w:t>
            </w:r>
          </w:p>
        </w:tc>
        <w:tc>
          <w:tcPr>
            <w:tcW w:w="1276" w:type="dxa"/>
            <w:tcBorders>
              <w:top w:val="nil"/>
              <w:left w:val="nil"/>
              <w:bottom w:val="nil"/>
              <w:right w:val="single" w:sz="4" w:space="0" w:color="auto"/>
            </w:tcBorders>
            <w:shd w:val="clear" w:color="auto" w:fill="auto"/>
            <w:noWrap/>
            <w:vAlign w:val="bottom"/>
            <w:hideMark/>
          </w:tcPr>
          <w:p w14:paraId="003CD519"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76</w:t>
            </w:r>
          </w:p>
        </w:tc>
        <w:tc>
          <w:tcPr>
            <w:tcW w:w="1985" w:type="dxa"/>
            <w:tcBorders>
              <w:top w:val="nil"/>
              <w:left w:val="single" w:sz="4" w:space="0" w:color="auto"/>
              <w:bottom w:val="nil"/>
              <w:right w:val="nil"/>
            </w:tcBorders>
            <w:shd w:val="clear" w:color="auto" w:fill="auto"/>
            <w:noWrap/>
            <w:vAlign w:val="bottom"/>
            <w:hideMark/>
          </w:tcPr>
          <w:p w14:paraId="38C7C5FF"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127</w:t>
            </w:r>
          </w:p>
        </w:tc>
        <w:tc>
          <w:tcPr>
            <w:tcW w:w="1041" w:type="dxa"/>
            <w:tcBorders>
              <w:top w:val="nil"/>
              <w:left w:val="nil"/>
              <w:bottom w:val="nil"/>
              <w:right w:val="nil"/>
            </w:tcBorders>
            <w:shd w:val="clear" w:color="auto" w:fill="auto"/>
            <w:noWrap/>
            <w:vAlign w:val="bottom"/>
            <w:hideMark/>
          </w:tcPr>
          <w:p w14:paraId="63039E07" w14:textId="4E1DFF8C"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80</w:t>
            </w:r>
          </w:p>
        </w:tc>
      </w:tr>
      <w:tr w:rsidR="00790A15" w:rsidRPr="00A9667A" w14:paraId="38B03890"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4F6C47DC"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2015</w:t>
            </w:r>
          </w:p>
        </w:tc>
        <w:tc>
          <w:tcPr>
            <w:tcW w:w="1025" w:type="dxa"/>
            <w:tcBorders>
              <w:top w:val="nil"/>
              <w:left w:val="nil"/>
              <w:bottom w:val="nil"/>
              <w:right w:val="nil"/>
            </w:tcBorders>
            <w:shd w:val="clear" w:color="auto" w:fill="auto"/>
            <w:noWrap/>
            <w:vAlign w:val="bottom"/>
            <w:hideMark/>
          </w:tcPr>
          <w:p w14:paraId="080DB4AB"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11 993</w:t>
            </w:r>
          </w:p>
        </w:tc>
        <w:tc>
          <w:tcPr>
            <w:tcW w:w="1060" w:type="dxa"/>
            <w:tcBorders>
              <w:top w:val="nil"/>
              <w:left w:val="nil"/>
              <w:bottom w:val="nil"/>
              <w:right w:val="single" w:sz="4" w:space="0" w:color="auto"/>
            </w:tcBorders>
            <w:shd w:val="clear" w:color="auto" w:fill="auto"/>
            <w:noWrap/>
            <w:vAlign w:val="bottom"/>
            <w:hideMark/>
          </w:tcPr>
          <w:p w14:paraId="10D8AD43"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4 564</w:t>
            </w:r>
          </w:p>
        </w:tc>
        <w:tc>
          <w:tcPr>
            <w:tcW w:w="1705" w:type="dxa"/>
            <w:tcBorders>
              <w:top w:val="nil"/>
              <w:left w:val="single" w:sz="4" w:space="0" w:color="auto"/>
              <w:bottom w:val="nil"/>
              <w:right w:val="nil"/>
            </w:tcBorders>
            <w:shd w:val="clear" w:color="auto" w:fill="auto"/>
            <w:noWrap/>
            <w:vAlign w:val="bottom"/>
            <w:hideMark/>
          </w:tcPr>
          <w:p w14:paraId="637B8C19" w14:textId="52C40BD5"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390</w:t>
            </w:r>
          </w:p>
        </w:tc>
        <w:tc>
          <w:tcPr>
            <w:tcW w:w="1276" w:type="dxa"/>
            <w:tcBorders>
              <w:top w:val="nil"/>
              <w:left w:val="nil"/>
              <w:bottom w:val="nil"/>
              <w:right w:val="single" w:sz="4" w:space="0" w:color="auto"/>
            </w:tcBorders>
            <w:shd w:val="clear" w:color="auto" w:fill="auto"/>
            <w:noWrap/>
            <w:vAlign w:val="bottom"/>
            <w:hideMark/>
          </w:tcPr>
          <w:p w14:paraId="15BA9418"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80</w:t>
            </w:r>
          </w:p>
        </w:tc>
        <w:tc>
          <w:tcPr>
            <w:tcW w:w="1985" w:type="dxa"/>
            <w:tcBorders>
              <w:top w:val="nil"/>
              <w:left w:val="single" w:sz="4" w:space="0" w:color="auto"/>
              <w:bottom w:val="nil"/>
              <w:right w:val="nil"/>
            </w:tcBorders>
            <w:shd w:val="clear" w:color="auto" w:fill="auto"/>
            <w:noWrap/>
            <w:vAlign w:val="bottom"/>
            <w:hideMark/>
          </w:tcPr>
          <w:p w14:paraId="31D01D9C"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333</w:t>
            </w:r>
          </w:p>
        </w:tc>
        <w:tc>
          <w:tcPr>
            <w:tcW w:w="1041" w:type="dxa"/>
            <w:tcBorders>
              <w:top w:val="nil"/>
              <w:left w:val="nil"/>
              <w:bottom w:val="nil"/>
              <w:right w:val="nil"/>
            </w:tcBorders>
            <w:shd w:val="clear" w:color="auto" w:fill="auto"/>
            <w:noWrap/>
            <w:vAlign w:val="bottom"/>
            <w:hideMark/>
          </w:tcPr>
          <w:p w14:paraId="180CA8B0"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102</w:t>
            </w:r>
          </w:p>
        </w:tc>
      </w:tr>
      <w:tr w:rsidR="00790A15" w:rsidRPr="00A9667A" w14:paraId="159178F7"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5B76B0DF"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2016</w:t>
            </w:r>
          </w:p>
        </w:tc>
        <w:tc>
          <w:tcPr>
            <w:tcW w:w="1025" w:type="dxa"/>
            <w:tcBorders>
              <w:top w:val="nil"/>
              <w:left w:val="nil"/>
              <w:bottom w:val="nil"/>
              <w:right w:val="nil"/>
            </w:tcBorders>
            <w:shd w:val="clear" w:color="auto" w:fill="auto"/>
            <w:noWrap/>
            <w:vAlign w:val="bottom"/>
            <w:hideMark/>
          </w:tcPr>
          <w:p w14:paraId="736C3C91"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12 756</w:t>
            </w:r>
          </w:p>
        </w:tc>
        <w:tc>
          <w:tcPr>
            <w:tcW w:w="1060" w:type="dxa"/>
            <w:tcBorders>
              <w:top w:val="nil"/>
              <w:left w:val="nil"/>
              <w:bottom w:val="nil"/>
              <w:right w:val="single" w:sz="4" w:space="0" w:color="auto"/>
            </w:tcBorders>
            <w:shd w:val="clear" w:color="auto" w:fill="auto"/>
            <w:noWrap/>
            <w:vAlign w:val="bottom"/>
            <w:hideMark/>
          </w:tcPr>
          <w:p w14:paraId="1A5C738D"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5 349</w:t>
            </w:r>
          </w:p>
        </w:tc>
        <w:tc>
          <w:tcPr>
            <w:tcW w:w="1705" w:type="dxa"/>
            <w:tcBorders>
              <w:top w:val="nil"/>
              <w:left w:val="single" w:sz="4" w:space="0" w:color="auto"/>
              <w:bottom w:val="nil"/>
              <w:right w:val="nil"/>
            </w:tcBorders>
            <w:shd w:val="clear" w:color="auto" w:fill="auto"/>
            <w:noWrap/>
            <w:vAlign w:val="bottom"/>
            <w:hideMark/>
          </w:tcPr>
          <w:p w14:paraId="67C998D9" w14:textId="4606D620" w:rsidR="00602C48" w:rsidRPr="00A9667A" w:rsidRDefault="00585368"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567</w:t>
            </w:r>
          </w:p>
        </w:tc>
        <w:tc>
          <w:tcPr>
            <w:tcW w:w="1276" w:type="dxa"/>
            <w:tcBorders>
              <w:top w:val="nil"/>
              <w:left w:val="nil"/>
              <w:bottom w:val="nil"/>
              <w:right w:val="single" w:sz="4" w:space="0" w:color="auto"/>
            </w:tcBorders>
            <w:shd w:val="clear" w:color="auto" w:fill="auto"/>
            <w:noWrap/>
            <w:vAlign w:val="bottom"/>
            <w:hideMark/>
          </w:tcPr>
          <w:p w14:paraId="3BF9B89D"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77</w:t>
            </w:r>
          </w:p>
        </w:tc>
        <w:tc>
          <w:tcPr>
            <w:tcW w:w="1985" w:type="dxa"/>
            <w:tcBorders>
              <w:top w:val="nil"/>
              <w:left w:val="single" w:sz="4" w:space="0" w:color="auto"/>
              <w:bottom w:val="nil"/>
              <w:right w:val="nil"/>
            </w:tcBorders>
            <w:shd w:val="clear" w:color="auto" w:fill="auto"/>
            <w:noWrap/>
            <w:vAlign w:val="bottom"/>
            <w:hideMark/>
          </w:tcPr>
          <w:p w14:paraId="762C3B92"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984</w:t>
            </w:r>
          </w:p>
        </w:tc>
        <w:tc>
          <w:tcPr>
            <w:tcW w:w="1041" w:type="dxa"/>
            <w:tcBorders>
              <w:top w:val="nil"/>
              <w:left w:val="nil"/>
              <w:bottom w:val="nil"/>
              <w:right w:val="nil"/>
            </w:tcBorders>
            <w:shd w:val="clear" w:color="auto" w:fill="auto"/>
            <w:noWrap/>
            <w:vAlign w:val="bottom"/>
            <w:hideMark/>
          </w:tcPr>
          <w:p w14:paraId="19F63665" w14:textId="6FE16C4F"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93</w:t>
            </w:r>
          </w:p>
        </w:tc>
      </w:tr>
      <w:tr w:rsidR="00790A15" w:rsidRPr="00A9667A" w14:paraId="6B01DEBB"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08DA5F05"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2017</w:t>
            </w:r>
          </w:p>
        </w:tc>
        <w:tc>
          <w:tcPr>
            <w:tcW w:w="1025" w:type="dxa"/>
            <w:tcBorders>
              <w:top w:val="nil"/>
              <w:left w:val="nil"/>
              <w:bottom w:val="nil"/>
              <w:right w:val="nil"/>
            </w:tcBorders>
            <w:shd w:val="clear" w:color="auto" w:fill="auto"/>
            <w:noWrap/>
            <w:vAlign w:val="bottom"/>
            <w:hideMark/>
          </w:tcPr>
          <w:p w14:paraId="3C7BFAA3"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13 440</w:t>
            </w:r>
          </w:p>
        </w:tc>
        <w:tc>
          <w:tcPr>
            <w:tcW w:w="1060" w:type="dxa"/>
            <w:tcBorders>
              <w:top w:val="nil"/>
              <w:left w:val="nil"/>
              <w:bottom w:val="nil"/>
              <w:right w:val="single" w:sz="4" w:space="0" w:color="auto"/>
            </w:tcBorders>
            <w:shd w:val="clear" w:color="auto" w:fill="auto"/>
            <w:noWrap/>
            <w:vAlign w:val="bottom"/>
            <w:hideMark/>
          </w:tcPr>
          <w:p w14:paraId="7B4B256A"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6 023</w:t>
            </w:r>
          </w:p>
        </w:tc>
        <w:tc>
          <w:tcPr>
            <w:tcW w:w="1705" w:type="dxa"/>
            <w:tcBorders>
              <w:top w:val="nil"/>
              <w:left w:val="single" w:sz="4" w:space="0" w:color="auto"/>
              <w:bottom w:val="nil"/>
              <w:right w:val="nil"/>
            </w:tcBorders>
            <w:shd w:val="clear" w:color="auto" w:fill="auto"/>
            <w:noWrap/>
            <w:vAlign w:val="bottom"/>
            <w:hideMark/>
          </w:tcPr>
          <w:p w14:paraId="0CE74A6C"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1 449</w:t>
            </w:r>
          </w:p>
        </w:tc>
        <w:tc>
          <w:tcPr>
            <w:tcW w:w="1276" w:type="dxa"/>
            <w:tcBorders>
              <w:top w:val="nil"/>
              <w:left w:val="nil"/>
              <w:bottom w:val="nil"/>
              <w:right w:val="single" w:sz="4" w:space="0" w:color="auto"/>
            </w:tcBorders>
            <w:shd w:val="clear" w:color="auto" w:fill="auto"/>
            <w:noWrap/>
            <w:vAlign w:val="bottom"/>
            <w:hideMark/>
          </w:tcPr>
          <w:p w14:paraId="201ECEE7"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69</w:t>
            </w:r>
          </w:p>
        </w:tc>
        <w:tc>
          <w:tcPr>
            <w:tcW w:w="1985" w:type="dxa"/>
            <w:tcBorders>
              <w:top w:val="nil"/>
              <w:left w:val="single" w:sz="4" w:space="0" w:color="auto"/>
              <w:bottom w:val="nil"/>
              <w:right w:val="nil"/>
            </w:tcBorders>
            <w:shd w:val="clear" w:color="auto" w:fill="auto"/>
            <w:noWrap/>
            <w:vAlign w:val="bottom"/>
            <w:hideMark/>
          </w:tcPr>
          <w:p w14:paraId="58F43A33"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1 524</w:t>
            </w:r>
          </w:p>
        </w:tc>
        <w:tc>
          <w:tcPr>
            <w:tcW w:w="1041" w:type="dxa"/>
            <w:tcBorders>
              <w:top w:val="nil"/>
              <w:left w:val="nil"/>
              <w:bottom w:val="nil"/>
              <w:right w:val="nil"/>
            </w:tcBorders>
            <w:shd w:val="clear" w:color="auto" w:fill="auto"/>
            <w:noWrap/>
            <w:vAlign w:val="bottom"/>
            <w:hideMark/>
          </w:tcPr>
          <w:p w14:paraId="2C699EE7" w14:textId="3604F35C"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66</w:t>
            </w:r>
          </w:p>
        </w:tc>
      </w:tr>
      <w:tr w:rsidR="00790A15" w:rsidRPr="00A9667A" w14:paraId="1EDDA72A" w14:textId="77777777" w:rsidTr="00EF5645">
        <w:trPr>
          <w:trHeight w:val="300"/>
          <w:jc w:val="center"/>
        </w:trPr>
        <w:tc>
          <w:tcPr>
            <w:tcW w:w="888" w:type="dxa"/>
            <w:tcBorders>
              <w:top w:val="nil"/>
              <w:left w:val="nil"/>
              <w:bottom w:val="nil"/>
              <w:right w:val="nil"/>
            </w:tcBorders>
            <w:shd w:val="clear" w:color="auto" w:fill="auto"/>
            <w:noWrap/>
            <w:vAlign w:val="bottom"/>
            <w:hideMark/>
          </w:tcPr>
          <w:p w14:paraId="41CA8B78"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2018</w:t>
            </w:r>
          </w:p>
        </w:tc>
        <w:tc>
          <w:tcPr>
            <w:tcW w:w="1025" w:type="dxa"/>
            <w:tcBorders>
              <w:top w:val="nil"/>
              <w:left w:val="nil"/>
              <w:bottom w:val="nil"/>
              <w:right w:val="nil"/>
            </w:tcBorders>
            <w:shd w:val="clear" w:color="auto" w:fill="auto"/>
            <w:noWrap/>
            <w:vAlign w:val="bottom"/>
            <w:hideMark/>
          </w:tcPr>
          <w:p w14:paraId="125544DA"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13 831</w:t>
            </w:r>
          </w:p>
        </w:tc>
        <w:tc>
          <w:tcPr>
            <w:tcW w:w="1060" w:type="dxa"/>
            <w:tcBorders>
              <w:top w:val="nil"/>
              <w:left w:val="nil"/>
              <w:bottom w:val="nil"/>
              <w:right w:val="single" w:sz="4" w:space="0" w:color="auto"/>
            </w:tcBorders>
            <w:shd w:val="clear" w:color="auto" w:fill="auto"/>
            <w:noWrap/>
            <w:vAlign w:val="bottom"/>
            <w:hideMark/>
          </w:tcPr>
          <w:p w14:paraId="6C3F12E5"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6 688</w:t>
            </w:r>
          </w:p>
        </w:tc>
        <w:tc>
          <w:tcPr>
            <w:tcW w:w="1705" w:type="dxa"/>
            <w:tcBorders>
              <w:top w:val="nil"/>
              <w:left w:val="single" w:sz="4" w:space="0" w:color="auto"/>
              <w:bottom w:val="nil"/>
              <w:right w:val="nil"/>
            </w:tcBorders>
            <w:shd w:val="clear" w:color="auto" w:fill="auto"/>
            <w:noWrap/>
            <w:vAlign w:val="bottom"/>
            <w:hideMark/>
          </w:tcPr>
          <w:p w14:paraId="4AC4C1C5"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3 420</w:t>
            </w:r>
          </w:p>
        </w:tc>
        <w:tc>
          <w:tcPr>
            <w:tcW w:w="1276" w:type="dxa"/>
            <w:tcBorders>
              <w:top w:val="nil"/>
              <w:left w:val="nil"/>
              <w:bottom w:val="nil"/>
              <w:right w:val="single" w:sz="4" w:space="0" w:color="auto"/>
            </w:tcBorders>
            <w:shd w:val="clear" w:color="auto" w:fill="auto"/>
            <w:noWrap/>
            <w:vAlign w:val="bottom"/>
            <w:hideMark/>
          </w:tcPr>
          <w:p w14:paraId="794A6FAA"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71</w:t>
            </w:r>
          </w:p>
        </w:tc>
        <w:tc>
          <w:tcPr>
            <w:tcW w:w="1985" w:type="dxa"/>
            <w:tcBorders>
              <w:top w:val="nil"/>
              <w:left w:val="single" w:sz="4" w:space="0" w:color="auto"/>
              <w:bottom w:val="nil"/>
              <w:right w:val="nil"/>
            </w:tcBorders>
            <w:shd w:val="clear" w:color="auto" w:fill="auto"/>
            <w:noWrap/>
            <w:vAlign w:val="bottom"/>
            <w:hideMark/>
          </w:tcPr>
          <w:p w14:paraId="37AAC970"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1 871</w:t>
            </w:r>
          </w:p>
        </w:tc>
        <w:tc>
          <w:tcPr>
            <w:tcW w:w="1041" w:type="dxa"/>
            <w:tcBorders>
              <w:top w:val="nil"/>
              <w:left w:val="nil"/>
              <w:bottom w:val="nil"/>
              <w:right w:val="nil"/>
            </w:tcBorders>
            <w:shd w:val="clear" w:color="auto" w:fill="auto"/>
            <w:noWrap/>
            <w:vAlign w:val="bottom"/>
            <w:hideMark/>
          </w:tcPr>
          <w:p w14:paraId="2DFEB11E" w14:textId="76F8D02F"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val="es-CR" w:eastAsia="es-ES"/>
              </w:rPr>
              <w:t xml:space="preserve"> </w:t>
            </w:r>
            <w:r w:rsidR="00602C48" w:rsidRPr="00A9667A">
              <w:rPr>
                <w:rFonts w:ascii="Segoe UI" w:eastAsia="Times New Roman" w:hAnsi="Segoe UI" w:cs="Segoe UI"/>
                <w:sz w:val="18"/>
                <w:lang w:val="es-CR" w:eastAsia="es-ES"/>
              </w:rPr>
              <w:t>62</w:t>
            </w:r>
          </w:p>
        </w:tc>
      </w:tr>
      <w:tr w:rsidR="00790A15" w:rsidRPr="00A9667A" w14:paraId="2BE18673" w14:textId="77777777" w:rsidTr="00EF5645">
        <w:trPr>
          <w:trHeight w:val="315"/>
          <w:jc w:val="center"/>
        </w:trPr>
        <w:tc>
          <w:tcPr>
            <w:tcW w:w="888" w:type="dxa"/>
            <w:tcBorders>
              <w:top w:val="nil"/>
              <w:left w:val="nil"/>
              <w:bottom w:val="single" w:sz="8" w:space="0" w:color="auto"/>
              <w:right w:val="nil"/>
            </w:tcBorders>
            <w:shd w:val="clear" w:color="auto" w:fill="auto"/>
            <w:noWrap/>
            <w:vAlign w:val="bottom"/>
            <w:hideMark/>
          </w:tcPr>
          <w:p w14:paraId="3862B2E0" w14:textId="77777777" w:rsidR="00602C48" w:rsidRPr="00A9667A" w:rsidRDefault="00602C48" w:rsidP="00DA3E91">
            <w:pPr>
              <w:spacing w:after="0" w:line="240" w:lineRule="auto"/>
              <w:jc w:val="right"/>
              <w:rPr>
                <w:rFonts w:ascii="Segoe UI" w:eastAsia="Times New Roman" w:hAnsi="Segoe UI" w:cs="Segoe UI"/>
                <w:b/>
                <w:bCs/>
                <w:sz w:val="18"/>
                <w:lang w:eastAsia="es-ES"/>
              </w:rPr>
            </w:pPr>
            <w:r w:rsidRPr="00A9667A">
              <w:rPr>
                <w:rFonts w:ascii="Segoe UI" w:eastAsia="Times New Roman" w:hAnsi="Segoe UI" w:cs="Segoe UI"/>
                <w:b/>
                <w:bCs/>
                <w:sz w:val="18"/>
                <w:lang w:val="es-CR" w:eastAsia="es-ES"/>
              </w:rPr>
              <w:t>2019*</w:t>
            </w:r>
          </w:p>
        </w:tc>
        <w:tc>
          <w:tcPr>
            <w:tcW w:w="1025" w:type="dxa"/>
            <w:tcBorders>
              <w:top w:val="nil"/>
              <w:left w:val="nil"/>
              <w:bottom w:val="single" w:sz="8" w:space="0" w:color="auto"/>
              <w:right w:val="nil"/>
            </w:tcBorders>
            <w:shd w:val="clear" w:color="auto" w:fill="auto"/>
            <w:noWrap/>
            <w:vAlign w:val="bottom"/>
            <w:hideMark/>
          </w:tcPr>
          <w:p w14:paraId="3D751331" w14:textId="715D2559" w:rsidR="00602C48" w:rsidRPr="00A9667A" w:rsidRDefault="00F4027B"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eastAsia="es-ES"/>
              </w:rPr>
              <w:t>11</w:t>
            </w:r>
            <w:r w:rsidR="00CA605C" w:rsidRPr="00A9667A">
              <w:rPr>
                <w:rFonts w:ascii="Segoe UI" w:eastAsia="Times New Roman" w:hAnsi="Segoe UI" w:cs="Segoe UI"/>
                <w:sz w:val="18"/>
                <w:lang w:eastAsia="es-ES"/>
              </w:rPr>
              <w:t xml:space="preserve"> 081</w:t>
            </w:r>
          </w:p>
        </w:tc>
        <w:tc>
          <w:tcPr>
            <w:tcW w:w="1060" w:type="dxa"/>
            <w:tcBorders>
              <w:top w:val="nil"/>
              <w:left w:val="nil"/>
              <w:bottom w:val="single" w:sz="8" w:space="0" w:color="auto"/>
              <w:right w:val="single" w:sz="4" w:space="0" w:color="auto"/>
            </w:tcBorders>
            <w:shd w:val="clear" w:color="auto" w:fill="auto"/>
            <w:noWrap/>
            <w:vAlign w:val="bottom"/>
            <w:hideMark/>
          </w:tcPr>
          <w:p w14:paraId="4F6E1425" w14:textId="4BB12B6A"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 xml:space="preserve">7 </w:t>
            </w:r>
            <w:r w:rsidR="00CA605C" w:rsidRPr="00A9667A">
              <w:rPr>
                <w:rFonts w:ascii="Segoe UI" w:eastAsia="Times New Roman" w:hAnsi="Segoe UI" w:cs="Segoe UI"/>
                <w:sz w:val="18"/>
                <w:lang w:val="es-CR" w:eastAsia="es-ES"/>
              </w:rPr>
              <w:t>174</w:t>
            </w:r>
          </w:p>
        </w:tc>
        <w:tc>
          <w:tcPr>
            <w:tcW w:w="1705" w:type="dxa"/>
            <w:tcBorders>
              <w:top w:val="nil"/>
              <w:left w:val="single" w:sz="4" w:space="0" w:color="auto"/>
              <w:bottom w:val="single" w:sz="8" w:space="0" w:color="auto"/>
              <w:right w:val="nil"/>
            </w:tcBorders>
            <w:shd w:val="clear" w:color="auto" w:fill="auto"/>
            <w:noWrap/>
            <w:vAlign w:val="bottom"/>
            <w:hideMark/>
          </w:tcPr>
          <w:p w14:paraId="4D07A502" w14:textId="5CDE3358"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 xml:space="preserve">4 </w:t>
            </w:r>
            <w:r w:rsidR="00FB0D87" w:rsidRPr="00A9667A">
              <w:rPr>
                <w:rFonts w:ascii="Segoe UI" w:eastAsia="Times New Roman" w:hAnsi="Segoe UI" w:cs="Segoe UI"/>
                <w:sz w:val="18"/>
                <w:lang w:val="es-CR" w:eastAsia="es-ES"/>
              </w:rPr>
              <w:t>252</w:t>
            </w:r>
          </w:p>
        </w:tc>
        <w:tc>
          <w:tcPr>
            <w:tcW w:w="1276" w:type="dxa"/>
            <w:tcBorders>
              <w:top w:val="nil"/>
              <w:left w:val="nil"/>
              <w:bottom w:val="single" w:sz="8" w:space="0" w:color="auto"/>
              <w:right w:val="single" w:sz="4" w:space="0" w:color="auto"/>
            </w:tcBorders>
            <w:shd w:val="clear" w:color="auto" w:fill="auto"/>
            <w:noWrap/>
            <w:vAlign w:val="bottom"/>
            <w:hideMark/>
          </w:tcPr>
          <w:p w14:paraId="39522833" w14:textId="77777777" w:rsidR="00602C48" w:rsidRPr="00A9667A" w:rsidRDefault="00602C48"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73</w:t>
            </w:r>
          </w:p>
        </w:tc>
        <w:tc>
          <w:tcPr>
            <w:tcW w:w="1985" w:type="dxa"/>
            <w:tcBorders>
              <w:top w:val="nil"/>
              <w:left w:val="single" w:sz="4" w:space="0" w:color="auto"/>
              <w:bottom w:val="single" w:sz="8" w:space="0" w:color="auto"/>
              <w:right w:val="nil"/>
            </w:tcBorders>
            <w:shd w:val="clear" w:color="auto" w:fill="auto"/>
            <w:noWrap/>
            <w:vAlign w:val="bottom"/>
            <w:hideMark/>
          </w:tcPr>
          <w:p w14:paraId="1FDD0AA4" w14:textId="18BFDF80" w:rsidR="00602C48" w:rsidRPr="00A9667A" w:rsidRDefault="00FB0D87" w:rsidP="00585368">
            <w:pPr>
              <w:spacing w:after="0" w:line="240" w:lineRule="auto"/>
              <w:jc w:val="center"/>
              <w:rPr>
                <w:rFonts w:ascii="Segoe UI" w:eastAsia="Times New Roman" w:hAnsi="Segoe UI" w:cs="Segoe UI"/>
                <w:sz w:val="18"/>
                <w:lang w:eastAsia="es-ES"/>
              </w:rPr>
            </w:pPr>
            <w:r w:rsidRPr="00A9667A">
              <w:rPr>
                <w:rFonts w:ascii="Segoe UI" w:eastAsia="Times New Roman" w:hAnsi="Segoe UI" w:cs="Segoe UI"/>
                <w:sz w:val="18"/>
                <w:lang w:val="es-CR" w:eastAsia="es-ES"/>
              </w:rPr>
              <w:t>3</w:t>
            </w:r>
            <w:r w:rsidR="00602C48" w:rsidRPr="00A9667A">
              <w:rPr>
                <w:rFonts w:ascii="Segoe UI" w:eastAsia="Times New Roman" w:hAnsi="Segoe UI" w:cs="Segoe UI"/>
                <w:sz w:val="18"/>
                <w:lang w:val="es-CR" w:eastAsia="es-ES"/>
              </w:rPr>
              <w:t xml:space="preserve"> </w:t>
            </w:r>
            <w:r w:rsidRPr="00A9667A">
              <w:rPr>
                <w:rFonts w:ascii="Segoe UI" w:eastAsia="Times New Roman" w:hAnsi="Segoe UI" w:cs="Segoe UI"/>
                <w:sz w:val="18"/>
                <w:lang w:val="es-CR" w:eastAsia="es-ES"/>
              </w:rPr>
              <w:t>564</w:t>
            </w:r>
          </w:p>
        </w:tc>
        <w:tc>
          <w:tcPr>
            <w:tcW w:w="1041" w:type="dxa"/>
            <w:tcBorders>
              <w:top w:val="nil"/>
              <w:left w:val="nil"/>
              <w:bottom w:val="single" w:sz="8" w:space="0" w:color="auto"/>
              <w:right w:val="nil"/>
            </w:tcBorders>
            <w:shd w:val="clear" w:color="auto" w:fill="auto"/>
            <w:noWrap/>
            <w:vAlign w:val="bottom"/>
            <w:hideMark/>
          </w:tcPr>
          <w:p w14:paraId="7DEDEE72" w14:textId="42578B04" w:rsidR="00602C48" w:rsidRPr="00A9667A" w:rsidRDefault="00D21AAC" w:rsidP="00585368">
            <w:pPr>
              <w:spacing w:after="0" w:line="240" w:lineRule="auto"/>
              <w:jc w:val="center"/>
              <w:rPr>
                <w:rFonts w:ascii="Segoe UI" w:eastAsia="Times New Roman" w:hAnsi="Segoe UI" w:cs="Segoe UI"/>
                <w:sz w:val="18"/>
                <w:lang w:eastAsia="es-ES"/>
              </w:rPr>
            </w:pPr>
            <w:r>
              <w:rPr>
                <w:rFonts w:ascii="Segoe UI" w:eastAsia="Times New Roman" w:hAnsi="Segoe UI" w:cs="Segoe UI"/>
                <w:sz w:val="18"/>
                <w:lang w:eastAsia="es-ES"/>
              </w:rPr>
              <w:t xml:space="preserve"> </w:t>
            </w:r>
            <w:r w:rsidR="00FB0D87" w:rsidRPr="00A9667A">
              <w:rPr>
                <w:rFonts w:ascii="Segoe UI" w:eastAsia="Times New Roman" w:hAnsi="Segoe UI" w:cs="Segoe UI"/>
                <w:sz w:val="18"/>
                <w:lang w:eastAsia="es-ES"/>
              </w:rPr>
              <w:t>75</w:t>
            </w:r>
          </w:p>
        </w:tc>
      </w:tr>
      <w:tr w:rsidR="00C663D8" w:rsidRPr="00A9667A" w14:paraId="55EC0737" w14:textId="77777777" w:rsidTr="00EF5645">
        <w:trPr>
          <w:trHeight w:val="300"/>
          <w:jc w:val="center"/>
        </w:trPr>
        <w:tc>
          <w:tcPr>
            <w:tcW w:w="8980" w:type="dxa"/>
            <w:gridSpan w:val="7"/>
            <w:tcBorders>
              <w:top w:val="nil"/>
              <w:left w:val="nil"/>
              <w:bottom w:val="nil"/>
              <w:right w:val="nil"/>
            </w:tcBorders>
            <w:shd w:val="clear" w:color="auto" w:fill="auto"/>
            <w:noWrap/>
            <w:vAlign w:val="center"/>
            <w:hideMark/>
          </w:tcPr>
          <w:p w14:paraId="05EFA726" w14:textId="162E69CC" w:rsidR="00602C48" w:rsidRPr="00A9667A" w:rsidRDefault="00602C48" w:rsidP="00DA3E91">
            <w:pPr>
              <w:spacing w:after="0" w:line="240" w:lineRule="auto"/>
              <w:rPr>
                <w:rFonts w:ascii="Segoe UI" w:eastAsia="Times New Roman" w:hAnsi="Segoe UI" w:cs="Segoe UI"/>
                <w:sz w:val="18"/>
                <w:lang w:eastAsia="es-ES"/>
              </w:rPr>
            </w:pPr>
            <w:r w:rsidRPr="00A9667A">
              <w:rPr>
                <w:rFonts w:ascii="Segoe UI" w:eastAsia="Times New Roman" w:hAnsi="Segoe UI" w:cs="Segoe UI"/>
                <w:sz w:val="18"/>
                <w:lang w:val="es-CR" w:eastAsia="es-ES"/>
              </w:rPr>
              <w:t xml:space="preserve">*   Datos a </w:t>
            </w:r>
            <w:r w:rsidR="00B47C2D" w:rsidRPr="00A9667A">
              <w:rPr>
                <w:rFonts w:ascii="Segoe UI" w:eastAsia="Times New Roman" w:hAnsi="Segoe UI" w:cs="Segoe UI"/>
                <w:sz w:val="18"/>
                <w:lang w:val="es-CR" w:eastAsia="es-ES"/>
              </w:rPr>
              <w:t>setiembre</w:t>
            </w:r>
            <w:r w:rsidRPr="00A9667A">
              <w:rPr>
                <w:rFonts w:ascii="Segoe UI" w:eastAsia="Times New Roman" w:hAnsi="Segoe UI" w:cs="Segoe UI"/>
                <w:sz w:val="18"/>
                <w:lang w:val="es-CR" w:eastAsia="es-ES"/>
              </w:rPr>
              <w:t xml:space="preserve"> 2019, montos</w:t>
            </w:r>
            <w:r w:rsidR="005F27CF" w:rsidRPr="00A9667A">
              <w:rPr>
                <w:rFonts w:ascii="Segoe UI" w:eastAsia="Times New Roman" w:hAnsi="Segoe UI" w:cs="Segoe UI"/>
                <w:sz w:val="18"/>
                <w:lang w:val="es-CR" w:eastAsia="es-ES"/>
              </w:rPr>
              <w:t xml:space="preserve"> promedio</w:t>
            </w:r>
            <w:r w:rsidRPr="00A9667A">
              <w:rPr>
                <w:rFonts w:ascii="Segoe UI" w:eastAsia="Times New Roman" w:hAnsi="Segoe UI" w:cs="Segoe UI"/>
                <w:sz w:val="18"/>
                <w:lang w:val="es-CR" w:eastAsia="es-ES"/>
              </w:rPr>
              <w:t xml:space="preserve"> en miles de colones</w:t>
            </w:r>
          </w:p>
        </w:tc>
      </w:tr>
      <w:tr w:rsidR="00C663D8" w:rsidRPr="00A9667A" w14:paraId="02A270A4" w14:textId="77777777" w:rsidTr="00EF5645">
        <w:trPr>
          <w:trHeight w:val="300"/>
          <w:jc w:val="center"/>
        </w:trPr>
        <w:tc>
          <w:tcPr>
            <w:tcW w:w="8980" w:type="dxa"/>
            <w:gridSpan w:val="7"/>
            <w:tcBorders>
              <w:top w:val="nil"/>
              <w:left w:val="nil"/>
              <w:bottom w:val="nil"/>
              <w:right w:val="nil"/>
            </w:tcBorders>
            <w:shd w:val="clear" w:color="auto" w:fill="auto"/>
            <w:noWrap/>
            <w:vAlign w:val="center"/>
            <w:hideMark/>
          </w:tcPr>
          <w:p w14:paraId="5ADD9B7A" w14:textId="77777777" w:rsidR="00602C48" w:rsidRPr="00A9667A" w:rsidRDefault="00602C48" w:rsidP="00DA3E91">
            <w:pPr>
              <w:spacing w:after="0" w:line="240" w:lineRule="auto"/>
              <w:rPr>
                <w:rFonts w:ascii="Segoe UI" w:eastAsia="Times New Roman" w:hAnsi="Segoe UI" w:cs="Segoe UI"/>
                <w:sz w:val="18"/>
                <w:lang w:eastAsia="es-ES"/>
              </w:rPr>
            </w:pPr>
            <w:r w:rsidRPr="00A9667A">
              <w:rPr>
                <w:rFonts w:ascii="Segoe UI" w:eastAsia="Times New Roman" w:hAnsi="Segoe UI" w:cs="Segoe UI"/>
                <w:sz w:val="18"/>
                <w:lang w:val="es-CR" w:eastAsia="es-ES"/>
              </w:rPr>
              <w:t>** Utilizando únicamente retiros superiores a ¢300.000</w:t>
            </w:r>
          </w:p>
        </w:tc>
      </w:tr>
    </w:tbl>
    <w:p w14:paraId="1E6722FA" w14:textId="77777777" w:rsidR="00EF5645" w:rsidRPr="00A9667A" w:rsidRDefault="00EF5645" w:rsidP="00EF5645">
      <w:pPr>
        <w:spacing w:after="0" w:line="240" w:lineRule="auto"/>
        <w:jc w:val="both"/>
        <w:rPr>
          <w:rFonts w:ascii="Segoe UI" w:hAnsi="Segoe UI" w:cs="Segoe UI"/>
          <w:sz w:val="18"/>
        </w:rPr>
      </w:pPr>
      <w:r w:rsidRPr="002F1BD1">
        <w:rPr>
          <w:rFonts w:ascii="Segoe UI" w:hAnsi="Segoe UI" w:cs="Segoe UI"/>
          <w:b/>
          <w:sz w:val="18"/>
        </w:rPr>
        <w:t>Fuente:</w:t>
      </w:r>
      <w:r w:rsidRPr="002F1BD1">
        <w:rPr>
          <w:rFonts w:ascii="Segoe UI" w:hAnsi="Segoe UI" w:cs="Segoe UI"/>
          <w:sz w:val="18"/>
        </w:rPr>
        <w:t xml:space="preserve"> Elaboración de SUPEN con datos suministrados por los fondos</w:t>
      </w:r>
    </w:p>
    <w:p w14:paraId="6C180833" w14:textId="3E97745F" w:rsidR="00275D9A" w:rsidRDefault="00275D9A" w:rsidP="00DA3E91">
      <w:pPr>
        <w:spacing w:after="0" w:line="240" w:lineRule="auto"/>
        <w:jc w:val="center"/>
        <w:rPr>
          <w:rFonts w:ascii="Segoe UI" w:hAnsi="Segoe UI" w:cs="Segoe UI"/>
        </w:rPr>
      </w:pPr>
    </w:p>
    <w:p w14:paraId="5358424B" w14:textId="1B643403" w:rsidR="003E5DAA" w:rsidRDefault="003E5DAA" w:rsidP="001F6AD5">
      <w:pPr>
        <w:pStyle w:val="Ttulo3"/>
      </w:pPr>
      <w:r>
        <w:t>Libre transferencia</w:t>
      </w:r>
    </w:p>
    <w:p w14:paraId="4D133047" w14:textId="77777777" w:rsidR="008F2E3D" w:rsidRDefault="008F2E3D" w:rsidP="000A6D3D">
      <w:pPr>
        <w:spacing w:after="0" w:line="240" w:lineRule="auto"/>
        <w:rPr>
          <w:rFonts w:ascii="Segoe UI" w:hAnsi="Segoe UI" w:cs="Segoe UI"/>
        </w:rPr>
      </w:pPr>
    </w:p>
    <w:p w14:paraId="6E2C2430" w14:textId="2C261C2A" w:rsidR="003E5DAA" w:rsidRPr="000A6D3D" w:rsidRDefault="00B00F8F" w:rsidP="008F2E3D">
      <w:pPr>
        <w:spacing w:after="0" w:line="240" w:lineRule="auto"/>
        <w:jc w:val="both"/>
        <w:rPr>
          <w:rFonts w:ascii="Segoe UI" w:hAnsi="Segoe UI" w:cs="Segoe UI"/>
        </w:rPr>
      </w:pPr>
      <w:r>
        <w:rPr>
          <w:rFonts w:ascii="Segoe UI" w:hAnsi="Segoe UI" w:cs="Segoe UI"/>
        </w:rPr>
        <w:t xml:space="preserve">Se han presentado 171.259 movimientos por libre transferencia desde enero del 2017. Siendo el 62,45% hombres </w:t>
      </w:r>
      <w:r w:rsidR="000A21CD">
        <w:rPr>
          <w:rFonts w:ascii="Segoe UI" w:hAnsi="Segoe UI" w:cs="Segoe UI"/>
        </w:rPr>
        <w:t>por</w:t>
      </w:r>
      <w:r>
        <w:rPr>
          <w:rFonts w:ascii="Segoe UI" w:hAnsi="Segoe UI" w:cs="Segoe UI"/>
        </w:rPr>
        <w:t xml:space="preserve"> un total de 106</w:t>
      </w:r>
      <w:r w:rsidR="00E27A17">
        <w:rPr>
          <w:rFonts w:ascii="Segoe UI" w:hAnsi="Segoe UI" w:cs="Segoe UI"/>
        </w:rPr>
        <w:t xml:space="preserve"> </w:t>
      </w:r>
      <w:r>
        <w:rPr>
          <w:rFonts w:ascii="Segoe UI" w:hAnsi="Segoe UI" w:cs="Segoe UI"/>
        </w:rPr>
        <w:t xml:space="preserve">942 movimientos. </w:t>
      </w:r>
      <w:r w:rsidR="00C43651">
        <w:rPr>
          <w:rFonts w:ascii="Segoe UI" w:hAnsi="Segoe UI" w:cs="Segoe UI"/>
        </w:rPr>
        <w:t>El rango de edad con</w:t>
      </w:r>
      <w:r w:rsidR="008515A7">
        <w:rPr>
          <w:rFonts w:ascii="Segoe UI" w:hAnsi="Segoe UI" w:cs="Segoe UI"/>
        </w:rPr>
        <w:t xml:space="preserve"> </w:t>
      </w:r>
      <w:r>
        <w:rPr>
          <w:rFonts w:ascii="Segoe UI" w:hAnsi="Segoe UI" w:cs="Segoe UI"/>
        </w:rPr>
        <w:t xml:space="preserve">mayor cantidad de movimientos </w:t>
      </w:r>
      <w:r w:rsidR="00FE425F">
        <w:rPr>
          <w:rFonts w:ascii="Segoe UI" w:hAnsi="Segoe UI" w:cs="Segoe UI"/>
        </w:rPr>
        <w:t>correspondió</w:t>
      </w:r>
      <w:r>
        <w:rPr>
          <w:rFonts w:ascii="Segoe UI" w:hAnsi="Segoe UI" w:cs="Segoe UI"/>
        </w:rPr>
        <w:t xml:space="preserve"> el grupo de 30 a 44 </w:t>
      </w:r>
      <w:r w:rsidR="008515A7">
        <w:rPr>
          <w:rFonts w:ascii="Segoe UI" w:hAnsi="Segoe UI" w:cs="Segoe UI"/>
        </w:rPr>
        <w:t>con 43% del total de transferencias.</w:t>
      </w:r>
      <w:r>
        <w:rPr>
          <w:rFonts w:ascii="Segoe UI" w:hAnsi="Segoe UI" w:cs="Segoe UI"/>
        </w:rPr>
        <w:t xml:space="preserve"> En todos los segmentos</w:t>
      </w:r>
      <w:r w:rsidR="00A834F9">
        <w:rPr>
          <w:rFonts w:ascii="Segoe UI" w:hAnsi="Segoe UI" w:cs="Segoe UI"/>
        </w:rPr>
        <w:t>,</w:t>
      </w:r>
      <w:r>
        <w:rPr>
          <w:rFonts w:ascii="Segoe UI" w:hAnsi="Segoe UI" w:cs="Segoe UI"/>
        </w:rPr>
        <w:t xml:space="preserve"> las mujeres presentan cerca del 35% del total de los movimientos, con excepción de las personas mayores a 60 años en el cual representan únicamente el 25%.</w:t>
      </w:r>
    </w:p>
    <w:p w14:paraId="11F2AB4B" w14:textId="23DD4EA0" w:rsidR="00275D9A" w:rsidRDefault="00B42036" w:rsidP="00B42036">
      <w:pPr>
        <w:spacing w:after="0" w:line="240" w:lineRule="auto"/>
        <w:jc w:val="center"/>
        <w:rPr>
          <w:rFonts w:ascii="Segoe UI" w:hAnsi="Segoe UI" w:cs="Segoe UI"/>
        </w:rPr>
      </w:pPr>
      <w:r w:rsidRPr="00A8784C">
        <w:rPr>
          <w:rFonts w:ascii="Segoe UI" w:hAnsi="Segoe UI" w:cs="Segoe UI"/>
        </w:rPr>
        <w:lastRenderedPageBreak/>
        <w:t xml:space="preserve">Cuadro </w:t>
      </w:r>
      <w:r w:rsidRPr="00A8784C">
        <w:rPr>
          <w:rFonts w:ascii="Segoe UI" w:hAnsi="Segoe UI" w:cs="Segoe UI"/>
        </w:rPr>
        <w:fldChar w:fldCharType="begin"/>
      </w:r>
      <w:r w:rsidRPr="00A8784C">
        <w:rPr>
          <w:rFonts w:ascii="Segoe UI" w:hAnsi="Segoe UI" w:cs="Segoe UI"/>
        </w:rPr>
        <w:instrText xml:space="preserve"> SEQ Cuadro \* ARABIC </w:instrText>
      </w:r>
      <w:r w:rsidRPr="00A8784C">
        <w:rPr>
          <w:rFonts w:ascii="Segoe UI" w:hAnsi="Segoe UI" w:cs="Segoe UI"/>
        </w:rPr>
        <w:fldChar w:fldCharType="separate"/>
      </w:r>
      <w:r w:rsidR="00341A58">
        <w:rPr>
          <w:rFonts w:ascii="Segoe UI" w:hAnsi="Segoe UI" w:cs="Segoe UI"/>
          <w:noProof/>
        </w:rPr>
        <w:t>9</w:t>
      </w:r>
      <w:r w:rsidRPr="00A8784C">
        <w:rPr>
          <w:rFonts w:ascii="Segoe UI" w:hAnsi="Segoe UI" w:cs="Segoe UI"/>
        </w:rPr>
        <w:fldChar w:fldCharType="end"/>
      </w:r>
    </w:p>
    <w:p w14:paraId="3252C556" w14:textId="2FC84676" w:rsidR="00040E6A" w:rsidRDefault="00040E6A" w:rsidP="00DA3E91">
      <w:pPr>
        <w:spacing w:after="0" w:line="240" w:lineRule="auto"/>
        <w:jc w:val="center"/>
        <w:rPr>
          <w:rFonts w:ascii="Segoe UI" w:hAnsi="Segoe UI" w:cs="Segoe UI"/>
        </w:rPr>
      </w:pPr>
      <w:r>
        <w:rPr>
          <w:rFonts w:ascii="Segoe UI" w:hAnsi="Segoe UI" w:cs="Segoe UI"/>
        </w:rPr>
        <w:t xml:space="preserve">Libre transferencia </w:t>
      </w:r>
    </w:p>
    <w:p w14:paraId="69E30213" w14:textId="78B52CED" w:rsidR="00040E6A" w:rsidRDefault="00040E6A" w:rsidP="00B00F8F">
      <w:pPr>
        <w:spacing w:after="0" w:line="240" w:lineRule="auto"/>
        <w:jc w:val="center"/>
        <w:rPr>
          <w:rFonts w:ascii="Segoe UI" w:hAnsi="Segoe UI" w:cs="Segoe UI"/>
        </w:rPr>
      </w:pPr>
      <w:r>
        <w:rPr>
          <w:rFonts w:ascii="Segoe UI" w:hAnsi="Segoe UI" w:cs="Segoe UI"/>
        </w:rPr>
        <w:t>2017-2019</w:t>
      </w:r>
    </w:p>
    <w:tbl>
      <w:tblPr>
        <w:tblpPr w:leftFromText="141" w:rightFromText="141" w:vertAnchor="text" w:tblpXSpec="center" w:tblpY="1"/>
        <w:tblOverlap w:val="never"/>
        <w:tblW w:w="5174" w:type="dxa"/>
        <w:tblCellMar>
          <w:left w:w="70" w:type="dxa"/>
          <w:right w:w="70" w:type="dxa"/>
        </w:tblCellMar>
        <w:tblLook w:val="04A0" w:firstRow="1" w:lastRow="0" w:firstColumn="1" w:lastColumn="0" w:noHBand="0" w:noVBand="1"/>
      </w:tblPr>
      <w:tblGrid>
        <w:gridCol w:w="1720"/>
        <w:gridCol w:w="1050"/>
        <w:gridCol w:w="1084"/>
        <w:gridCol w:w="1320"/>
      </w:tblGrid>
      <w:tr w:rsidR="00040E6A" w:rsidRPr="006028EE" w14:paraId="308FC60F" w14:textId="77777777" w:rsidTr="00154002">
        <w:trPr>
          <w:trHeight w:val="300"/>
        </w:trPr>
        <w:tc>
          <w:tcPr>
            <w:tcW w:w="1720" w:type="dxa"/>
            <w:tcBorders>
              <w:top w:val="single" w:sz="4" w:space="0" w:color="auto"/>
              <w:left w:val="nil"/>
              <w:bottom w:val="single" w:sz="4" w:space="0" w:color="auto"/>
              <w:right w:val="nil"/>
            </w:tcBorders>
            <w:shd w:val="clear" w:color="auto" w:fill="auto"/>
            <w:noWrap/>
            <w:vAlign w:val="bottom"/>
            <w:hideMark/>
          </w:tcPr>
          <w:p w14:paraId="392FF4BD" w14:textId="5BB2791E" w:rsidR="00040E6A" w:rsidRPr="006028EE" w:rsidRDefault="00BD693A" w:rsidP="00BD693A">
            <w:pPr>
              <w:spacing w:after="0" w:line="240" w:lineRule="auto"/>
              <w:jc w:val="center"/>
              <w:rPr>
                <w:rFonts w:ascii="Calibri" w:eastAsia="Times New Roman" w:hAnsi="Calibri" w:cs="Calibri"/>
                <w:b/>
                <w:bCs/>
                <w:color w:val="000000"/>
                <w:lang w:val="es-CR" w:eastAsia="es-CR"/>
              </w:rPr>
            </w:pPr>
            <w:r>
              <w:rPr>
                <w:rFonts w:ascii="Calibri" w:eastAsia="Times New Roman" w:hAnsi="Calibri" w:cs="Calibri"/>
                <w:b/>
                <w:bCs/>
                <w:color w:val="000000"/>
                <w:lang w:val="es-CR" w:eastAsia="es-CR"/>
              </w:rPr>
              <w:t>Edad</w:t>
            </w:r>
          </w:p>
        </w:tc>
        <w:tc>
          <w:tcPr>
            <w:tcW w:w="1050" w:type="dxa"/>
            <w:tcBorders>
              <w:top w:val="single" w:sz="4" w:space="0" w:color="auto"/>
              <w:left w:val="nil"/>
              <w:bottom w:val="single" w:sz="4" w:space="0" w:color="auto"/>
              <w:right w:val="nil"/>
            </w:tcBorders>
            <w:shd w:val="clear" w:color="auto" w:fill="auto"/>
            <w:noWrap/>
            <w:vAlign w:val="bottom"/>
            <w:hideMark/>
          </w:tcPr>
          <w:p w14:paraId="7FCCDAB0" w14:textId="160A9D66" w:rsidR="00040E6A" w:rsidRPr="006028EE" w:rsidRDefault="00040E6A"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F</w:t>
            </w:r>
            <w:r w:rsidR="00AD6909">
              <w:rPr>
                <w:rFonts w:ascii="Calibri" w:eastAsia="Times New Roman" w:hAnsi="Calibri" w:cs="Calibri"/>
                <w:b/>
                <w:bCs/>
                <w:color w:val="000000"/>
                <w:lang w:val="es-CR" w:eastAsia="es-CR"/>
              </w:rPr>
              <w:t>emenino</w:t>
            </w:r>
          </w:p>
        </w:tc>
        <w:tc>
          <w:tcPr>
            <w:tcW w:w="1084" w:type="dxa"/>
            <w:tcBorders>
              <w:top w:val="single" w:sz="4" w:space="0" w:color="auto"/>
              <w:left w:val="nil"/>
              <w:bottom w:val="single" w:sz="4" w:space="0" w:color="auto"/>
              <w:right w:val="nil"/>
            </w:tcBorders>
            <w:shd w:val="clear" w:color="auto" w:fill="auto"/>
            <w:noWrap/>
            <w:vAlign w:val="bottom"/>
            <w:hideMark/>
          </w:tcPr>
          <w:p w14:paraId="70EE9595" w14:textId="56F5A42C" w:rsidR="00040E6A" w:rsidRPr="006028EE" w:rsidRDefault="00040E6A"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M</w:t>
            </w:r>
            <w:r w:rsidR="00AD6909">
              <w:rPr>
                <w:rFonts w:ascii="Calibri" w:eastAsia="Times New Roman" w:hAnsi="Calibri" w:cs="Calibri"/>
                <w:b/>
                <w:bCs/>
                <w:color w:val="000000"/>
                <w:lang w:val="es-CR" w:eastAsia="es-CR"/>
              </w:rPr>
              <w:t>asculino</w:t>
            </w:r>
          </w:p>
        </w:tc>
        <w:tc>
          <w:tcPr>
            <w:tcW w:w="1320" w:type="dxa"/>
            <w:tcBorders>
              <w:top w:val="single" w:sz="4" w:space="0" w:color="auto"/>
              <w:left w:val="nil"/>
              <w:bottom w:val="single" w:sz="4" w:space="0" w:color="auto"/>
              <w:right w:val="nil"/>
            </w:tcBorders>
            <w:shd w:val="clear" w:color="auto" w:fill="auto"/>
            <w:noWrap/>
            <w:vAlign w:val="bottom"/>
            <w:hideMark/>
          </w:tcPr>
          <w:p w14:paraId="0BED7AE1" w14:textId="215616A7" w:rsidR="00030044" w:rsidRPr="006028EE" w:rsidRDefault="00030044"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Total</w:t>
            </w:r>
          </w:p>
        </w:tc>
      </w:tr>
      <w:tr w:rsidR="00040E6A" w:rsidRPr="006028EE" w14:paraId="52E75BE2" w14:textId="77777777" w:rsidTr="00154002">
        <w:trPr>
          <w:trHeight w:val="300"/>
        </w:trPr>
        <w:tc>
          <w:tcPr>
            <w:tcW w:w="1720" w:type="dxa"/>
            <w:tcBorders>
              <w:top w:val="single" w:sz="4" w:space="0" w:color="auto"/>
              <w:left w:val="nil"/>
              <w:bottom w:val="nil"/>
              <w:right w:val="nil"/>
            </w:tcBorders>
            <w:shd w:val="clear" w:color="auto" w:fill="auto"/>
            <w:noWrap/>
            <w:vAlign w:val="bottom"/>
            <w:hideMark/>
          </w:tcPr>
          <w:p w14:paraId="16ADE965"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&lt;30</w:t>
            </w:r>
          </w:p>
        </w:tc>
        <w:tc>
          <w:tcPr>
            <w:tcW w:w="1050" w:type="dxa"/>
            <w:tcBorders>
              <w:top w:val="single" w:sz="4" w:space="0" w:color="auto"/>
              <w:left w:val="nil"/>
              <w:bottom w:val="nil"/>
              <w:right w:val="nil"/>
            </w:tcBorders>
            <w:shd w:val="clear" w:color="auto" w:fill="auto"/>
            <w:noWrap/>
            <w:vAlign w:val="bottom"/>
            <w:hideMark/>
          </w:tcPr>
          <w:p w14:paraId="28DF8728"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19.259</w:t>
            </w:r>
          </w:p>
        </w:tc>
        <w:tc>
          <w:tcPr>
            <w:tcW w:w="1084" w:type="dxa"/>
            <w:tcBorders>
              <w:top w:val="single" w:sz="4" w:space="0" w:color="auto"/>
              <w:left w:val="nil"/>
              <w:bottom w:val="nil"/>
              <w:right w:val="nil"/>
            </w:tcBorders>
            <w:shd w:val="clear" w:color="auto" w:fill="auto"/>
            <w:noWrap/>
            <w:vAlign w:val="bottom"/>
            <w:hideMark/>
          </w:tcPr>
          <w:p w14:paraId="2250DD9A"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31.037</w:t>
            </w:r>
          </w:p>
        </w:tc>
        <w:tc>
          <w:tcPr>
            <w:tcW w:w="1320" w:type="dxa"/>
            <w:tcBorders>
              <w:top w:val="single" w:sz="4" w:space="0" w:color="auto"/>
              <w:left w:val="nil"/>
              <w:bottom w:val="nil"/>
              <w:right w:val="nil"/>
            </w:tcBorders>
            <w:shd w:val="clear" w:color="auto" w:fill="auto"/>
            <w:noWrap/>
            <w:vAlign w:val="bottom"/>
            <w:hideMark/>
          </w:tcPr>
          <w:p w14:paraId="13522F25"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50.296</w:t>
            </w:r>
          </w:p>
        </w:tc>
      </w:tr>
      <w:tr w:rsidR="00040E6A" w:rsidRPr="006028EE" w14:paraId="7386221E" w14:textId="77777777" w:rsidTr="00154002">
        <w:trPr>
          <w:trHeight w:val="300"/>
        </w:trPr>
        <w:tc>
          <w:tcPr>
            <w:tcW w:w="1720" w:type="dxa"/>
            <w:tcBorders>
              <w:top w:val="nil"/>
              <w:left w:val="nil"/>
              <w:bottom w:val="nil"/>
              <w:right w:val="nil"/>
            </w:tcBorders>
            <w:shd w:val="clear" w:color="auto" w:fill="auto"/>
            <w:noWrap/>
            <w:vAlign w:val="bottom"/>
            <w:hideMark/>
          </w:tcPr>
          <w:p w14:paraId="10BCC4D9"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30-44</w:t>
            </w:r>
          </w:p>
        </w:tc>
        <w:tc>
          <w:tcPr>
            <w:tcW w:w="1050" w:type="dxa"/>
            <w:tcBorders>
              <w:top w:val="nil"/>
              <w:left w:val="nil"/>
              <w:bottom w:val="nil"/>
              <w:right w:val="nil"/>
            </w:tcBorders>
            <w:shd w:val="clear" w:color="auto" w:fill="auto"/>
            <w:noWrap/>
            <w:vAlign w:val="bottom"/>
            <w:hideMark/>
          </w:tcPr>
          <w:p w14:paraId="34D860D8"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28.945</w:t>
            </w:r>
          </w:p>
        </w:tc>
        <w:tc>
          <w:tcPr>
            <w:tcW w:w="1084" w:type="dxa"/>
            <w:tcBorders>
              <w:top w:val="nil"/>
              <w:left w:val="nil"/>
              <w:bottom w:val="nil"/>
              <w:right w:val="nil"/>
            </w:tcBorders>
            <w:shd w:val="clear" w:color="auto" w:fill="auto"/>
            <w:noWrap/>
            <w:vAlign w:val="bottom"/>
            <w:hideMark/>
          </w:tcPr>
          <w:p w14:paraId="6C081828"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44.915</w:t>
            </w:r>
          </w:p>
        </w:tc>
        <w:tc>
          <w:tcPr>
            <w:tcW w:w="1320" w:type="dxa"/>
            <w:tcBorders>
              <w:top w:val="nil"/>
              <w:left w:val="nil"/>
              <w:bottom w:val="nil"/>
              <w:right w:val="nil"/>
            </w:tcBorders>
            <w:shd w:val="clear" w:color="auto" w:fill="auto"/>
            <w:noWrap/>
            <w:vAlign w:val="bottom"/>
            <w:hideMark/>
          </w:tcPr>
          <w:p w14:paraId="0D93A0A2"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73.860</w:t>
            </w:r>
          </w:p>
        </w:tc>
      </w:tr>
      <w:tr w:rsidR="00040E6A" w:rsidRPr="006028EE" w14:paraId="635A3D56" w14:textId="77777777" w:rsidTr="00154002">
        <w:trPr>
          <w:trHeight w:val="300"/>
        </w:trPr>
        <w:tc>
          <w:tcPr>
            <w:tcW w:w="1720" w:type="dxa"/>
            <w:tcBorders>
              <w:top w:val="nil"/>
              <w:left w:val="nil"/>
              <w:right w:val="nil"/>
            </w:tcBorders>
            <w:shd w:val="clear" w:color="auto" w:fill="auto"/>
            <w:noWrap/>
            <w:vAlign w:val="bottom"/>
            <w:hideMark/>
          </w:tcPr>
          <w:p w14:paraId="7BD7CCBC"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45-59</w:t>
            </w:r>
          </w:p>
        </w:tc>
        <w:tc>
          <w:tcPr>
            <w:tcW w:w="1050" w:type="dxa"/>
            <w:tcBorders>
              <w:top w:val="nil"/>
              <w:left w:val="nil"/>
              <w:right w:val="nil"/>
            </w:tcBorders>
            <w:shd w:val="clear" w:color="auto" w:fill="auto"/>
            <w:noWrap/>
            <w:vAlign w:val="bottom"/>
            <w:hideMark/>
          </w:tcPr>
          <w:p w14:paraId="20D6419C"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14.669</w:t>
            </w:r>
          </w:p>
        </w:tc>
        <w:tc>
          <w:tcPr>
            <w:tcW w:w="1084" w:type="dxa"/>
            <w:tcBorders>
              <w:top w:val="nil"/>
              <w:left w:val="nil"/>
              <w:right w:val="nil"/>
            </w:tcBorders>
            <w:shd w:val="clear" w:color="auto" w:fill="auto"/>
            <w:noWrap/>
            <w:vAlign w:val="bottom"/>
            <w:hideMark/>
          </w:tcPr>
          <w:p w14:paraId="569FB425"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27.078</w:t>
            </w:r>
          </w:p>
        </w:tc>
        <w:tc>
          <w:tcPr>
            <w:tcW w:w="1320" w:type="dxa"/>
            <w:tcBorders>
              <w:top w:val="nil"/>
              <w:left w:val="nil"/>
              <w:right w:val="nil"/>
            </w:tcBorders>
            <w:shd w:val="clear" w:color="auto" w:fill="auto"/>
            <w:noWrap/>
            <w:vAlign w:val="bottom"/>
            <w:hideMark/>
          </w:tcPr>
          <w:p w14:paraId="47CECB4E"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41.747</w:t>
            </w:r>
          </w:p>
        </w:tc>
      </w:tr>
      <w:tr w:rsidR="00040E6A" w:rsidRPr="006028EE" w14:paraId="20277473" w14:textId="77777777" w:rsidTr="00154002">
        <w:trPr>
          <w:trHeight w:val="300"/>
        </w:trPr>
        <w:tc>
          <w:tcPr>
            <w:tcW w:w="1720" w:type="dxa"/>
            <w:tcBorders>
              <w:top w:val="nil"/>
              <w:left w:val="nil"/>
              <w:bottom w:val="single" w:sz="4" w:space="0" w:color="auto"/>
              <w:right w:val="nil"/>
            </w:tcBorders>
            <w:shd w:val="clear" w:color="auto" w:fill="auto"/>
            <w:noWrap/>
            <w:vAlign w:val="bottom"/>
            <w:hideMark/>
          </w:tcPr>
          <w:p w14:paraId="17EFE975"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&gt;=60</w:t>
            </w:r>
          </w:p>
        </w:tc>
        <w:tc>
          <w:tcPr>
            <w:tcW w:w="1050" w:type="dxa"/>
            <w:tcBorders>
              <w:top w:val="nil"/>
              <w:left w:val="nil"/>
              <w:bottom w:val="single" w:sz="4" w:space="0" w:color="auto"/>
              <w:right w:val="nil"/>
            </w:tcBorders>
            <w:shd w:val="clear" w:color="auto" w:fill="auto"/>
            <w:noWrap/>
            <w:vAlign w:val="bottom"/>
            <w:hideMark/>
          </w:tcPr>
          <w:p w14:paraId="69DBDF7B"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1.444</w:t>
            </w:r>
          </w:p>
        </w:tc>
        <w:tc>
          <w:tcPr>
            <w:tcW w:w="1084" w:type="dxa"/>
            <w:tcBorders>
              <w:top w:val="nil"/>
              <w:left w:val="nil"/>
              <w:bottom w:val="single" w:sz="4" w:space="0" w:color="auto"/>
              <w:right w:val="nil"/>
            </w:tcBorders>
            <w:shd w:val="clear" w:color="auto" w:fill="auto"/>
            <w:noWrap/>
            <w:vAlign w:val="bottom"/>
            <w:hideMark/>
          </w:tcPr>
          <w:p w14:paraId="33195171"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3.912</w:t>
            </w:r>
          </w:p>
        </w:tc>
        <w:tc>
          <w:tcPr>
            <w:tcW w:w="1320" w:type="dxa"/>
            <w:tcBorders>
              <w:top w:val="nil"/>
              <w:left w:val="nil"/>
              <w:bottom w:val="single" w:sz="4" w:space="0" w:color="auto"/>
              <w:right w:val="nil"/>
            </w:tcBorders>
            <w:shd w:val="clear" w:color="auto" w:fill="auto"/>
            <w:noWrap/>
            <w:vAlign w:val="bottom"/>
            <w:hideMark/>
          </w:tcPr>
          <w:p w14:paraId="6D563B22" w14:textId="77777777" w:rsidR="00040E6A" w:rsidRPr="006028EE" w:rsidRDefault="00040E6A" w:rsidP="00BD693A">
            <w:pPr>
              <w:spacing w:after="0" w:line="240" w:lineRule="auto"/>
              <w:jc w:val="center"/>
              <w:rPr>
                <w:rFonts w:ascii="Calibri" w:eastAsia="Times New Roman" w:hAnsi="Calibri" w:cs="Calibri"/>
                <w:color w:val="000000"/>
                <w:lang w:val="es-CR" w:eastAsia="es-CR"/>
              </w:rPr>
            </w:pPr>
            <w:r w:rsidRPr="006028EE">
              <w:rPr>
                <w:rFonts w:ascii="Calibri" w:eastAsia="Times New Roman" w:hAnsi="Calibri" w:cs="Calibri"/>
                <w:color w:val="000000"/>
                <w:lang w:val="es-CR" w:eastAsia="es-CR"/>
              </w:rPr>
              <w:t>5.356</w:t>
            </w:r>
          </w:p>
        </w:tc>
      </w:tr>
      <w:tr w:rsidR="00040E6A" w:rsidRPr="00040E6A" w14:paraId="3C281653" w14:textId="77777777" w:rsidTr="00154002">
        <w:trPr>
          <w:trHeight w:val="300"/>
        </w:trPr>
        <w:tc>
          <w:tcPr>
            <w:tcW w:w="1720" w:type="dxa"/>
            <w:tcBorders>
              <w:top w:val="single" w:sz="4" w:space="0" w:color="auto"/>
              <w:left w:val="nil"/>
              <w:bottom w:val="single" w:sz="4" w:space="0" w:color="auto"/>
              <w:right w:val="nil"/>
            </w:tcBorders>
            <w:shd w:val="clear" w:color="auto" w:fill="auto"/>
            <w:noWrap/>
            <w:vAlign w:val="bottom"/>
            <w:hideMark/>
          </w:tcPr>
          <w:p w14:paraId="24AB253D" w14:textId="40A3E437" w:rsidR="00040E6A" w:rsidRPr="006028EE" w:rsidRDefault="00030044"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 xml:space="preserve">Total </w:t>
            </w:r>
          </w:p>
        </w:tc>
        <w:tc>
          <w:tcPr>
            <w:tcW w:w="1050" w:type="dxa"/>
            <w:tcBorders>
              <w:top w:val="single" w:sz="4" w:space="0" w:color="auto"/>
              <w:left w:val="nil"/>
              <w:bottom w:val="single" w:sz="4" w:space="0" w:color="auto"/>
              <w:right w:val="nil"/>
            </w:tcBorders>
            <w:shd w:val="clear" w:color="auto" w:fill="auto"/>
            <w:noWrap/>
            <w:vAlign w:val="bottom"/>
            <w:hideMark/>
          </w:tcPr>
          <w:p w14:paraId="54C0573F" w14:textId="77777777" w:rsidR="00040E6A" w:rsidRPr="006028EE" w:rsidRDefault="00040E6A"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64.317</w:t>
            </w:r>
          </w:p>
        </w:tc>
        <w:tc>
          <w:tcPr>
            <w:tcW w:w="1084" w:type="dxa"/>
            <w:tcBorders>
              <w:top w:val="single" w:sz="4" w:space="0" w:color="auto"/>
              <w:left w:val="nil"/>
              <w:bottom w:val="single" w:sz="4" w:space="0" w:color="auto"/>
              <w:right w:val="nil"/>
            </w:tcBorders>
            <w:shd w:val="clear" w:color="auto" w:fill="auto"/>
            <w:noWrap/>
            <w:vAlign w:val="bottom"/>
            <w:hideMark/>
          </w:tcPr>
          <w:p w14:paraId="71DFEDAA" w14:textId="77777777" w:rsidR="00040E6A" w:rsidRPr="006028EE" w:rsidRDefault="00040E6A"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106.942</w:t>
            </w:r>
          </w:p>
        </w:tc>
        <w:tc>
          <w:tcPr>
            <w:tcW w:w="1320" w:type="dxa"/>
            <w:tcBorders>
              <w:top w:val="single" w:sz="4" w:space="0" w:color="auto"/>
              <w:left w:val="nil"/>
              <w:bottom w:val="single" w:sz="4" w:space="0" w:color="auto"/>
              <w:right w:val="nil"/>
            </w:tcBorders>
            <w:shd w:val="clear" w:color="auto" w:fill="auto"/>
            <w:noWrap/>
            <w:vAlign w:val="bottom"/>
            <w:hideMark/>
          </w:tcPr>
          <w:p w14:paraId="36AD9489" w14:textId="77777777" w:rsidR="00040E6A" w:rsidRPr="00040E6A" w:rsidRDefault="00040E6A" w:rsidP="00BD693A">
            <w:pPr>
              <w:spacing w:after="0" w:line="240" w:lineRule="auto"/>
              <w:jc w:val="center"/>
              <w:rPr>
                <w:rFonts w:ascii="Calibri" w:eastAsia="Times New Roman" w:hAnsi="Calibri" w:cs="Calibri"/>
                <w:b/>
                <w:bCs/>
                <w:color w:val="000000"/>
                <w:lang w:val="es-CR" w:eastAsia="es-CR"/>
              </w:rPr>
            </w:pPr>
            <w:r w:rsidRPr="006028EE">
              <w:rPr>
                <w:rFonts w:ascii="Calibri" w:eastAsia="Times New Roman" w:hAnsi="Calibri" w:cs="Calibri"/>
                <w:b/>
                <w:bCs/>
                <w:color w:val="000000"/>
                <w:lang w:val="es-CR" w:eastAsia="es-CR"/>
              </w:rPr>
              <w:t>171.259</w:t>
            </w:r>
          </w:p>
        </w:tc>
      </w:tr>
    </w:tbl>
    <w:p w14:paraId="682E296F" w14:textId="77777777" w:rsidR="00154002" w:rsidRPr="002159C0" w:rsidRDefault="006028EE" w:rsidP="00154002">
      <w:pPr>
        <w:spacing w:after="0" w:line="240" w:lineRule="auto"/>
        <w:ind w:left="1416"/>
        <w:rPr>
          <w:rFonts w:ascii="Segoe UI" w:hAnsi="Segoe UI" w:cs="Segoe UI"/>
          <w:sz w:val="20"/>
          <w:szCs w:val="20"/>
        </w:rPr>
      </w:pPr>
      <w:r>
        <w:rPr>
          <w:rFonts w:ascii="Segoe UI" w:hAnsi="Segoe UI" w:cs="Segoe UI"/>
        </w:rPr>
        <w:br w:type="textWrapping" w:clear="all"/>
      </w:r>
      <w:r w:rsidR="00154002" w:rsidRPr="002159C0">
        <w:rPr>
          <w:rFonts w:ascii="Segoe UI" w:hAnsi="Segoe UI" w:cs="Segoe UI"/>
          <w:b/>
          <w:sz w:val="20"/>
          <w:szCs w:val="20"/>
        </w:rPr>
        <w:t>Fuente:</w:t>
      </w:r>
      <w:r w:rsidR="00154002" w:rsidRPr="002159C0">
        <w:rPr>
          <w:rFonts w:ascii="Segoe UI" w:hAnsi="Segoe UI" w:cs="Segoe UI"/>
          <w:sz w:val="20"/>
          <w:szCs w:val="20"/>
        </w:rPr>
        <w:t xml:space="preserve"> Elaboración de SUPEN con datos suministrados por los fondos</w:t>
      </w:r>
    </w:p>
    <w:p w14:paraId="2068D06D" w14:textId="7343BF07" w:rsidR="00040E6A" w:rsidRDefault="00040E6A" w:rsidP="00DA3E91">
      <w:pPr>
        <w:spacing w:after="0" w:line="240" w:lineRule="auto"/>
        <w:jc w:val="center"/>
        <w:rPr>
          <w:rFonts w:ascii="Segoe UI" w:hAnsi="Segoe UI" w:cs="Segoe UI"/>
        </w:rPr>
      </w:pPr>
    </w:p>
    <w:p w14:paraId="49DB87C0" w14:textId="77777777" w:rsidR="003A4C04" w:rsidRPr="00290091" w:rsidRDefault="003A4C04" w:rsidP="00DA3E91">
      <w:pPr>
        <w:spacing w:after="0" w:line="240" w:lineRule="auto"/>
        <w:rPr>
          <w:rFonts w:ascii="Segoe UI" w:hAnsi="Segoe UI" w:cs="Segoe UI"/>
          <w:color w:val="FF0000"/>
        </w:rPr>
      </w:pPr>
    </w:p>
    <w:p w14:paraId="7D622C73" w14:textId="3510A4AD" w:rsidR="008D3683" w:rsidRPr="004D6266" w:rsidRDefault="005D661A" w:rsidP="00D3184B">
      <w:pPr>
        <w:pStyle w:val="Ttulo3"/>
      </w:pPr>
      <w:r w:rsidRPr="004D6266">
        <w:t xml:space="preserve">Retiro del </w:t>
      </w:r>
      <w:r w:rsidR="007357A5" w:rsidRPr="004D6266">
        <w:t>F</w:t>
      </w:r>
      <w:r w:rsidRPr="004D6266">
        <w:t xml:space="preserve">ondo de Capitalización </w:t>
      </w:r>
      <w:r w:rsidR="007357A5" w:rsidRPr="004D6266">
        <w:t>L</w:t>
      </w:r>
      <w:r w:rsidRPr="004D6266">
        <w:t xml:space="preserve">aboral por </w:t>
      </w:r>
      <w:r w:rsidR="007357A5" w:rsidRPr="004D6266">
        <w:t xml:space="preserve">cese en la relación laboral </w:t>
      </w:r>
    </w:p>
    <w:p w14:paraId="05E3F3A1" w14:textId="77777777" w:rsidR="002159C0" w:rsidRDefault="002159C0" w:rsidP="00DA3E91">
      <w:pPr>
        <w:spacing w:after="0" w:line="240" w:lineRule="auto"/>
        <w:jc w:val="both"/>
        <w:textAlignment w:val="baseline"/>
        <w:rPr>
          <w:rFonts w:ascii="Segoe UI" w:eastAsia="Times New Roman" w:hAnsi="Segoe UI" w:cs="Segoe UI"/>
          <w:lang w:eastAsia="es-CR"/>
        </w:rPr>
      </w:pPr>
    </w:p>
    <w:p w14:paraId="5838157A" w14:textId="2C3FEC61" w:rsidR="00670327" w:rsidRPr="00B603E5" w:rsidRDefault="00670327" w:rsidP="00DA3E91">
      <w:pPr>
        <w:spacing w:after="0" w:line="240" w:lineRule="auto"/>
        <w:jc w:val="both"/>
        <w:textAlignment w:val="baseline"/>
        <w:rPr>
          <w:rFonts w:ascii="Segoe UI" w:eastAsia="Times New Roman" w:hAnsi="Segoe UI" w:cs="Segoe UI"/>
          <w:lang w:eastAsia="es-CR"/>
        </w:rPr>
      </w:pPr>
      <w:r w:rsidRPr="00B603E5">
        <w:rPr>
          <w:rFonts w:ascii="Segoe UI" w:eastAsia="Times New Roman" w:hAnsi="Segoe UI" w:cs="Segoe UI"/>
          <w:lang w:eastAsia="es-CR"/>
        </w:rPr>
        <w:t>S</w:t>
      </w:r>
      <w:r w:rsidR="008D3683" w:rsidRPr="00B603E5">
        <w:rPr>
          <w:rFonts w:ascii="Segoe UI" w:eastAsia="Times New Roman" w:hAnsi="Segoe UI" w:cs="Segoe UI"/>
          <w:lang w:eastAsia="es-CR"/>
        </w:rPr>
        <w:t xml:space="preserve">e </w:t>
      </w:r>
      <w:r w:rsidR="00341A58" w:rsidRPr="00B603E5">
        <w:rPr>
          <w:rFonts w:ascii="Segoe UI" w:eastAsia="Times New Roman" w:hAnsi="Segoe UI" w:cs="Segoe UI"/>
          <w:lang w:eastAsia="es-CR"/>
        </w:rPr>
        <w:t>observa</w:t>
      </w:r>
      <w:r w:rsidR="008D3683" w:rsidRPr="00B603E5">
        <w:rPr>
          <w:rFonts w:ascii="Segoe UI" w:eastAsia="Times New Roman" w:hAnsi="Segoe UI" w:cs="Segoe UI"/>
          <w:lang w:eastAsia="es-CR"/>
        </w:rPr>
        <w:t xml:space="preserve"> un crecimiento de los </w:t>
      </w:r>
      <w:r w:rsidR="00054E1E" w:rsidRPr="00B603E5">
        <w:rPr>
          <w:rFonts w:ascii="Segoe UI" w:eastAsia="Times New Roman" w:hAnsi="Segoe UI" w:cs="Segoe UI"/>
          <w:lang w:eastAsia="es-CR"/>
        </w:rPr>
        <w:t>afiliados</w:t>
      </w:r>
      <w:r w:rsidR="008C6A25" w:rsidRPr="00B603E5">
        <w:rPr>
          <w:rFonts w:ascii="Segoe UI" w:eastAsia="Times New Roman" w:hAnsi="Segoe UI" w:cs="Segoe UI"/>
          <w:lang w:eastAsia="es-CR"/>
        </w:rPr>
        <w:t xml:space="preserve"> que han realizado un retiro de su saldo acumulado </w:t>
      </w:r>
      <w:r w:rsidR="000A5A74" w:rsidRPr="00B603E5">
        <w:rPr>
          <w:rFonts w:ascii="Segoe UI" w:eastAsia="Times New Roman" w:hAnsi="Segoe UI" w:cs="Segoe UI"/>
          <w:lang w:eastAsia="es-CR"/>
        </w:rPr>
        <w:t xml:space="preserve">de recursos </w:t>
      </w:r>
      <w:r w:rsidR="008C6A25" w:rsidRPr="00B603E5">
        <w:rPr>
          <w:rFonts w:ascii="Segoe UI" w:eastAsia="Times New Roman" w:hAnsi="Segoe UI" w:cs="Segoe UI"/>
          <w:lang w:eastAsia="es-CR"/>
        </w:rPr>
        <w:t>en el Fondo de Capitalización Laboral</w:t>
      </w:r>
      <w:r w:rsidR="00054E1E" w:rsidRPr="00B603E5">
        <w:rPr>
          <w:rFonts w:ascii="Segoe UI" w:eastAsia="Times New Roman" w:hAnsi="Segoe UI" w:cs="Segoe UI"/>
          <w:lang w:eastAsia="es-CR"/>
        </w:rPr>
        <w:t xml:space="preserve"> por</w:t>
      </w:r>
      <w:r w:rsidR="00B05C5C" w:rsidRPr="00B603E5">
        <w:rPr>
          <w:rFonts w:ascii="Segoe UI" w:eastAsia="Times New Roman" w:hAnsi="Segoe UI" w:cs="Segoe UI"/>
          <w:lang w:eastAsia="es-CR"/>
        </w:rPr>
        <w:t xml:space="preserve"> extinción de la relación laboral</w:t>
      </w:r>
      <w:r w:rsidR="00AE1E93" w:rsidRPr="00B603E5">
        <w:rPr>
          <w:rFonts w:ascii="Segoe UI" w:eastAsia="Times New Roman" w:hAnsi="Segoe UI" w:cs="Segoe UI"/>
          <w:lang w:eastAsia="es-CR"/>
        </w:rPr>
        <w:t xml:space="preserve"> pasando</w:t>
      </w:r>
      <w:r w:rsidR="00806789" w:rsidRPr="00B603E5">
        <w:rPr>
          <w:rFonts w:ascii="Segoe UI" w:eastAsia="Times New Roman" w:hAnsi="Segoe UI" w:cs="Segoe UI"/>
          <w:lang w:eastAsia="es-CR"/>
        </w:rPr>
        <w:t xml:space="preserve"> (promedio de los últimos 12 meses)</w:t>
      </w:r>
      <w:r w:rsidRPr="00B603E5">
        <w:rPr>
          <w:rFonts w:ascii="Segoe UI" w:eastAsia="Times New Roman" w:hAnsi="Segoe UI" w:cs="Segoe UI"/>
          <w:lang w:eastAsia="es-CR"/>
        </w:rPr>
        <w:t xml:space="preserve"> a partir de mediados del 2017.</w:t>
      </w:r>
    </w:p>
    <w:p w14:paraId="577428AF" w14:textId="77777777" w:rsidR="00360D35" w:rsidRDefault="00360D35" w:rsidP="00670327">
      <w:pPr>
        <w:spacing w:after="0" w:line="240" w:lineRule="auto"/>
        <w:jc w:val="both"/>
        <w:textAlignment w:val="baseline"/>
        <w:rPr>
          <w:rFonts w:ascii="Segoe UI" w:eastAsia="Times New Roman" w:hAnsi="Segoe UI" w:cs="Segoe UI"/>
          <w:lang w:eastAsia="es-CR"/>
        </w:rPr>
      </w:pPr>
    </w:p>
    <w:p w14:paraId="1F540177" w14:textId="530A9147" w:rsidR="001E1EC7" w:rsidRPr="00B603E5" w:rsidRDefault="00670327" w:rsidP="00670327">
      <w:pPr>
        <w:spacing w:after="0" w:line="240" w:lineRule="auto"/>
        <w:jc w:val="both"/>
        <w:textAlignment w:val="baseline"/>
        <w:rPr>
          <w:rFonts w:ascii="Segoe UI" w:eastAsia="Times New Roman" w:hAnsi="Segoe UI" w:cs="Segoe UI"/>
          <w:lang w:eastAsia="es-CR"/>
        </w:rPr>
      </w:pPr>
      <w:r w:rsidRPr="00B603E5">
        <w:rPr>
          <w:rFonts w:ascii="Segoe UI" w:eastAsia="Times New Roman" w:hAnsi="Segoe UI" w:cs="Segoe UI"/>
          <w:lang w:eastAsia="es-CR"/>
        </w:rPr>
        <w:t>De</w:t>
      </w:r>
      <w:r w:rsidR="00AE1E93" w:rsidRPr="00B603E5">
        <w:rPr>
          <w:rFonts w:ascii="Segoe UI" w:eastAsia="Times New Roman" w:hAnsi="Segoe UI" w:cs="Segoe UI"/>
          <w:lang w:eastAsia="es-CR"/>
        </w:rPr>
        <w:t xml:space="preserve"> 25 </w:t>
      </w:r>
      <w:r w:rsidR="00AD308F" w:rsidRPr="00B603E5">
        <w:rPr>
          <w:rFonts w:ascii="Segoe UI" w:eastAsia="Times New Roman" w:hAnsi="Segoe UI" w:cs="Segoe UI"/>
          <w:lang w:eastAsia="es-CR"/>
        </w:rPr>
        <w:t>2</w:t>
      </w:r>
      <w:r w:rsidRPr="00B603E5">
        <w:rPr>
          <w:rFonts w:ascii="Segoe UI" w:eastAsia="Times New Roman" w:hAnsi="Segoe UI" w:cs="Segoe UI"/>
          <w:lang w:eastAsia="es-CR"/>
        </w:rPr>
        <w:t>63</w:t>
      </w:r>
      <w:r w:rsidR="00AD308F" w:rsidRPr="00B603E5">
        <w:rPr>
          <w:rFonts w:ascii="Segoe UI" w:eastAsia="Times New Roman" w:hAnsi="Segoe UI" w:cs="Segoe UI"/>
          <w:lang w:eastAsia="es-CR"/>
        </w:rPr>
        <w:t xml:space="preserve"> retiros en </w:t>
      </w:r>
      <w:r w:rsidRPr="00B603E5">
        <w:rPr>
          <w:rFonts w:ascii="Segoe UI" w:eastAsia="Times New Roman" w:hAnsi="Segoe UI" w:cs="Segoe UI"/>
          <w:lang w:eastAsia="es-CR"/>
        </w:rPr>
        <w:t xml:space="preserve">junio 2017, la cantidad de retiros pasó a 29 231 afiliados. El monto total de los retiros alcanzó los ¢4 562 millones </w:t>
      </w:r>
      <w:r w:rsidR="0083069F" w:rsidRPr="00B603E5">
        <w:rPr>
          <w:rFonts w:ascii="Segoe UI" w:eastAsia="Times New Roman" w:hAnsi="Segoe UI" w:cs="Segoe UI"/>
          <w:lang w:eastAsia="es-CR"/>
        </w:rPr>
        <w:t>contra ¢3</w:t>
      </w:r>
      <w:r w:rsidRPr="00B603E5">
        <w:rPr>
          <w:rFonts w:ascii="Segoe UI" w:eastAsia="Times New Roman" w:hAnsi="Segoe UI" w:cs="Segoe UI"/>
          <w:lang w:eastAsia="es-CR"/>
        </w:rPr>
        <w:t xml:space="preserve"> </w:t>
      </w:r>
      <w:r w:rsidR="0083069F" w:rsidRPr="00B603E5">
        <w:rPr>
          <w:rFonts w:ascii="Segoe UI" w:eastAsia="Times New Roman" w:hAnsi="Segoe UI" w:cs="Segoe UI"/>
          <w:lang w:eastAsia="es-CR"/>
        </w:rPr>
        <w:t>366</w:t>
      </w:r>
      <w:r w:rsidRPr="00B603E5">
        <w:rPr>
          <w:rFonts w:ascii="Segoe UI" w:eastAsia="Times New Roman" w:hAnsi="Segoe UI" w:cs="Segoe UI"/>
          <w:lang w:eastAsia="es-CR"/>
        </w:rPr>
        <w:t xml:space="preserve"> millones</w:t>
      </w:r>
      <w:r w:rsidR="0083069F" w:rsidRPr="00B603E5">
        <w:rPr>
          <w:rFonts w:ascii="Segoe UI" w:eastAsia="Times New Roman" w:hAnsi="Segoe UI" w:cs="Segoe UI"/>
          <w:lang w:eastAsia="es-CR"/>
        </w:rPr>
        <w:t xml:space="preserve"> en junio 2017.</w:t>
      </w:r>
    </w:p>
    <w:p w14:paraId="7FC59318" w14:textId="77777777" w:rsidR="00A83EA4" w:rsidRDefault="00A83EA4" w:rsidP="00A83EA4">
      <w:pPr>
        <w:keepNext/>
        <w:spacing w:after="0" w:line="240" w:lineRule="auto"/>
        <w:rPr>
          <w:rFonts w:ascii="Segoe UI" w:hAnsi="Segoe UI" w:cs="Segoe UI"/>
        </w:rPr>
      </w:pPr>
    </w:p>
    <w:p w14:paraId="15C149D3" w14:textId="77777777" w:rsidR="00B603E5" w:rsidRPr="00B603E5" w:rsidRDefault="00B603E5" w:rsidP="00341A58">
      <w:pPr>
        <w:keepNext/>
        <w:spacing w:after="0" w:line="240" w:lineRule="auto"/>
        <w:jc w:val="center"/>
        <w:rPr>
          <w:rFonts w:ascii="Segoe UI" w:hAnsi="Segoe UI" w:cs="Segoe UI"/>
        </w:rPr>
      </w:pPr>
    </w:p>
    <w:p w14:paraId="5B86CAFE" w14:textId="412C9699" w:rsidR="00341A58" w:rsidRPr="00B603E5" w:rsidRDefault="00341A58" w:rsidP="00341A58">
      <w:pPr>
        <w:keepNext/>
        <w:spacing w:after="0" w:line="240" w:lineRule="auto"/>
        <w:jc w:val="center"/>
        <w:rPr>
          <w:rFonts w:ascii="Segoe UI" w:hAnsi="Segoe UI" w:cs="Segoe UI"/>
        </w:rPr>
      </w:pPr>
      <w:r w:rsidRPr="00B603E5">
        <w:rPr>
          <w:rFonts w:ascii="Segoe UI" w:hAnsi="Segoe UI" w:cs="Segoe UI"/>
        </w:rPr>
        <w:t xml:space="preserve">Gráfico </w:t>
      </w:r>
      <w:r w:rsidRPr="00B603E5">
        <w:rPr>
          <w:rFonts w:ascii="Segoe UI" w:hAnsi="Segoe UI" w:cs="Segoe UI"/>
        </w:rPr>
        <w:fldChar w:fldCharType="begin"/>
      </w:r>
      <w:r w:rsidRPr="00B603E5">
        <w:rPr>
          <w:rFonts w:ascii="Segoe UI" w:hAnsi="Segoe UI" w:cs="Segoe UI"/>
        </w:rPr>
        <w:instrText xml:space="preserve"> SEQ Gráfico \* ARABIC </w:instrText>
      </w:r>
      <w:r w:rsidRPr="00B603E5">
        <w:rPr>
          <w:rFonts w:ascii="Segoe UI" w:hAnsi="Segoe UI" w:cs="Segoe UI"/>
        </w:rPr>
        <w:fldChar w:fldCharType="separate"/>
      </w:r>
      <w:r w:rsidR="00070511">
        <w:rPr>
          <w:rFonts w:ascii="Segoe UI" w:hAnsi="Segoe UI" w:cs="Segoe UI"/>
          <w:noProof/>
        </w:rPr>
        <w:t>11</w:t>
      </w:r>
      <w:r w:rsidRPr="00B603E5">
        <w:rPr>
          <w:rFonts w:ascii="Segoe UI" w:hAnsi="Segoe UI" w:cs="Segoe UI"/>
        </w:rPr>
        <w:fldChar w:fldCharType="end"/>
      </w:r>
    </w:p>
    <w:p w14:paraId="5D26534E" w14:textId="6FAFEDB5" w:rsidR="00341A58" w:rsidRPr="00B603E5" w:rsidRDefault="00375401" w:rsidP="00341A58">
      <w:pPr>
        <w:keepNext/>
        <w:spacing w:after="0" w:line="240" w:lineRule="auto"/>
        <w:jc w:val="center"/>
        <w:rPr>
          <w:rFonts w:ascii="Segoe UI" w:hAnsi="Segoe UI" w:cs="Segoe UI"/>
        </w:rPr>
      </w:pPr>
      <w:r w:rsidRPr="00B603E5">
        <w:rPr>
          <w:rFonts w:ascii="Segoe UI" w:hAnsi="Segoe UI" w:cs="Segoe UI"/>
        </w:rPr>
        <w:t>FCL</w:t>
      </w:r>
      <w:r w:rsidR="00341A58" w:rsidRPr="00B603E5">
        <w:rPr>
          <w:rFonts w:ascii="Segoe UI" w:hAnsi="Segoe UI" w:cs="Segoe UI"/>
        </w:rPr>
        <w:t xml:space="preserve">:  </w:t>
      </w:r>
      <w:r w:rsidRPr="00B603E5">
        <w:rPr>
          <w:rFonts w:ascii="Segoe UI" w:hAnsi="Segoe UI" w:cs="Segoe UI"/>
        </w:rPr>
        <w:t xml:space="preserve">Retiros por </w:t>
      </w:r>
      <w:r w:rsidRPr="00B603E5">
        <w:rPr>
          <w:rFonts w:ascii="Segoe UI" w:eastAsia="Times New Roman" w:hAnsi="Segoe UI" w:cs="Segoe UI"/>
          <w:lang w:eastAsia="es-CR"/>
        </w:rPr>
        <w:t>extinción de la relación laboral</w:t>
      </w:r>
      <w:r w:rsidR="00341A58" w:rsidRPr="00B603E5">
        <w:rPr>
          <w:rFonts w:ascii="Segoe UI" w:hAnsi="Segoe UI" w:cs="Segoe UI"/>
        </w:rPr>
        <w:t xml:space="preserve"> </w:t>
      </w:r>
    </w:p>
    <w:p w14:paraId="6FF6D8AD" w14:textId="2BF14B47" w:rsidR="00040228" w:rsidRPr="00A9667A" w:rsidRDefault="00375401" w:rsidP="00A9667A">
      <w:pPr>
        <w:spacing w:after="0" w:line="240" w:lineRule="auto"/>
        <w:jc w:val="center"/>
        <w:textAlignment w:val="baseline"/>
        <w:rPr>
          <w:rFonts w:ascii="Segoe UI" w:hAnsi="Segoe UI" w:cs="Segoe UI"/>
        </w:rPr>
      </w:pPr>
      <w:r w:rsidRPr="00B603E5">
        <w:rPr>
          <w:rFonts w:ascii="Segoe UI" w:hAnsi="Segoe UI" w:cs="Segoe UI"/>
        </w:rPr>
        <w:t>2017-2019</w:t>
      </w:r>
    </w:p>
    <w:p w14:paraId="1B8BB4F6" w14:textId="6A76D94F" w:rsidR="00897439" w:rsidRDefault="00A71CB0" w:rsidP="00DA3E91">
      <w:pPr>
        <w:spacing w:after="0" w:line="240" w:lineRule="auto"/>
        <w:rPr>
          <w:rFonts w:ascii="Segoe UI" w:hAnsi="Segoe UI" w:cs="Segoe UI"/>
          <w:color w:val="FF0000"/>
        </w:rPr>
      </w:pPr>
      <w:r>
        <w:rPr>
          <w:noProof/>
        </w:rPr>
        <w:drawing>
          <wp:inline distT="0" distB="0" distL="0" distR="0" wp14:anchorId="4D6B72DB" wp14:editId="5A3084C4">
            <wp:extent cx="5612130" cy="2450465"/>
            <wp:effectExtent l="0" t="0" r="7620" b="6985"/>
            <wp:docPr id="1" name="Gráfico 1">
              <a:extLst xmlns:a="http://schemas.openxmlformats.org/drawingml/2006/main">
                <a:ext uri="{FF2B5EF4-FFF2-40B4-BE49-F238E27FC236}">
                  <a16:creationId xmlns:a16="http://schemas.microsoft.com/office/drawing/2014/main" id="{52CCB5A7-DDCA-470C-88AF-B5AB2B372B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7BA8E7" w14:textId="486A7437" w:rsidR="00E27A17" w:rsidRPr="00360D35" w:rsidRDefault="00E27A17" w:rsidP="00DA3E91">
      <w:pPr>
        <w:spacing w:after="0" w:line="240" w:lineRule="auto"/>
        <w:rPr>
          <w:rFonts w:ascii="Segoe UI" w:hAnsi="Segoe UI" w:cs="Segoe UI"/>
          <w:sz w:val="20"/>
          <w:szCs w:val="20"/>
        </w:rPr>
      </w:pPr>
      <w:r w:rsidRPr="00360D35">
        <w:rPr>
          <w:rFonts w:ascii="Segoe UI" w:hAnsi="Segoe UI" w:cs="Segoe UI"/>
          <w:b/>
          <w:sz w:val="20"/>
          <w:szCs w:val="20"/>
        </w:rPr>
        <w:t>Fuente:</w:t>
      </w:r>
      <w:r w:rsidRPr="00360D35">
        <w:rPr>
          <w:rFonts w:ascii="Segoe UI" w:hAnsi="Segoe UI" w:cs="Segoe UI"/>
          <w:sz w:val="20"/>
          <w:szCs w:val="20"/>
        </w:rPr>
        <w:t xml:space="preserve"> Elaboración de SUPEN con datos suministrados por los fondos</w:t>
      </w:r>
    </w:p>
    <w:sectPr w:rsidR="00E27A17" w:rsidRPr="00360D35" w:rsidSect="00F70C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EAAC" w14:textId="77777777" w:rsidR="008521D3" w:rsidRDefault="008521D3" w:rsidP="00907FB5">
      <w:pPr>
        <w:spacing w:after="0" w:line="240" w:lineRule="auto"/>
      </w:pPr>
      <w:r>
        <w:separator/>
      </w:r>
    </w:p>
  </w:endnote>
  <w:endnote w:type="continuationSeparator" w:id="0">
    <w:p w14:paraId="4405E70F" w14:textId="77777777" w:rsidR="008521D3" w:rsidRDefault="008521D3" w:rsidP="00907FB5">
      <w:pPr>
        <w:spacing w:after="0" w:line="240" w:lineRule="auto"/>
      </w:pPr>
      <w:r>
        <w:continuationSeparator/>
      </w:r>
    </w:p>
  </w:endnote>
  <w:endnote w:type="continuationNotice" w:id="1">
    <w:p w14:paraId="4B6311F3" w14:textId="77777777" w:rsidR="008521D3" w:rsidRDefault="00852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D512" w14:textId="77777777" w:rsidR="001875E1" w:rsidRDefault="001875E1" w:rsidP="00907FB5">
    <w:pPr>
      <w:pStyle w:val="Piedepgina"/>
      <w:pBdr>
        <w:top w:val="single" w:sz="4" w:space="1" w:color="auto"/>
      </w:pBdr>
      <w:rPr>
        <w:i/>
        <w:szCs w:val="24"/>
      </w:rPr>
    </w:pPr>
  </w:p>
  <w:p w14:paraId="641FD513" w14:textId="77777777" w:rsidR="001875E1" w:rsidRPr="00BE078A" w:rsidRDefault="001875E1" w:rsidP="00AB2D43">
    <w:pPr>
      <w:pStyle w:val="Piedepgina"/>
      <w:pBdr>
        <w:top w:val="single" w:sz="4" w:space="1" w:color="auto"/>
      </w:pBdr>
      <w:rPr>
        <w:szCs w:val="24"/>
      </w:rPr>
    </w:pPr>
    <w:r>
      <w:rPr>
        <w:i/>
        <w:szCs w:val="24"/>
      </w:rPr>
      <w:t>Teléfono 2243-4400</w:t>
    </w:r>
    <w:r>
      <w:rPr>
        <w:i/>
        <w:szCs w:val="24"/>
      </w:rPr>
      <w:tab/>
      <w:t>Fax 2243-4444</w:t>
    </w:r>
    <w:r>
      <w:rPr>
        <w:i/>
        <w:szCs w:val="24"/>
      </w:rPr>
      <w:tab/>
    </w:r>
    <w:hyperlink r:id="rId1" w:history="1">
      <w:r>
        <w:rPr>
          <w:rStyle w:val="Hipervnculo"/>
          <w:i/>
          <w:szCs w:val="24"/>
        </w:rPr>
        <w:t>supen@supen.fi.cr</w:t>
      </w:r>
    </w:hyperlink>
  </w:p>
  <w:p w14:paraId="641FD514" w14:textId="77777777" w:rsidR="001875E1" w:rsidRDefault="001875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57095" w14:textId="77777777" w:rsidR="008521D3" w:rsidRDefault="008521D3" w:rsidP="00907FB5">
      <w:pPr>
        <w:spacing w:after="0" w:line="240" w:lineRule="auto"/>
      </w:pPr>
      <w:r>
        <w:separator/>
      </w:r>
    </w:p>
  </w:footnote>
  <w:footnote w:type="continuationSeparator" w:id="0">
    <w:p w14:paraId="2380FB33" w14:textId="77777777" w:rsidR="008521D3" w:rsidRDefault="008521D3" w:rsidP="00907FB5">
      <w:pPr>
        <w:spacing w:after="0" w:line="240" w:lineRule="auto"/>
      </w:pPr>
      <w:r>
        <w:continuationSeparator/>
      </w:r>
    </w:p>
  </w:footnote>
  <w:footnote w:type="continuationNotice" w:id="1">
    <w:p w14:paraId="554E8073" w14:textId="77777777" w:rsidR="008521D3" w:rsidRDefault="008521D3">
      <w:pPr>
        <w:spacing w:after="0" w:line="240" w:lineRule="auto"/>
      </w:pPr>
    </w:p>
  </w:footnote>
  <w:footnote w:id="2">
    <w:p w14:paraId="41830404" w14:textId="77777777" w:rsidR="001875E1" w:rsidRPr="00B46253" w:rsidRDefault="001875E1" w:rsidP="00891B0F">
      <w:pPr>
        <w:pStyle w:val="Textonotapie"/>
        <w:jc w:val="both"/>
        <w:rPr>
          <w:rFonts w:ascii="Cambria" w:hAnsi="Cambria"/>
          <w:lang w:val="es-CR"/>
        </w:rPr>
      </w:pPr>
      <w:r w:rsidRPr="00B46253">
        <w:rPr>
          <w:rStyle w:val="Refdenotaalpie"/>
          <w:rFonts w:ascii="Cambria" w:hAnsi="Cambria"/>
        </w:rPr>
        <w:footnoteRef/>
      </w:r>
      <w:r w:rsidRPr="00B46253">
        <w:rPr>
          <w:rFonts w:ascii="Cambria" w:hAnsi="Cambria"/>
        </w:rPr>
        <w:t xml:space="preserve"> Producto Interno Bruto a precios de mercado</w:t>
      </w:r>
      <w:r>
        <w:rPr>
          <w:rFonts w:ascii="Cambria" w:hAnsi="Cambria"/>
        </w:rPr>
        <w:t>,</w:t>
      </w:r>
      <w:r w:rsidRPr="00B46253">
        <w:rPr>
          <w:rFonts w:ascii="Cambria" w:hAnsi="Cambria"/>
        </w:rPr>
        <w:t xml:space="preserve"> publicado en la página web del Banco Central de Costa 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D510" w14:textId="77777777" w:rsidR="001875E1" w:rsidRDefault="001875E1" w:rsidP="006C61CB">
    <w:pPr>
      <w:pStyle w:val="Encabezado"/>
      <w:jc w:val="both"/>
    </w:pPr>
    <w:r>
      <w:rPr>
        <w:noProof/>
      </w:rPr>
      <w:drawing>
        <wp:anchor distT="0" distB="0" distL="114300" distR="114300" simplePos="0" relativeHeight="251658241" behindDoc="0" locked="0" layoutInCell="1" allowOverlap="1" wp14:anchorId="641FD517" wp14:editId="641FD518">
          <wp:simplePos x="0" y="0"/>
          <wp:positionH relativeFrom="margin">
            <wp:align>right</wp:align>
          </wp:positionH>
          <wp:positionV relativeFrom="paragraph">
            <wp:posOffset>-164694</wp:posOffset>
          </wp:positionV>
          <wp:extent cx="950595" cy="615315"/>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0595" cy="615315"/>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14:anchorId="641FD519" wp14:editId="09BC311A">
          <wp:simplePos x="0" y="0"/>
          <wp:positionH relativeFrom="page">
            <wp:posOffset>812165</wp:posOffset>
          </wp:positionH>
          <wp:positionV relativeFrom="page">
            <wp:posOffset>184150</wp:posOffset>
          </wp:positionV>
          <wp:extent cx="1945005" cy="89979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B11"/>
    <w:multiLevelType w:val="hybridMultilevel"/>
    <w:tmpl w:val="5F0A61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5271CE"/>
    <w:multiLevelType w:val="hybridMultilevel"/>
    <w:tmpl w:val="5F023AE4"/>
    <w:lvl w:ilvl="0" w:tplc="14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14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E9F183F"/>
    <w:multiLevelType w:val="hybridMultilevel"/>
    <w:tmpl w:val="38684592"/>
    <w:lvl w:ilvl="0" w:tplc="F22888A0">
      <w:start w:val="1"/>
      <w:numFmt w:val="decimal"/>
      <w:lvlText w:val="%1."/>
      <w:lvlJc w:val="left"/>
      <w:pPr>
        <w:ind w:left="360" w:hanging="360"/>
      </w:pPr>
      <w:rPr>
        <w:rFonts w:hint="default"/>
        <w:b w:val="0"/>
        <w:color w:val="000000" w:themeColor="text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137B0D"/>
    <w:multiLevelType w:val="hybridMultilevel"/>
    <w:tmpl w:val="B9A21AE8"/>
    <w:lvl w:ilvl="0" w:tplc="B6D82E48">
      <w:start w:val="1"/>
      <w:numFmt w:val="decimal"/>
      <w:lvlText w:val="%1."/>
      <w:lvlJc w:val="left"/>
      <w:pPr>
        <w:ind w:left="644" w:hanging="360"/>
      </w:pPr>
      <w:rPr>
        <w:rFonts w:hint="default"/>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3596BDA"/>
    <w:multiLevelType w:val="hybridMultilevel"/>
    <w:tmpl w:val="945041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E0209D"/>
    <w:multiLevelType w:val="multilevel"/>
    <w:tmpl w:val="591E56AC"/>
    <w:lvl w:ilvl="0">
      <w:start w:val="1"/>
      <w:numFmt w:val="upperRoman"/>
      <w:lvlText w:val="%1."/>
      <w:lvlJc w:val="left"/>
      <w:pPr>
        <w:ind w:left="720" w:hanging="72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1189" w:hanging="720"/>
      </w:pPr>
      <w:rPr>
        <w:rFonts w:hint="default"/>
      </w:rPr>
    </w:lvl>
    <w:lvl w:ilvl="3">
      <w:start w:val="1"/>
      <w:numFmt w:val="decimal"/>
      <w:isLgl/>
      <w:lvlText w:val="%1.%2.%3.%4"/>
      <w:lvlJc w:val="left"/>
      <w:pPr>
        <w:ind w:left="-1189" w:hanging="720"/>
      </w:pPr>
      <w:rPr>
        <w:rFonts w:hint="default"/>
      </w:rPr>
    </w:lvl>
    <w:lvl w:ilvl="4">
      <w:start w:val="1"/>
      <w:numFmt w:val="decimal"/>
      <w:isLgl/>
      <w:lvlText w:val="%1.%2.%3.%4.%5"/>
      <w:lvlJc w:val="left"/>
      <w:pPr>
        <w:ind w:left="-829" w:hanging="1080"/>
      </w:pPr>
      <w:rPr>
        <w:rFonts w:hint="default"/>
      </w:rPr>
    </w:lvl>
    <w:lvl w:ilvl="5">
      <w:start w:val="1"/>
      <w:numFmt w:val="decimal"/>
      <w:isLgl/>
      <w:lvlText w:val="%1.%2.%3.%4.%5.%6"/>
      <w:lvlJc w:val="left"/>
      <w:pPr>
        <w:ind w:left="-829" w:hanging="1080"/>
      </w:pPr>
      <w:rPr>
        <w:rFonts w:hint="default"/>
      </w:rPr>
    </w:lvl>
    <w:lvl w:ilvl="6">
      <w:start w:val="1"/>
      <w:numFmt w:val="decimal"/>
      <w:isLgl/>
      <w:lvlText w:val="%1.%2.%3.%4.%5.%6.%7"/>
      <w:lvlJc w:val="left"/>
      <w:pPr>
        <w:ind w:left="-469" w:hanging="1440"/>
      </w:pPr>
      <w:rPr>
        <w:rFonts w:hint="default"/>
      </w:rPr>
    </w:lvl>
    <w:lvl w:ilvl="7">
      <w:start w:val="1"/>
      <w:numFmt w:val="decimal"/>
      <w:isLgl/>
      <w:lvlText w:val="%1.%2.%3.%4.%5.%6.%7.%8"/>
      <w:lvlJc w:val="left"/>
      <w:pPr>
        <w:ind w:left="-469" w:hanging="1440"/>
      </w:pPr>
      <w:rPr>
        <w:rFonts w:hint="default"/>
      </w:rPr>
    </w:lvl>
    <w:lvl w:ilvl="8">
      <w:start w:val="1"/>
      <w:numFmt w:val="decimal"/>
      <w:isLgl/>
      <w:lvlText w:val="%1.%2.%3.%4.%5.%6.%7.%8.%9"/>
      <w:lvlJc w:val="left"/>
      <w:pPr>
        <w:ind w:left="-469" w:hanging="1440"/>
      </w:pPr>
      <w:rPr>
        <w:rFonts w:hint="default"/>
      </w:rPr>
    </w:lvl>
  </w:abstractNum>
  <w:abstractNum w:abstractNumId="6" w15:restartNumberingAfterBreak="0">
    <w:nsid w:val="17D85EC2"/>
    <w:multiLevelType w:val="hybridMultilevel"/>
    <w:tmpl w:val="829C0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7D7378"/>
    <w:multiLevelType w:val="hybridMultilevel"/>
    <w:tmpl w:val="08A60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312C4"/>
    <w:multiLevelType w:val="hybridMultilevel"/>
    <w:tmpl w:val="E66A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57718"/>
    <w:multiLevelType w:val="hybridMultilevel"/>
    <w:tmpl w:val="34EA617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8620041"/>
    <w:multiLevelType w:val="hybridMultilevel"/>
    <w:tmpl w:val="E1DA07E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8FC79AF"/>
    <w:multiLevelType w:val="hybridMultilevel"/>
    <w:tmpl w:val="F66E93C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082045"/>
    <w:multiLevelType w:val="hybridMultilevel"/>
    <w:tmpl w:val="E3AA96A0"/>
    <w:lvl w:ilvl="0" w:tplc="140A000F">
      <w:start w:val="1"/>
      <w:numFmt w:val="decimal"/>
      <w:lvlText w:val="%1."/>
      <w:lvlJc w:val="left"/>
      <w:pPr>
        <w:ind w:left="2880" w:hanging="360"/>
      </w:pPr>
    </w:lvl>
    <w:lvl w:ilvl="1" w:tplc="140A0019">
      <w:start w:val="1"/>
      <w:numFmt w:val="lowerLetter"/>
      <w:lvlText w:val="%2."/>
      <w:lvlJc w:val="left"/>
      <w:pPr>
        <w:ind w:left="3600" w:hanging="360"/>
      </w:pPr>
    </w:lvl>
    <w:lvl w:ilvl="2" w:tplc="140A001B">
      <w:start w:val="1"/>
      <w:numFmt w:val="lowerRoman"/>
      <w:lvlText w:val="%3."/>
      <w:lvlJc w:val="right"/>
      <w:pPr>
        <w:ind w:left="4320" w:hanging="180"/>
      </w:pPr>
    </w:lvl>
    <w:lvl w:ilvl="3" w:tplc="EC9A8264">
      <w:start w:val="2019"/>
      <w:numFmt w:val="decimal"/>
      <w:lvlText w:val="%4"/>
      <w:lvlJc w:val="left"/>
      <w:pPr>
        <w:ind w:left="5100" w:hanging="420"/>
      </w:pPr>
      <w:rPr>
        <w:rFonts w:ascii="Calibri" w:hAnsi="Calibri" w:cs="Calibri" w:hint="default"/>
        <w:b/>
      </w:r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3" w15:restartNumberingAfterBreak="0">
    <w:nsid w:val="33796007"/>
    <w:multiLevelType w:val="hybridMultilevel"/>
    <w:tmpl w:val="53181E6C"/>
    <w:lvl w:ilvl="0" w:tplc="F4668A9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5DD2CD4"/>
    <w:multiLevelType w:val="hybridMultilevel"/>
    <w:tmpl w:val="1602D044"/>
    <w:lvl w:ilvl="0" w:tplc="2DCC3760">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486CFF"/>
    <w:multiLevelType w:val="hybridMultilevel"/>
    <w:tmpl w:val="F9886ED0"/>
    <w:lvl w:ilvl="0" w:tplc="DE3A0E68">
      <w:start w:val="1"/>
      <w:numFmt w:val="decimal"/>
      <w:lvlText w:val="%1."/>
      <w:lvlJc w:val="left"/>
      <w:pPr>
        <w:ind w:left="7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8705B34"/>
    <w:multiLevelType w:val="hybridMultilevel"/>
    <w:tmpl w:val="46883FEA"/>
    <w:lvl w:ilvl="0" w:tplc="140A0001">
      <w:start w:val="1"/>
      <w:numFmt w:val="bullet"/>
      <w:lvlText w:val=""/>
      <w:lvlJc w:val="left"/>
      <w:pPr>
        <w:ind w:left="360" w:hanging="360"/>
      </w:pPr>
      <w:rPr>
        <w:rFonts w:ascii="Symbol" w:hAnsi="Symbol" w:hint="default"/>
        <w:color w:val="000000" w:themeColor="text1"/>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7" w15:restartNumberingAfterBreak="0">
    <w:nsid w:val="3C3F6DDB"/>
    <w:multiLevelType w:val="hybridMultilevel"/>
    <w:tmpl w:val="0E066BDA"/>
    <w:lvl w:ilvl="0" w:tplc="F22888A0">
      <w:start w:val="1"/>
      <w:numFmt w:val="decimal"/>
      <w:lvlText w:val="%1."/>
      <w:lvlJc w:val="left"/>
      <w:pPr>
        <w:ind w:left="644" w:hanging="360"/>
      </w:pPr>
      <w:rPr>
        <w:rFonts w:hint="default"/>
        <w:b w:val="0"/>
        <w:color w:val="000000" w:themeColor="text1"/>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1EB16EA"/>
    <w:multiLevelType w:val="multilevel"/>
    <w:tmpl w:val="9EB2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23664F"/>
    <w:multiLevelType w:val="hybridMultilevel"/>
    <w:tmpl w:val="6ADA9E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2B49F5"/>
    <w:multiLevelType w:val="hybridMultilevel"/>
    <w:tmpl w:val="0D0E39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C337428"/>
    <w:multiLevelType w:val="hybridMultilevel"/>
    <w:tmpl w:val="78F4AA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DEB7629"/>
    <w:multiLevelType w:val="hybridMultilevel"/>
    <w:tmpl w:val="0E066BDA"/>
    <w:lvl w:ilvl="0" w:tplc="F22888A0">
      <w:start w:val="1"/>
      <w:numFmt w:val="decimal"/>
      <w:lvlText w:val="%1."/>
      <w:lvlJc w:val="left"/>
      <w:pPr>
        <w:ind w:left="360" w:hanging="360"/>
      </w:pPr>
      <w:rPr>
        <w:rFonts w:hint="default"/>
        <w:b w:val="0"/>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2B64B4F"/>
    <w:multiLevelType w:val="hybridMultilevel"/>
    <w:tmpl w:val="CD6640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45A5128"/>
    <w:multiLevelType w:val="hybridMultilevel"/>
    <w:tmpl w:val="DD34A2F8"/>
    <w:lvl w:ilvl="0" w:tplc="238633FE">
      <w:start w:val="1"/>
      <w:numFmt w:val="lowerLetter"/>
      <w:lvlText w:val="%1)"/>
      <w:lvlJc w:val="left"/>
      <w:pPr>
        <w:ind w:left="405" w:hanging="360"/>
      </w:pPr>
      <w:rPr>
        <w:rFonts w:hint="default"/>
      </w:rPr>
    </w:lvl>
    <w:lvl w:ilvl="1" w:tplc="140A0019" w:tentative="1">
      <w:start w:val="1"/>
      <w:numFmt w:val="lowerLetter"/>
      <w:lvlText w:val="%2."/>
      <w:lvlJc w:val="left"/>
      <w:pPr>
        <w:ind w:left="1125" w:hanging="360"/>
      </w:pPr>
    </w:lvl>
    <w:lvl w:ilvl="2" w:tplc="140A001B" w:tentative="1">
      <w:start w:val="1"/>
      <w:numFmt w:val="lowerRoman"/>
      <w:lvlText w:val="%3."/>
      <w:lvlJc w:val="right"/>
      <w:pPr>
        <w:ind w:left="1845" w:hanging="180"/>
      </w:pPr>
    </w:lvl>
    <w:lvl w:ilvl="3" w:tplc="140A000F" w:tentative="1">
      <w:start w:val="1"/>
      <w:numFmt w:val="decimal"/>
      <w:lvlText w:val="%4."/>
      <w:lvlJc w:val="left"/>
      <w:pPr>
        <w:ind w:left="2565" w:hanging="360"/>
      </w:pPr>
    </w:lvl>
    <w:lvl w:ilvl="4" w:tplc="140A0019" w:tentative="1">
      <w:start w:val="1"/>
      <w:numFmt w:val="lowerLetter"/>
      <w:lvlText w:val="%5."/>
      <w:lvlJc w:val="left"/>
      <w:pPr>
        <w:ind w:left="3285" w:hanging="360"/>
      </w:pPr>
    </w:lvl>
    <w:lvl w:ilvl="5" w:tplc="140A001B" w:tentative="1">
      <w:start w:val="1"/>
      <w:numFmt w:val="lowerRoman"/>
      <w:lvlText w:val="%6."/>
      <w:lvlJc w:val="right"/>
      <w:pPr>
        <w:ind w:left="4005" w:hanging="180"/>
      </w:pPr>
    </w:lvl>
    <w:lvl w:ilvl="6" w:tplc="140A000F" w:tentative="1">
      <w:start w:val="1"/>
      <w:numFmt w:val="decimal"/>
      <w:lvlText w:val="%7."/>
      <w:lvlJc w:val="left"/>
      <w:pPr>
        <w:ind w:left="4725" w:hanging="360"/>
      </w:pPr>
    </w:lvl>
    <w:lvl w:ilvl="7" w:tplc="140A0019" w:tentative="1">
      <w:start w:val="1"/>
      <w:numFmt w:val="lowerLetter"/>
      <w:lvlText w:val="%8."/>
      <w:lvlJc w:val="left"/>
      <w:pPr>
        <w:ind w:left="5445" w:hanging="360"/>
      </w:pPr>
    </w:lvl>
    <w:lvl w:ilvl="8" w:tplc="140A001B" w:tentative="1">
      <w:start w:val="1"/>
      <w:numFmt w:val="lowerRoman"/>
      <w:lvlText w:val="%9."/>
      <w:lvlJc w:val="right"/>
      <w:pPr>
        <w:ind w:left="6165" w:hanging="180"/>
      </w:pPr>
    </w:lvl>
  </w:abstractNum>
  <w:abstractNum w:abstractNumId="25" w15:restartNumberingAfterBreak="0">
    <w:nsid w:val="5C225B1F"/>
    <w:multiLevelType w:val="hybridMultilevel"/>
    <w:tmpl w:val="A8E4A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3D09F7"/>
    <w:multiLevelType w:val="hybridMultilevel"/>
    <w:tmpl w:val="D0C846D6"/>
    <w:lvl w:ilvl="0" w:tplc="31CE1038">
      <w:start w:val="1"/>
      <w:numFmt w:val="decimal"/>
      <w:lvlText w:val="%1."/>
      <w:lvlJc w:val="left"/>
      <w:pPr>
        <w:ind w:left="644" w:hanging="360"/>
      </w:pPr>
      <w:rPr>
        <w:rFonts w:hint="default"/>
        <w:color w:val="000000" w:themeColor="text1"/>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35F98"/>
    <w:multiLevelType w:val="hybridMultilevel"/>
    <w:tmpl w:val="7692505C"/>
    <w:lvl w:ilvl="0" w:tplc="2DCC3760">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14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21EC7"/>
    <w:multiLevelType w:val="hybridMultilevel"/>
    <w:tmpl w:val="44D03AA2"/>
    <w:lvl w:ilvl="0" w:tplc="D3C4C4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C3166"/>
    <w:multiLevelType w:val="hybridMultilevel"/>
    <w:tmpl w:val="9BC8BBC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04" w:hanging="360"/>
      </w:pPr>
    </w:lvl>
    <w:lvl w:ilvl="2" w:tplc="140A001B" w:tentative="1">
      <w:start w:val="1"/>
      <w:numFmt w:val="lowerRoman"/>
      <w:lvlText w:val="%3."/>
      <w:lvlJc w:val="right"/>
      <w:pPr>
        <w:ind w:left="1724" w:hanging="180"/>
      </w:pPr>
    </w:lvl>
    <w:lvl w:ilvl="3" w:tplc="140A000F" w:tentative="1">
      <w:start w:val="1"/>
      <w:numFmt w:val="decimal"/>
      <w:lvlText w:val="%4."/>
      <w:lvlJc w:val="left"/>
      <w:pPr>
        <w:ind w:left="2444" w:hanging="360"/>
      </w:pPr>
    </w:lvl>
    <w:lvl w:ilvl="4" w:tplc="140A0019" w:tentative="1">
      <w:start w:val="1"/>
      <w:numFmt w:val="lowerLetter"/>
      <w:lvlText w:val="%5."/>
      <w:lvlJc w:val="left"/>
      <w:pPr>
        <w:ind w:left="3164" w:hanging="360"/>
      </w:pPr>
    </w:lvl>
    <w:lvl w:ilvl="5" w:tplc="140A001B" w:tentative="1">
      <w:start w:val="1"/>
      <w:numFmt w:val="lowerRoman"/>
      <w:lvlText w:val="%6."/>
      <w:lvlJc w:val="right"/>
      <w:pPr>
        <w:ind w:left="3884" w:hanging="180"/>
      </w:pPr>
    </w:lvl>
    <w:lvl w:ilvl="6" w:tplc="140A000F" w:tentative="1">
      <w:start w:val="1"/>
      <w:numFmt w:val="decimal"/>
      <w:lvlText w:val="%7."/>
      <w:lvlJc w:val="left"/>
      <w:pPr>
        <w:ind w:left="4604" w:hanging="360"/>
      </w:pPr>
    </w:lvl>
    <w:lvl w:ilvl="7" w:tplc="140A0019" w:tentative="1">
      <w:start w:val="1"/>
      <w:numFmt w:val="lowerLetter"/>
      <w:lvlText w:val="%8."/>
      <w:lvlJc w:val="left"/>
      <w:pPr>
        <w:ind w:left="5324" w:hanging="360"/>
      </w:pPr>
    </w:lvl>
    <w:lvl w:ilvl="8" w:tplc="140A001B" w:tentative="1">
      <w:start w:val="1"/>
      <w:numFmt w:val="lowerRoman"/>
      <w:lvlText w:val="%9."/>
      <w:lvlJc w:val="right"/>
      <w:pPr>
        <w:ind w:left="6044" w:hanging="180"/>
      </w:pPr>
    </w:lvl>
  </w:abstractNum>
  <w:abstractNum w:abstractNumId="30" w15:restartNumberingAfterBreak="0">
    <w:nsid w:val="746C2278"/>
    <w:multiLevelType w:val="hybridMultilevel"/>
    <w:tmpl w:val="233C028C"/>
    <w:lvl w:ilvl="0" w:tplc="140A0001">
      <w:start w:val="1"/>
      <w:numFmt w:val="bullet"/>
      <w:lvlText w:val=""/>
      <w:lvlJc w:val="left"/>
      <w:pPr>
        <w:ind w:left="360" w:hanging="360"/>
      </w:pPr>
      <w:rPr>
        <w:rFonts w:ascii="Symbol" w:hAnsi="Symbol" w:hint="default"/>
        <w:b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5A03AE7"/>
    <w:multiLevelType w:val="multilevel"/>
    <w:tmpl w:val="591E56AC"/>
    <w:lvl w:ilvl="0">
      <w:start w:val="1"/>
      <w:numFmt w:val="upperRoman"/>
      <w:lvlText w:val="%1."/>
      <w:lvlJc w:val="left"/>
      <w:pPr>
        <w:ind w:left="2989"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5DB32C3"/>
    <w:multiLevelType w:val="hybridMultilevel"/>
    <w:tmpl w:val="A34C1522"/>
    <w:lvl w:ilvl="0" w:tplc="31CE1038">
      <w:start w:val="1"/>
      <w:numFmt w:val="decimal"/>
      <w:lvlText w:val="%1."/>
      <w:lvlJc w:val="left"/>
      <w:pPr>
        <w:ind w:left="644"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5DE2838"/>
    <w:multiLevelType w:val="multilevel"/>
    <w:tmpl w:val="591E56AC"/>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8604EE7"/>
    <w:multiLevelType w:val="hybridMultilevel"/>
    <w:tmpl w:val="81F4F0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DF5678C"/>
    <w:multiLevelType w:val="hybridMultilevel"/>
    <w:tmpl w:val="75CC8F98"/>
    <w:lvl w:ilvl="0" w:tplc="B6D82E48">
      <w:start w:val="1"/>
      <w:numFmt w:val="decimal"/>
      <w:lvlText w:val="%1."/>
      <w:lvlJc w:val="left"/>
      <w:pPr>
        <w:ind w:left="644" w:hanging="360"/>
      </w:pPr>
      <w:rPr>
        <w:rFonts w:hint="default"/>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F234106"/>
    <w:multiLevelType w:val="hybridMultilevel"/>
    <w:tmpl w:val="2A1E1B2A"/>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7" w15:restartNumberingAfterBreak="0">
    <w:nsid w:val="7F960444"/>
    <w:multiLevelType w:val="hybridMultilevel"/>
    <w:tmpl w:val="B72A7E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6"/>
  </w:num>
  <w:num w:numId="11">
    <w:abstractNumId w:val="27"/>
  </w:num>
  <w:num w:numId="12">
    <w:abstractNumId w:val="35"/>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4"/>
  </w:num>
  <w:num w:numId="22">
    <w:abstractNumId w:val="37"/>
  </w:num>
  <w:num w:numId="23">
    <w:abstractNumId w:val="23"/>
  </w:num>
  <w:num w:numId="24">
    <w:abstractNumId w:val="13"/>
  </w:num>
  <w:num w:numId="25">
    <w:abstractNumId w:val="34"/>
  </w:num>
  <w:num w:numId="26">
    <w:abstractNumId w:val="31"/>
  </w:num>
  <w:num w:numId="27">
    <w:abstractNumId w:val="2"/>
  </w:num>
  <w:num w:numId="28">
    <w:abstractNumId w:val="32"/>
  </w:num>
  <w:num w:numId="29">
    <w:abstractNumId w:val="3"/>
  </w:num>
  <w:num w:numId="30">
    <w:abstractNumId w:val="15"/>
  </w:num>
  <w:num w:numId="31">
    <w:abstractNumId w:val="9"/>
  </w:num>
  <w:num w:numId="32">
    <w:abstractNumId w:val="1"/>
  </w:num>
  <w:num w:numId="33">
    <w:abstractNumId w:val="29"/>
  </w:num>
  <w:num w:numId="34">
    <w:abstractNumId w:val="30"/>
  </w:num>
  <w:num w:numId="35">
    <w:abstractNumId w:val="16"/>
  </w:num>
  <w:num w:numId="36">
    <w:abstractNumId w:val="20"/>
  </w:num>
  <w:num w:numId="37">
    <w:abstractNumId w:val="33"/>
  </w:num>
  <w:num w:numId="38">
    <w:abstractNumId w:val="18"/>
  </w:num>
  <w:num w:numId="39">
    <w:abstractNumId w:val="5"/>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0E"/>
    <w:rsid w:val="00000077"/>
    <w:rsid w:val="00000698"/>
    <w:rsid w:val="00000C5F"/>
    <w:rsid w:val="000013D0"/>
    <w:rsid w:val="00001565"/>
    <w:rsid w:val="0000166E"/>
    <w:rsid w:val="00001E4E"/>
    <w:rsid w:val="000022C9"/>
    <w:rsid w:val="00002A15"/>
    <w:rsid w:val="000036D9"/>
    <w:rsid w:val="0000379A"/>
    <w:rsid w:val="000041B3"/>
    <w:rsid w:val="00004559"/>
    <w:rsid w:val="000049AC"/>
    <w:rsid w:val="00005363"/>
    <w:rsid w:val="0000538C"/>
    <w:rsid w:val="00005EAB"/>
    <w:rsid w:val="00006567"/>
    <w:rsid w:val="0000657E"/>
    <w:rsid w:val="000065A7"/>
    <w:rsid w:val="00006927"/>
    <w:rsid w:val="000074D4"/>
    <w:rsid w:val="00007611"/>
    <w:rsid w:val="00007A63"/>
    <w:rsid w:val="00013DD1"/>
    <w:rsid w:val="0001522D"/>
    <w:rsid w:val="000160C0"/>
    <w:rsid w:val="00016374"/>
    <w:rsid w:val="0001641F"/>
    <w:rsid w:val="00020721"/>
    <w:rsid w:val="00023046"/>
    <w:rsid w:val="00024824"/>
    <w:rsid w:val="00024E08"/>
    <w:rsid w:val="00024E96"/>
    <w:rsid w:val="0002543B"/>
    <w:rsid w:val="0002597B"/>
    <w:rsid w:val="0002598A"/>
    <w:rsid w:val="00030044"/>
    <w:rsid w:val="00030CF9"/>
    <w:rsid w:val="00031793"/>
    <w:rsid w:val="00031C7C"/>
    <w:rsid w:val="00032100"/>
    <w:rsid w:val="000322B8"/>
    <w:rsid w:val="000344B1"/>
    <w:rsid w:val="00034B46"/>
    <w:rsid w:val="000350DD"/>
    <w:rsid w:val="00035D68"/>
    <w:rsid w:val="000369DA"/>
    <w:rsid w:val="00036C5D"/>
    <w:rsid w:val="000377EF"/>
    <w:rsid w:val="00040228"/>
    <w:rsid w:val="00040E6A"/>
    <w:rsid w:val="00043184"/>
    <w:rsid w:val="00045424"/>
    <w:rsid w:val="00045E50"/>
    <w:rsid w:val="00045E77"/>
    <w:rsid w:val="00047AAC"/>
    <w:rsid w:val="0005275C"/>
    <w:rsid w:val="000529F9"/>
    <w:rsid w:val="0005351B"/>
    <w:rsid w:val="0005405D"/>
    <w:rsid w:val="00054E1E"/>
    <w:rsid w:val="00056527"/>
    <w:rsid w:val="00056670"/>
    <w:rsid w:val="00057024"/>
    <w:rsid w:val="0005730A"/>
    <w:rsid w:val="00057C4A"/>
    <w:rsid w:val="00060146"/>
    <w:rsid w:val="00060BBA"/>
    <w:rsid w:val="00062A9B"/>
    <w:rsid w:val="00063401"/>
    <w:rsid w:val="000640CC"/>
    <w:rsid w:val="0006416E"/>
    <w:rsid w:val="00064A99"/>
    <w:rsid w:val="00064B3D"/>
    <w:rsid w:val="0006513A"/>
    <w:rsid w:val="00065447"/>
    <w:rsid w:val="0006668B"/>
    <w:rsid w:val="00066D7B"/>
    <w:rsid w:val="000700C0"/>
    <w:rsid w:val="00070511"/>
    <w:rsid w:val="00072079"/>
    <w:rsid w:val="0007353F"/>
    <w:rsid w:val="0007485C"/>
    <w:rsid w:val="00074999"/>
    <w:rsid w:val="00075A04"/>
    <w:rsid w:val="000801B0"/>
    <w:rsid w:val="0008200F"/>
    <w:rsid w:val="00082056"/>
    <w:rsid w:val="00083727"/>
    <w:rsid w:val="00084010"/>
    <w:rsid w:val="000848C3"/>
    <w:rsid w:val="00084B86"/>
    <w:rsid w:val="000851A7"/>
    <w:rsid w:val="00085F06"/>
    <w:rsid w:val="000872F2"/>
    <w:rsid w:val="000874DD"/>
    <w:rsid w:val="00091C54"/>
    <w:rsid w:val="00091EE8"/>
    <w:rsid w:val="00095313"/>
    <w:rsid w:val="00095478"/>
    <w:rsid w:val="000956AF"/>
    <w:rsid w:val="00095D23"/>
    <w:rsid w:val="00097872"/>
    <w:rsid w:val="0009792B"/>
    <w:rsid w:val="000A0F12"/>
    <w:rsid w:val="000A21CD"/>
    <w:rsid w:val="000A5A74"/>
    <w:rsid w:val="000A5F3F"/>
    <w:rsid w:val="000A62D0"/>
    <w:rsid w:val="000A6D3D"/>
    <w:rsid w:val="000A7F76"/>
    <w:rsid w:val="000B1389"/>
    <w:rsid w:val="000B245F"/>
    <w:rsid w:val="000B2C65"/>
    <w:rsid w:val="000B3501"/>
    <w:rsid w:val="000B3B60"/>
    <w:rsid w:val="000B41A9"/>
    <w:rsid w:val="000B5117"/>
    <w:rsid w:val="000B757E"/>
    <w:rsid w:val="000C438A"/>
    <w:rsid w:val="000C57BE"/>
    <w:rsid w:val="000C5B9C"/>
    <w:rsid w:val="000C5E2F"/>
    <w:rsid w:val="000C5FDD"/>
    <w:rsid w:val="000C6BEF"/>
    <w:rsid w:val="000C6F4E"/>
    <w:rsid w:val="000C75A0"/>
    <w:rsid w:val="000C7C71"/>
    <w:rsid w:val="000D032D"/>
    <w:rsid w:val="000D0BF9"/>
    <w:rsid w:val="000D0C76"/>
    <w:rsid w:val="000D1AAE"/>
    <w:rsid w:val="000D2173"/>
    <w:rsid w:val="000D2378"/>
    <w:rsid w:val="000D3AEF"/>
    <w:rsid w:val="000D43B4"/>
    <w:rsid w:val="000D44C4"/>
    <w:rsid w:val="000D6419"/>
    <w:rsid w:val="000D74DB"/>
    <w:rsid w:val="000D7572"/>
    <w:rsid w:val="000D7B11"/>
    <w:rsid w:val="000E00AA"/>
    <w:rsid w:val="000E0644"/>
    <w:rsid w:val="000E1E74"/>
    <w:rsid w:val="000E3427"/>
    <w:rsid w:val="000E4E97"/>
    <w:rsid w:val="000E5811"/>
    <w:rsid w:val="000E596B"/>
    <w:rsid w:val="000E59B2"/>
    <w:rsid w:val="000E680B"/>
    <w:rsid w:val="000F0B4C"/>
    <w:rsid w:val="000F0E0A"/>
    <w:rsid w:val="000F13DF"/>
    <w:rsid w:val="000F2239"/>
    <w:rsid w:val="000F22C9"/>
    <w:rsid w:val="000F26D6"/>
    <w:rsid w:val="000F410A"/>
    <w:rsid w:val="000F4234"/>
    <w:rsid w:val="000F49C3"/>
    <w:rsid w:val="000F52F7"/>
    <w:rsid w:val="000F5508"/>
    <w:rsid w:val="000F5AE0"/>
    <w:rsid w:val="000F5DD5"/>
    <w:rsid w:val="000F6783"/>
    <w:rsid w:val="000F6F50"/>
    <w:rsid w:val="000F7297"/>
    <w:rsid w:val="000F7925"/>
    <w:rsid w:val="000F7B2A"/>
    <w:rsid w:val="00100465"/>
    <w:rsid w:val="00101010"/>
    <w:rsid w:val="001024A1"/>
    <w:rsid w:val="0010290D"/>
    <w:rsid w:val="0010300F"/>
    <w:rsid w:val="001033D5"/>
    <w:rsid w:val="00103D18"/>
    <w:rsid w:val="001049AF"/>
    <w:rsid w:val="00105B76"/>
    <w:rsid w:val="00110292"/>
    <w:rsid w:val="00110432"/>
    <w:rsid w:val="00112162"/>
    <w:rsid w:val="00112604"/>
    <w:rsid w:val="00112DE0"/>
    <w:rsid w:val="00113363"/>
    <w:rsid w:val="00113AEC"/>
    <w:rsid w:val="00115C26"/>
    <w:rsid w:val="00116266"/>
    <w:rsid w:val="001167E1"/>
    <w:rsid w:val="00116A6E"/>
    <w:rsid w:val="001173B8"/>
    <w:rsid w:val="001219C8"/>
    <w:rsid w:val="0012235D"/>
    <w:rsid w:val="00122B5C"/>
    <w:rsid w:val="00124EB7"/>
    <w:rsid w:val="001264D1"/>
    <w:rsid w:val="0012660D"/>
    <w:rsid w:val="0012703A"/>
    <w:rsid w:val="00127C8C"/>
    <w:rsid w:val="00127CDA"/>
    <w:rsid w:val="00130A17"/>
    <w:rsid w:val="00130F7F"/>
    <w:rsid w:val="00131077"/>
    <w:rsid w:val="001335CF"/>
    <w:rsid w:val="00135ECB"/>
    <w:rsid w:val="00143700"/>
    <w:rsid w:val="00144550"/>
    <w:rsid w:val="00145783"/>
    <w:rsid w:val="00145D22"/>
    <w:rsid w:val="001503A6"/>
    <w:rsid w:val="001503D3"/>
    <w:rsid w:val="00151F1A"/>
    <w:rsid w:val="0015213B"/>
    <w:rsid w:val="001525BB"/>
    <w:rsid w:val="00152E03"/>
    <w:rsid w:val="00154002"/>
    <w:rsid w:val="00154D9D"/>
    <w:rsid w:val="00156250"/>
    <w:rsid w:val="0015653E"/>
    <w:rsid w:val="001569E4"/>
    <w:rsid w:val="00156E25"/>
    <w:rsid w:val="00157613"/>
    <w:rsid w:val="00157F79"/>
    <w:rsid w:val="00160887"/>
    <w:rsid w:val="001611F1"/>
    <w:rsid w:val="001626A7"/>
    <w:rsid w:val="001626DB"/>
    <w:rsid w:val="00162C2F"/>
    <w:rsid w:val="0016345A"/>
    <w:rsid w:val="00163C54"/>
    <w:rsid w:val="00164532"/>
    <w:rsid w:val="00164C13"/>
    <w:rsid w:val="00164D2F"/>
    <w:rsid w:val="00165036"/>
    <w:rsid w:val="0016517E"/>
    <w:rsid w:val="0016573D"/>
    <w:rsid w:val="00165CEB"/>
    <w:rsid w:val="00167CB6"/>
    <w:rsid w:val="00170775"/>
    <w:rsid w:val="00171A23"/>
    <w:rsid w:val="00171B16"/>
    <w:rsid w:val="001727EB"/>
    <w:rsid w:val="00173E7E"/>
    <w:rsid w:val="001751D7"/>
    <w:rsid w:val="00175423"/>
    <w:rsid w:val="00175E5E"/>
    <w:rsid w:val="00175EFF"/>
    <w:rsid w:val="00175F27"/>
    <w:rsid w:val="00177026"/>
    <w:rsid w:val="0017705A"/>
    <w:rsid w:val="00177AD7"/>
    <w:rsid w:val="00177B29"/>
    <w:rsid w:val="00177D51"/>
    <w:rsid w:val="00180314"/>
    <w:rsid w:val="00180381"/>
    <w:rsid w:val="00180CB6"/>
    <w:rsid w:val="00182482"/>
    <w:rsid w:val="0018285A"/>
    <w:rsid w:val="00182A61"/>
    <w:rsid w:val="001847EC"/>
    <w:rsid w:val="00186147"/>
    <w:rsid w:val="001865EB"/>
    <w:rsid w:val="001875E1"/>
    <w:rsid w:val="00190C3D"/>
    <w:rsid w:val="00190FBB"/>
    <w:rsid w:val="00191758"/>
    <w:rsid w:val="00192FCF"/>
    <w:rsid w:val="00193A34"/>
    <w:rsid w:val="00193A59"/>
    <w:rsid w:val="00193B09"/>
    <w:rsid w:val="00193BA2"/>
    <w:rsid w:val="001947C0"/>
    <w:rsid w:val="00194EFA"/>
    <w:rsid w:val="00195EF7"/>
    <w:rsid w:val="001A1DF7"/>
    <w:rsid w:val="001A2B9A"/>
    <w:rsid w:val="001A3D4F"/>
    <w:rsid w:val="001A42FD"/>
    <w:rsid w:val="001A4841"/>
    <w:rsid w:val="001A4D68"/>
    <w:rsid w:val="001A6FC6"/>
    <w:rsid w:val="001A79AE"/>
    <w:rsid w:val="001B0253"/>
    <w:rsid w:val="001B0C37"/>
    <w:rsid w:val="001B24C1"/>
    <w:rsid w:val="001B2DB0"/>
    <w:rsid w:val="001B2E36"/>
    <w:rsid w:val="001B3576"/>
    <w:rsid w:val="001B43AB"/>
    <w:rsid w:val="001B4703"/>
    <w:rsid w:val="001B5072"/>
    <w:rsid w:val="001B6671"/>
    <w:rsid w:val="001C0B1D"/>
    <w:rsid w:val="001C0ECE"/>
    <w:rsid w:val="001C1966"/>
    <w:rsid w:val="001C41C1"/>
    <w:rsid w:val="001C52F9"/>
    <w:rsid w:val="001C62E8"/>
    <w:rsid w:val="001C79C0"/>
    <w:rsid w:val="001D1008"/>
    <w:rsid w:val="001D50FE"/>
    <w:rsid w:val="001D522D"/>
    <w:rsid w:val="001D5415"/>
    <w:rsid w:val="001D6AB1"/>
    <w:rsid w:val="001E026A"/>
    <w:rsid w:val="001E0DE9"/>
    <w:rsid w:val="001E1EC7"/>
    <w:rsid w:val="001E2304"/>
    <w:rsid w:val="001E2595"/>
    <w:rsid w:val="001E2FC9"/>
    <w:rsid w:val="001E319C"/>
    <w:rsid w:val="001E331B"/>
    <w:rsid w:val="001E33DB"/>
    <w:rsid w:val="001E348B"/>
    <w:rsid w:val="001E3519"/>
    <w:rsid w:val="001E47A3"/>
    <w:rsid w:val="001E5C3F"/>
    <w:rsid w:val="001E6268"/>
    <w:rsid w:val="001E7438"/>
    <w:rsid w:val="001E77A2"/>
    <w:rsid w:val="001F04DF"/>
    <w:rsid w:val="001F0914"/>
    <w:rsid w:val="001F0FF9"/>
    <w:rsid w:val="001F2D88"/>
    <w:rsid w:val="001F3660"/>
    <w:rsid w:val="001F4072"/>
    <w:rsid w:val="001F44E7"/>
    <w:rsid w:val="001F4960"/>
    <w:rsid w:val="001F4A37"/>
    <w:rsid w:val="001F5029"/>
    <w:rsid w:val="001F60F6"/>
    <w:rsid w:val="001F6AD5"/>
    <w:rsid w:val="001F7117"/>
    <w:rsid w:val="001F720A"/>
    <w:rsid w:val="00200F41"/>
    <w:rsid w:val="00202650"/>
    <w:rsid w:val="00202EB7"/>
    <w:rsid w:val="00202F03"/>
    <w:rsid w:val="0020526E"/>
    <w:rsid w:val="002054A9"/>
    <w:rsid w:val="002055CA"/>
    <w:rsid w:val="00206215"/>
    <w:rsid w:val="00206E75"/>
    <w:rsid w:val="00207471"/>
    <w:rsid w:val="002076D3"/>
    <w:rsid w:val="00207DBA"/>
    <w:rsid w:val="0021328C"/>
    <w:rsid w:val="002140BD"/>
    <w:rsid w:val="002159C0"/>
    <w:rsid w:val="0021647E"/>
    <w:rsid w:val="00216764"/>
    <w:rsid w:val="00223877"/>
    <w:rsid w:val="002239F8"/>
    <w:rsid w:val="0022471F"/>
    <w:rsid w:val="00225520"/>
    <w:rsid w:val="00226335"/>
    <w:rsid w:val="00227FDD"/>
    <w:rsid w:val="00231050"/>
    <w:rsid w:val="00231668"/>
    <w:rsid w:val="00231A01"/>
    <w:rsid w:val="00232F74"/>
    <w:rsid w:val="002353F2"/>
    <w:rsid w:val="002357AC"/>
    <w:rsid w:val="0023630B"/>
    <w:rsid w:val="002367C1"/>
    <w:rsid w:val="00240787"/>
    <w:rsid w:val="00240D3D"/>
    <w:rsid w:val="00241AA4"/>
    <w:rsid w:val="0024245C"/>
    <w:rsid w:val="002433FF"/>
    <w:rsid w:val="00243D87"/>
    <w:rsid w:val="00244178"/>
    <w:rsid w:val="002449F8"/>
    <w:rsid w:val="002454DB"/>
    <w:rsid w:val="002461CC"/>
    <w:rsid w:val="00247658"/>
    <w:rsid w:val="00251D33"/>
    <w:rsid w:val="002525EE"/>
    <w:rsid w:val="002528FA"/>
    <w:rsid w:val="00252914"/>
    <w:rsid w:val="00252D01"/>
    <w:rsid w:val="0025327C"/>
    <w:rsid w:val="00253CD3"/>
    <w:rsid w:val="00256908"/>
    <w:rsid w:val="00256EC6"/>
    <w:rsid w:val="0026096A"/>
    <w:rsid w:val="002630E4"/>
    <w:rsid w:val="002631CC"/>
    <w:rsid w:val="00264364"/>
    <w:rsid w:val="00264444"/>
    <w:rsid w:val="00264D10"/>
    <w:rsid w:val="00265824"/>
    <w:rsid w:val="00265C2F"/>
    <w:rsid w:val="00266E22"/>
    <w:rsid w:val="00267006"/>
    <w:rsid w:val="0027147D"/>
    <w:rsid w:val="00271C08"/>
    <w:rsid w:val="00272335"/>
    <w:rsid w:val="00272874"/>
    <w:rsid w:val="00272EDB"/>
    <w:rsid w:val="00272FAE"/>
    <w:rsid w:val="002746E0"/>
    <w:rsid w:val="00275D9A"/>
    <w:rsid w:val="00277085"/>
    <w:rsid w:val="0028122A"/>
    <w:rsid w:val="002818AA"/>
    <w:rsid w:val="00282B55"/>
    <w:rsid w:val="00283CEF"/>
    <w:rsid w:val="00283D5C"/>
    <w:rsid w:val="00284673"/>
    <w:rsid w:val="0028533E"/>
    <w:rsid w:val="00285F27"/>
    <w:rsid w:val="00286FFF"/>
    <w:rsid w:val="00287D36"/>
    <w:rsid w:val="00287DAE"/>
    <w:rsid w:val="00290091"/>
    <w:rsid w:val="00290987"/>
    <w:rsid w:val="002923FE"/>
    <w:rsid w:val="002927DD"/>
    <w:rsid w:val="002934EF"/>
    <w:rsid w:val="00293B5E"/>
    <w:rsid w:val="00293FC8"/>
    <w:rsid w:val="0029442B"/>
    <w:rsid w:val="00295129"/>
    <w:rsid w:val="002959AE"/>
    <w:rsid w:val="002973AD"/>
    <w:rsid w:val="002A1811"/>
    <w:rsid w:val="002A1CE0"/>
    <w:rsid w:val="002A2BCE"/>
    <w:rsid w:val="002A307C"/>
    <w:rsid w:val="002A3F84"/>
    <w:rsid w:val="002A58BE"/>
    <w:rsid w:val="002A6523"/>
    <w:rsid w:val="002A679B"/>
    <w:rsid w:val="002A67D3"/>
    <w:rsid w:val="002A6ED9"/>
    <w:rsid w:val="002A70B9"/>
    <w:rsid w:val="002A7E49"/>
    <w:rsid w:val="002B0176"/>
    <w:rsid w:val="002B038B"/>
    <w:rsid w:val="002B0390"/>
    <w:rsid w:val="002B27A5"/>
    <w:rsid w:val="002B5119"/>
    <w:rsid w:val="002B579D"/>
    <w:rsid w:val="002B7F6C"/>
    <w:rsid w:val="002C30A1"/>
    <w:rsid w:val="002C54DE"/>
    <w:rsid w:val="002C55D3"/>
    <w:rsid w:val="002C5C2C"/>
    <w:rsid w:val="002C72C1"/>
    <w:rsid w:val="002C7DAC"/>
    <w:rsid w:val="002C7F78"/>
    <w:rsid w:val="002D13AF"/>
    <w:rsid w:val="002D1BE4"/>
    <w:rsid w:val="002D2789"/>
    <w:rsid w:val="002D3A87"/>
    <w:rsid w:val="002D42E2"/>
    <w:rsid w:val="002D50EF"/>
    <w:rsid w:val="002D6ABE"/>
    <w:rsid w:val="002D7829"/>
    <w:rsid w:val="002E22A9"/>
    <w:rsid w:val="002E31F0"/>
    <w:rsid w:val="002E382C"/>
    <w:rsid w:val="002E43CC"/>
    <w:rsid w:val="002E4604"/>
    <w:rsid w:val="002E4D6F"/>
    <w:rsid w:val="002E5B1B"/>
    <w:rsid w:val="002E6B08"/>
    <w:rsid w:val="002F0FEC"/>
    <w:rsid w:val="002F1B65"/>
    <w:rsid w:val="002F1BD1"/>
    <w:rsid w:val="002F2DAB"/>
    <w:rsid w:val="002F3790"/>
    <w:rsid w:val="002F4D2E"/>
    <w:rsid w:val="002F53D1"/>
    <w:rsid w:val="002F5DB3"/>
    <w:rsid w:val="002F6044"/>
    <w:rsid w:val="002F7060"/>
    <w:rsid w:val="003008CA"/>
    <w:rsid w:val="00300978"/>
    <w:rsid w:val="003010D2"/>
    <w:rsid w:val="00301FB1"/>
    <w:rsid w:val="00301FDE"/>
    <w:rsid w:val="0030341D"/>
    <w:rsid w:val="0030538F"/>
    <w:rsid w:val="00305CA4"/>
    <w:rsid w:val="003109C7"/>
    <w:rsid w:val="00310BEE"/>
    <w:rsid w:val="00314A0B"/>
    <w:rsid w:val="00314E93"/>
    <w:rsid w:val="0031562F"/>
    <w:rsid w:val="003161D1"/>
    <w:rsid w:val="00316382"/>
    <w:rsid w:val="00317314"/>
    <w:rsid w:val="003225D1"/>
    <w:rsid w:val="00322D57"/>
    <w:rsid w:val="00322E73"/>
    <w:rsid w:val="00324BFE"/>
    <w:rsid w:val="00324E33"/>
    <w:rsid w:val="003256B0"/>
    <w:rsid w:val="00325908"/>
    <w:rsid w:val="00325EB7"/>
    <w:rsid w:val="003303C1"/>
    <w:rsid w:val="003307B6"/>
    <w:rsid w:val="0033094A"/>
    <w:rsid w:val="003316E3"/>
    <w:rsid w:val="00331871"/>
    <w:rsid w:val="003334E3"/>
    <w:rsid w:val="00334F72"/>
    <w:rsid w:val="003350A4"/>
    <w:rsid w:val="0033544D"/>
    <w:rsid w:val="0033547C"/>
    <w:rsid w:val="00335D0A"/>
    <w:rsid w:val="00337197"/>
    <w:rsid w:val="00341A58"/>
    <w:rsid w:val="0034215A"/>
    <w:rsid w:val="003421BC"/>
    <w:rsid w:val="00342B06"/>
    <w:rsid w:val="00343063"/>
    <w:rsid w:val="0034324A"/>
    <w:rsid w:val="00343646"/>
    <w:rsid w:val="00343848"/>
    <w:rsid w:val="0034391D"/>
    <w:rsid w:val="00343AB8"/>
    <w:rsid w:val="003442A1"/>
    <w:rsid w:val="003456FD"/>
    <w:rsid w:val="0034669B"/>
    <w:rsid w:val="00346C9A"/>
    <w:rsid w:val="0035099F"/>
    <w:rsid w:val="003524CB"/>
    <w:rsid w:val="003534D4"/>
    <w:rsid w:val="00355918"/>
    <w:rsid w:val="00356505"/>
    <w:rsid w:val="0035718B"/>
    <w:rsid w:val="00357603"/>
    <w:rsid w:val="00360D35"/>
    <w:rsid w:val="00361211"/>
    <w:rsid w:val="00362C52"/>
    <w:rsid w:val="00364753"/>
    <w:rsid w:val="0036513A"/>
    <w:rsid w:val="0036681E"/>
    <w:rsid w:val="00366E39"/>
    <w:rsid w:val="00366F99"/>
    <w:rsid w:val="003676C4"/>
    <w:rsid w:val="00370B1B"/>
    <w:rsid w:val="003714B6"/>
    <w:rsid w:val="0037284E"/>
    <w:rsid w:val="00373212"/>
    <w:rsid w:val="00374391"/>
    <w:rsid w:val="00375401"/>
    <w:rsid w:val="00375BD4"/>
    <w:rsid w:val="003761AA"/>
    <w:rsid w:val="00376932"/>
    <w:rsid w:val="003775CD"/>
    <w:rsid w:val="00381516"/>
    <w:rsid w:val="00381B79"/>
    <w:rsid w:val="00381D5C"/>
    <w:rsid w:val="003824E1"/>
    <w:rsid w:val="003832F5"/>
    <w:rsid w:val="003835F3"/>
    <w:rsid w:val="00383C84"/>
    <w:rsid w:val="00384B15"/>
    <w:rsid w:val="00384D94"/>
    <w:rsid w:val="0038500F"/>
    <w:rsid w:val="00386F3C"/>
    <w:rsid w:val="00387C57"/>
    <w:rsid w:val="003905BF"/>
    <w:rsid w:val="003924DC"/>
    <w:rsid w:val="00393C08"/>
    <w:rsid w:val="00393EA5"/>
    <w:rsid w:val="003962BE"/>
    <w:rsid w:val="0039684D"/>
    <w:rsid w:val="00397E99"/>
    <w:rsid w:val="00397ECC"/>
    <w:rsid w:val="003A133F"/>
    <w:rsid w:val="003A18AF"/>
    <w:rsid w:val="003A224D"/>
    <w:rsid w:val="003A2481"/>
    <w:rsid w:val="003A2DAF"/>
    <w:rsid w:val="003A36DA"/>
    <w:rsid w:val="003A4C04"/>
    <w:rsid w:val="003A4D72"/>
    <w:rsid w:val="003A4F81"/>
    <w:rsid w:val="003A5361"/>
    <w:rsid w:val="003A652E"/>
    <w:rsid w:val="003A7A45"/>
    <w:rsid w:val="003B1206"/>
    <w:rsid w:val="003B1AED"/>
    <w:rsid w:val="003B271A"/>
    <w:rsid w:val="003B2F20"/>
    <w:rsid w:val="003B33A8"/>
    <w:rsid w:val="003B3B99"/>
    <w:rsid w:val="003B3BE0"/>
    <w:rsid w:val="003B41A9"/>
    <w:rsid w:val="003B4E8A"/>
    <w:rsid w:val="003B5BAF"/>
    <w:rsid w:val="003B661F"/>
    <w:rsid w:val="003C1A21"/>
    <w:rsid w:val="003C1AC1"/>
    <w:rsid w:val="003C1C45"/>
    <w:rsid w:val="003C1C94"/>
    <w:rsid w:val="003C1E96"/>
    <w:rsid w:val="003C2ACD"/>
    <w:rsid w:val="003C2F75"/>
    <w:rsid w:val="003C3DDE"/>
    <w:rsid w:val="003C41D8"/>
    <w:rsid w:val="003C4CFF"/>
    <w:rsid w:val="003C55EC"/>
    <w:rsid w:val="003C564D"/>
    <w:rsid w:val="003C5666"/>
    <w:rsid w:val="003C5A88"/>
    <w:rsid w:val="003C5BD4"/>
    <w:rsid w:val="003C65C0"/>
    <w:rsid w:val="003C686C"/>
    <w:rsid w:val="003D0F0B"/>
    <w:rsid w:val="003D1E99"/>
    <w:rsid w:val="003D2293"/>
    <w:rsid w:val="003D22CF"/>
    <w:rsid w:val="003D753D"/>
    <w:rsid w:val="003D7606"/>
    <w:rsid w:val="003E111A"/>
    <w:rsid w:val="003E1608"/>
    <w:rsid w:val="003E1A2A"/>
    <w:rsid w:val="003E3758"/>
    <w:rsid w:val="003E3BD6"/>
    <w:rsid w:val="003E3F4F"/>
    <w:rsid w:val="003E44CF"/>
    <w:rsid w:val="003E5DAA"/>
    <w:rsid w:val="003E6236"/>
    <w:rsid w:val="003F0C4C"/>
    <w:rsid w:val="003F481E"/>
    <w:rsid w:val="003F509D"/>
    <w:rsid w:val="0040007C"/>
    <w:rsid w:val="0040144D"/>
    <w:rsid w:val="004036A3"/>
    <w:rsid w:val="00403783"/>
    <w:rsid w:val="00403F7A"/>
    <w:rsid w:val="00404866"/>
    <w:rsid w:val="00404D1C"/>
    <w:rsid w:val="00406C94"/>
    <w:rsid w:val="00407B24"/>
    <w:rsid w:val="004106ED"/>
    <w:rsid w:val="004133C2"/>
    <w:rsid w:val="0042059B"/>
    <w:rsid w:val="00421DF0"/>
    <w:rsid w:val="00422425"/>
    <w:rsid w:val="00422766"/>
    <w:rsid w:val="00422BA3"/>
    <w:rsid w:val="00422BB8"/>
    <w:rsid w:val="00425653"/>
    <w:rsid w:val="00427C26"/>
    <w:rsid w:val="00427D1B"/>
    <w:rsid w:val="004303DA"/>
    <w:rsid w:val="00430DB7"/>
    <w:rsid w:val="00432999"/>
    <w:rsid w:val="0043336F"/>
    <w:rsid w:val="0043508E"/>
    <w:rsid w:val="004358BF"/>
    <w:rsid w:val="00435E5E"/>
    <w:rsid w:val="00435EE3"/>
    <w:rsid w:val="004414F7"/>
    <w:rsid w:val="004423A1"/>
    <w:rsid w:val="00442A7C"/>
    <w:rsid w:val="0044443C"/>
    <w:rsid w:val="00445133"/>
    <w:rsid w:val="0044541B"/>
    <w:rsid w:val="0044718A"/>
    <w:rsid w:val="00447BA6"/>
    <w:rsid w:val="004507F8"/>
    <w:rsid w:val="00450862"/>
    <w:rsid w:val="00450AC2"/>
    <w:rsid w:val="004523BC"/>
    <w:rsid w:val="00452BB0"/>
    <w:rsid w:val="00452DB5"/>
    <w:rsid w:val="00453629"/>
    <w:rsid w:val="00453AB3"/>
    <w:rsid w:val="004548B2"/>
    <w:rsid w:val="00455EE0"/>
    <w:rsid w:val="0045671A"/>
    <w:rsid w:val="00457429"/>
    <w:rsid w:val="00457A25"/>
    <w:rsid w:val="00460834"/>
    <w:rsid w:val="00460A38"/>
    <w:rsid w:val="00461FA4"/>
    <w:rsid w:val="004623AB"/>
    <w:rsid w:val="00463635"/>
    <w:rsid w:val="00464664"/>
    <w:rsid w:val="00465A7F"/>
    <w:rsid w:val="004664BF"/>
    <w:rsid w:val="004679C5"/>
    <w:rsid w:val="004703FD"/>
    <w:rsid w:val="004708DE"/>
    <w:rsid w:val="00470A07"/>
    <w:rsid w:val="004720EF"/>
    <w:rsid w:val="004723EF"/>
    <w:rsid w:val="0047264F"/>
    <w:rsid w:val="0047347A"/>
    <w:rsid w:val="0047355A"/>
    <w:rsid w:val="00473C7A"/>
    <w:rsid w:val="00473D19"/>
    <w:rsid w:val="004746BB"/>
    <w:rsid w:val="004749AF"/>
    <w:rsid w:val="00474DB5"/>
    <w:rsid w:val="0047542C"/>
    <w:rsid w:val="004754EC"/>
    <w:rsid w:val="00476A66"/>
    <w:rsid w:val="0047713A"/>
    <w:rsid w:val="00480BA8"/>
    <w:rsid w:val="00480C69"/>
    <w:rsid w:val="0048169A"/>
    <w:rsid w:val="00483251"/>
    <w:rsid w:val="00483739"/>
    <w:rsid w:val="00484BC3"/>
    <w:rsid w:val="00484D9B"/>
    <w:rsid w:val="00486312"/>
    <w:rsid w:val="00486548"/>
    <w:rsid w:val="00486AF5"/>
    <w:rsid w:val="00487284"/>
    <w:rsid w:val="00487BDB"/>
    <w:rsid w:val="0049007C"/>
    <w:rsid w:val="004911F9"/>
    <w:rsid w:val="00491C4F"/>
    <w:rsid w:val="00491CA7"/>
    <w:rsid w:val="004934BC"/>
    <w:rsid w:val="004953B0"/>
    <w:rsid w:val="00495BD6"/>
    <w:rsid w:val="004963CB"/>
    <w:rsid w:val="00496BE5"/>
    <w:rsid w:val="00496C03"/>
    <w:rsid w:val="00497712"/>
    <w:rsid w:val="004A0330"/>
    <w:rsid w:val="004A0462"/>
    <w:rsid w:val="004A074B"/>
    <w:rsid w:val="004A0766"/>
    <w:rsid w:val="004A0FF6"/>
    <w:rsid w:val="004A22DE"/>
    <w:rsid w:val="004A7C45"/>
    <w:rsid w:val="004B29AF"/>
    <w:rsid w:val="004B2A08"/>
    <w:rsid w:val="004B2AE3"/>
    <w:rsid w:val="004B3163"/>
    <w:rsid w:val="004B343A"/>
    <w:rsid w:val="004B39D7"/>
    <w:rsid w:val="004B54BB"/>
    <w:rsid w:val="004B5717"/>
    <w:rsid w:val="004B57D3"/>
    <w:rsid w:val="004B5F18"/>
    <w:rsid w:val="004B6A46"/>
    <w:rsid w:val="004B7AE4"/>
    <w:rsid w:val="004C021A"/>
    <w:rsid w:val="004C0F53"/>
    <w:rsid w:val="004C13E6"/>
    <w:rsid w:val="004C215D"/>
    <w:rsid w:val="004C225F"/>
    <w:rsid w:val="004C4D60"/>
    <w:rsid w:val="004C5587"/>
    <w:rsid w:val="004C6DCA"/>
    <w:rsid w:val="004C6E03"/>
    <w:rsid w:val="004D0885"/>
    <w:rsid w:val="004D2487"/>
    <w:rsid w:val="004D3B47"/>
    <w:rsid w:val="004D4CC6"/>
    <w:rsid w:val="004D5440"/>
    <w:rsid w:val="004D54F3"/>
    <w:rsid w:val="004D5DBE"/>
    <w:rsid w:val="004D6266"/>
    <w:rsid w:val="004D6487"/>
    <w:rsid w:val="004D68F2"/>
    <w:rsid w:val="004D6DB6"/>
    <w:rsid w:val="004D78FF"/>
    <w:rsid w:val="004E2391"/>
    <w:rsid w:val="004E352E"/>
    <w:rsid w:val="004E4A30"/>
    <w:rsid w:val="004E5D31"/>
    <w:rsid w:val="004E60F7"/>
    <w:rsid w:val="004E72C2"/>
    <w:rsid w:val="004E746F"/>
    <w:rsid w:val="004E7E51"/>
    <w:rsid w:val="004F0766"/>
    <w:rsid w:val="004F1B66"/>
    <w:rsid w:val="004F2E53"/>
    <w:rsid w:val="004F4AD3"/>
    <w:rsid w:val="004F52D4"/>
    <w:rsid w:val="004F7100"/>
    <w:rsid w:val="00501C51"/>
    <w:rsid w:val="00503D6A"/>
    <w:rsid w:val="00504191"/>
    <w:rsid w:val="00505FCA"/>
    <w:rsid w:val="005060A2"/>
    <w:rsid w:val="00506F16"/>
    <w:rsid w:val="00507F86"/>
    <w:rsid w:val="00510722"/>
    <w:rsid w:val="00510A64"/>
    <w:rsid w:val="00511E7F"/>
    <w:rsid w:val="00511FA5"/>
    <w:rsid w:val="005140ED"/>
    <w:rsid w:val="00514998"/>
    <w:rsid w:val="00515BD6"/>
    <w:rsid w:val="0051708F"/>
    <w:rsid w:val="00517667"/>
    <w:rsid w:val="005177CE"/>
    <w:rsid w:val="00517A2A"/>
    <w:rsid w:val="00520537"/>
    <w:rsid w:val="00521C8C"/>
    <w:rsid w:val="00525E0F"/>
    <w:rsid w:val="00525EC1"/>
    <w:rsid w:val="005300A7"/>
    <w:rsid w:val="005308F3"/>
    <w:rsid w:val="00531943"/>
    <w:rsid w:val="0053214A"/>
    <w:rsid w:val="005326CD"/>
    <w:rsid w:val="005327AB"/>
    <w:rsid w:val="00534A03"/>
    <w:rsid w:val="0053539D"/>
    <w:rsid w:val="00535E1C"/>
    <w:rsid w:val="00536323"/>
    <w:rsid w:val="005366D5"/>
    <w:rsid w:val="00536847"/>
    <w:rsid w:val="005376E7"/>
    <w:rsid w:val="0054047E"/>
    <w:rsid w:val="00541179"/>
    <w:rsid w:val="00541345"/>
    <w:rsid w:val="00541523"/>
    <w:rsid w:val="00542B84"/>
    <w:rsid w:val="00542F92"/>
    <w:rsid w:val="00546206"/>
    <w:rsid w:val="005476CA"/>
    <w:rsid w:val="0055034D"/>
    <w:rsid w:val="00554335"/>
    <w:rsid w:val="00554E5F"/>
    <w:rsid w:val="00556003"/>
    <w:rsid w:val="005572E4"/>
    <w:rsid w:val="00557678"/>
    <w:rsid w:val="00557DC4"/>
    <w:rsid w:val="00561338"/>
    <w:rsid w:val="00562C39"/>
    <w:rsid w:val="00563828"/>
    <w:rsid w:val="005649C0"/>
    <w:rsid w:val="00564E8F"/>
    <w:rsid w:val="005668B5"/>
    <w:rsid w:val="00566B91"/>
    <w:rsid w:val="0056740C"/>
    <w:rsid w:val="00571EB3"/>
    <w:rsid w:val="005727EA"/>
    <w:rsid w:val="00573046"/>
    <w:rsid w:val="00573DDF"/>
    <w:rsid w:val="005743CF"/>
    <w:rsid w:val="0057563D"/>
    <w:rsid w:val="00575A50"/>
    <w:rsid w:val="0057764A"/>
    <w:rsid w:val="00577E7C"/>
    <w:rsid w:val="00584ABB"/>
    <w:rsid w:val="00585290"/>
    <w:rsid w:val="00585368"/>
    <w:rsid w:val="0058558D"/>
    <w:rsid w:val="005861B8"/>
    <w:rsid w:val="00590789"/>
    <w:rsid w:val="00591F22"/>
    <w:rsid w:val="00592141"/>
    <w:rsid w:val="00592249"/>
    <w:rsid w:val="0059224C"/>
    <w:rsid w:val="005922F6"/>
    <w:rsid w:val="00593208"/>
    <w:rsid w:val="0059357E"/>
    <w:rsid w:val="00594D8C"/>
    <w:rsid w:val="00595628"/>
    <w:rsid w:val="00595725"/>
    <w:rsid w:val="00595931"/>
    <w:rsid w:val="00596250"/>
    <w:rsid w:val="00597849"/>
    <w:rsid w:val="00597F6F"/>
    <w:rsid w:val="005A016E"/>
    <w:rsid w:val="005A0710"/>
    <w:rsid w:val="005A0E96"/>
    <w:rsid w:val="005A223F"/>
    <w:rsid w:val="005A3E2A"/>
    <w:rsid w:val="005A478E"/>
    <w:rsid w:val="005A48EA"/>
    <w:rsid w:val="005A687A"/>
    <w:rsid w:val="005A7512"/>
    <w:rsid w:val="005B0559"/>
    <w:rsid w:val="005B1C33"/>
    <w:rsid w:val="005B1D04"/>
    <w:rsid w:val="005B3D0C"/>
    <w:rsid w:val="005B3D30"/>
    <w:rsid w:val="005B4A84"/>
    <w:rsid w:val="005B521F"/>
    <w:rsid w:val="005B6967"/>
    <w:rsid w:val="005B6AFA"/>
    <w:rsid w:val="005C0157"/>
    <w:rsid w:val="005C0BF3"/>
    <w:rsid w:val="005C1454"/>
    <w:rsid w:val="005C51DE"/>
    <w:rsid w:val="005C542D"/>
    <w:rsid w:val="005C548C"/>
    <w:rsid w:val="005C61DA"/>
    <w:rsid w:val="005D1245"/>
    <w:rsid w:val="005D2EDF"/>
    <w:rsid w:val="005D45A9"/>
    <w:rsid w:val="005D4BE5"/>
    <w:rsid w:val="005D594D"/>
    <w:rsid w:val="005D661A"/>
    <w:rsid w:val="005D7030"/>
    <w:rsid w:val="005D715A"/>
    <w:rsid w:val="005D742B"/>
    <w:rsid w:val="005D7F10"/>
    <w:rsid w:val="005E0559"/>
    <w:rsid w:val="005E0F55"/>
    <w:rsid w:val="005E174F"/>
    <w:rsid w:val="005E2417"/>
    <w:rsid w:val="005E2A34"/>
    <w:rsid w:val="005E2B79"/>
    <w:rsid w:val="005E4A3D"/>
    <w:rsid w:val="005E4E34"/>
    <w:rsid w:val="005E562D"/>
    <w:rsid w:val="005E67FD"/>
    <w:rsid w:val="005E68CA"/>
    <w:rsid w:val="005F19BB"/>
    <w:rsid w:val="005F1EE0"/>
    <w:rsid w:val="005F27CF"/>
    <w:rsid w:val="005F305B"/>
    <w:rsid w:val="005F35A4"/>
    <w:rsid w:val="005F3725"/>
    <w:rsid w:val="005F42F4"/>
    <w:rsid w:val="005F6CA4"/>
    <w:rsid w:val="005F6CCA"/>
    <w:rsid w:val="005F7395"/>
    <w:rsid w:val="005F739A"/>
    <w:rsid w:val="005F7460"/>
    <w:rsid w:val="005F752A"/>
    <w:rsid w:val="00600B1E"/>
    <w:rsid w:val="006011F9"/>
    <w:rsid w:val="006028EE"/>
    <w:rsid w:val="00602C48"/>
    <w:rsid w:val="00603549"/>
    <w:rsid w:val="0060413C"/>
    <w:rsid w:val="0060519D"/>
    <w:rsid w:val="006051DC"/>
    <w:rsid w:val="006061FD"/>
    <w:rsid w:val="00606E88"/>
    <w:rsid w:val="006073C9"/>
    <w:rsid w:val="0061263D"/>
    <w:rsid w:val="006130E4"/>
    <w:rsid w:val="00613652"/>
    <w:rsid w:val="0061365D"/>
    <w:rsid w:val="006149A7"/>
    <w:rsid w:val="00616706"/>
    <w:rsid w:val="00616BA2"/>
    <w:rsid w:val="00616EE9"/>
    <w:rsid w:val="00617677"/>
    <w:rsid w:val="00620313"/>
    <w:rsid w:val="00621C3C"/>
    <w:rsid w:val="006221C4"/>
    <w:rsid w:val="00625F6A"/>
    <w:rsid w:val="006306D0"/>
    <w:rsid w:val="00630A2B"/>
    <w:rsid w:val="00630D67"/>
    <w:rsid w:val="00632DA8"/>
    <w:rsid w:val="00632F0F"/>
    <w:rsid w:val="00633ADD"/>
    <w:rsid w:val="00635078"/>
    <w:rsid w:val="00635F24"/>
    <w:rsid w:val="00637927"/>
    <w:rsid w:val="00640523"/>
    <w:rsid w:val="00640FAA"/>
    <w:rsid w:val="006417C2"/>
    <w:rsid w:val="00641C0C"/>
    <w:rsid w:val="00641E25"/>
    <w:rsid w:val="00642545"/>
    <w:rsid w:val="00642BB2"/>
    <w:rsid w:val="00642D57"/>
    <w:rsid w:val="00643100"/>
    <w:rsid w:val="00643324"/>
    <w:rsid w:val="00644430"/>
    <w:rsid w:val="00644F3C"/>
    <w:rsid w:val="00647DEB"/>
    <w:rsid w:val="0065193E"/>
    <w:rsid w:val="006531D4"/>
    <w:rsid w:val="00653E13"/>
    <w:rsid w:val="0065585A"/>
    <w:rsid w:val="00655F34"/>
    <w:rsid w:val="006565F6"/>
    <w:rsid w:val="0065668D"/>
    <w:rsid w:val="00656D07"/>
    <w:rsid w:val="006612E3"/>
    <w:rsid w:val="0066406A"/>
    <w:rsid w:val="006648B8"/>
    <w:rsid w:val="00664A21"/>
    <w:rsid w:val="006659D0"/>
    <w:rsid w:val="00665FA3"/>
    <w:rsid w:val="0066690E"/>
    <w:rsid w:val="00666DF3"/>
    <w:rsid w:val="00670327"/>
    <w:rsid w:val="00671748"/>
    <w:rsid w:val="00671D02"/>
    <w:rsid w:val="00674A3C"/>
    <w:rsid w:val="00674B47"/>
    <w:rsid w:val="00674D0F"/>
    <w:rsid w:val="00675514"/>
    <w:rsid w:val="00676DEA"/>
    <w:rsid w:val="00677A7D"/>
    <w:rsid w:val="006827E8"/>
    <w:rsid w:val="0068281C"/>
    <w:rsid w:val="0068562C"/>
    <w:rsid w:val="00690088"/>
    <w:rsid w:val="00690A7E"/>
    <w:rsid w:val="00692D26"/>
    <w:rsid w:val="0069304E"/>
    <w:rsid w:val="00694EEB"/>
    <w:rsid w:val="006950D2"/>
    <w:rsid w:val="006951CD"/>
    <w:rsid w:val="006952B4"/>
    <w:rsid w:val="00695DAA"/>
    <w:rsid w:val="006A1539"/>
    <w:rsid w:val="006A15BF"/>
    <w:rsid w:val="006A19EF"/>
    <w:rsid w:val="006A3BFE"/>
    <w:rsid w:val="006A41BE"/>
    <w:rsid w:val="006A4FD8"/>
    <w:rsid w:val="006A5969"/>
    <w:rsid w:val="006A60C0"/>
    <w:rsid w:val="006A75EC"/>
    <w:rsid w:val="006A787C"/>
    <w:rsid w:val="006B0A06"/>
    <w:rsid w:val="006B0A99"/>
    <w:rsid w:val="006B2E30"/>
    <w:rsid w:val="006B33FD"/>
    <w:rsid w:val="006B4063"/>
    <w:rsid w:val="006B454A"/>
    <w:rsid w:val="006B476A"/>
    <w:rsid w:val="006B508D"/>
    <w:rsid w:val="006B5748"/>
    <w:rsid w:val="006B5CD5"/>
    <w:rsid w:val="006B617F"/>
    <w:rsid w:val="006B754B"/>
    <w:rsid w:val="006B76C6"/>
    <w:rsid w:val="006C0C21"/>
    <w:rsid w:val="006C0EEE"/>
    <w:rsid w:val="006C23F0"/>
    <w:rsid w:val="006C3189"/>
    <w:rsid w:val="006C58A3"/>
    <w:rsid w:val="006C5F9E"/>
    <w:rsid w:val="006C61CB"/>
    <w:rsid w:val="006C6EAC"/>
    <w:rsid w:val="006C72C3"/>
    <w:rsid w:val="006C7DE0"/>
    <w:rsid w:val="006D0293"/>
    <w:rsid w:val="006D18B3"/>
    <w:rsid w:val="006D1E1F"/>
    <w:rsid w:val="006D3833"/>
    <w:rsid w:val="006D56C6"/>
    <w:rsid w:val="006D5D77"/>
    <w:rsid w:val="006D5EF6"/>
    <w:rsid w:val="006D7225"/>
    <w:rsid w:val="006E02AD"/>
    <w:rsid w:val="006E1751"/>
    <w:rsid w:val="006E1A93"/>
    <w:rsid w:val="006E324E"/>
    <w:rsid w:val="006E3F2B"/>
    <w:rsid w:val="006E70ED"/>
    <w:rsid w:val="006F064A"/>
    <w:rsid w:val="006F09EE"/>
    <w:rsid w:val="006F0E71"/>
    <w:rsid w:val="006F179F"/>
    <w:rsid w:val="006F238C"/>
    <w:rsid w:val="006F3022"/>
    <w:rsid w:val="006F38BD"/>
    <w:rsid w:val="006F3F1A"/>
    <w:rsid w:val="006F412A"/>
    <w:rsid w:val="006F4D3D"/>
    <w:rsid w:val="006F514E"/>
    <w:rsid w:val="006F5213"/>
    <w:rsid w:val="007039C2"/>
    <w:rsid w:val="00703FF6"/>
    <w:rsid w:val="00705F2E"/>
    <w:rsid w:val="007060FE"/>
    <w:rsid w:val="0070721E"/>
    <w:rsid w:val="00707B52"/>
    <w:rsid w:val="00710278"/>
    <w:rsid w:val="0071038B"/>
    <w:rsid w:val="00710F6A"/>
    <w:rsid w:val="00711226"/>
    <w:rsid w:val="00711678"/>
    <w:rsid w:val="007128E7"/>
    <w:rsid w:val="00714370"/>
    <w:rsid w:val="0071461F"/>
    <w:rsid w:val="00714D20"/>
    <w:rsid w:val="00715906"/>
    <w:rsid w:val="00716027"/>
    <w:rsid w:val="00716457"/>
    <w:rsid w:val="00717F97"/>
    <w:rsid w:val="007209DD"/>
    <w:rsid w:val="00721864"/>
    <w:rsid w:val="00723116"/>
    <w:rsid w:val="007231DF"/>
    <w:rsid w:val="00723201"/>
    <w:rsid w:val="007240D7"/>
    <w:rsid w:val="007250E9"/>
    <w:rsid w:val="007273DD"/>
    <w:rsid w:val="00733445"/>
    <w:rsid w:val="007336E6"/>
    <w:rsid w:val="0073387D"/>
    <w:rsid w:val="007339A6"/>
    <w:rsid w:val="00734E2C"/>
    <w:rsid w:val="007357A5"/>
    <w:rsid w:val="00736249"/>
    <w:rsid w:val="00736F7A"/>
    <w:rsid w:val="00737330"/>
    <w:rsid w:val="0074124C"/>
    <w:rsid w:val="007421FD"/>
    <w:rsid w:val="00742425"/>
    <w:rsid w:val="00742825"/>
    <w:rsid w:val="007439C5"/>
    <w:rsid w:val="00743B2E"/>
    <w:rsid w:val="00744A3F"/>
    <w:rsid w:val="00745A27"/>
    <w:rsid w:val="007469FF"/>
    <w:rsid w:val="00746EDD"/>
    <w:rsid w:val="007478BD"/>
    <w:rsid w:val="007501B2"/>
    <w:rsid w:val="007506E7"/>
    <w:rsid w:val="00752192"/>
    <w:rsid w:val="0075220A"/>
    <w:rsid w:val="00752A1A"/>
    <w:rsid w:val="007544D5"/>
    <w:rsid w:val="00756EB2"/>
    <w:rsid w:val="00757ADF"/>
    <w:rsid w:val="007605C5"/>
    <w:rsid w:val="007607BE"/>
    <w:rsid w:val="00761C27"/>
    <w:rsid w:val="007634F2"/>
    <w:rsid w:val="0076415C"/>
    <w:rsid w:val="00764358"/>
    <w:rsid w:val="00767697"/>
    <w:rsid w:val="00770512"/>
    <w:rsid w:val="007710C7"/>
    <w:rsid w:val="00773451"/>
    <w:rsid w:val="007737CC"/>
    <w:rsid w:val="00773B24"/>
    <w:rsid w:val="007743A5"/>
    <w:rsid w:val="00775ADC"/>
    <w:rsid w:val="0077759A"/>
    <w:rsid w:val="00777B6C"/>
    <w:rsid w:val="00777CAB"/>
    <w:rsid w:val="00777D05"/>
    <w:rsid w:val="00781953"/>
    <w:rsid w:val="007826FC"/>
    <w:rsid w:val="00783380"/>
    <w:rsid w:val="00784A28"/>
    <w:rsid w:val="00785D17"/>
    <w:rsid w:val="007865B9"/>
    <w:rsid w:val="007868A4"/>
    <w:rsid w:val="0079077F"/>
    <w:rsid w:val="00790A15"/>
    <w:rsid w:val="007910C0"/>
    <w:rsid w:val="007920F1"/>
    <w:rsid w:val="00792293"/>
    <w:rsid w:val="007932EC"/>
    <w:rsid w:val="007938AD"/>
    <w:rsid w:val="00794D87"/>
    <w:rsid w:val="00795561"/>
    <w:rsid w:val="00795B67"/>
    <w:rsid w:val="00795D97"/>
    <w:rsid w:val="007A3888"/>
    <w:rsid w:val="007A3E83"/>
    <w:rsid w:val="007A44D6"/>
    <w:rsid w:val="007A47ED"/>
    <w:rsid w:val="007A52B0"/>
    <w:rsid w:val="007A6287"/>
    <w:rsid w:val="007A7230"/>
    <w:rsid w:val="007A7309"/>
    <w:rsid w:val="007A7427"/>
    <w:rsid w:val="007A744A"/>
    <w:rsid w:val="007B0185"/>
    <w:rsid w:val="007B0E1F"/>
    <w:rsid w:val="007B1961"/>
    <w:rsid w:val="007B22FB"/>
    <w:rsid w:val="007B2B83"/>
    <w:rsid w:val="007B3A82"/>
    <w:rsid w:val="007B431A"/>
    <w:rsid w:val="007B5C2B"/>
    <w:rsid w:val="007C3E50"/>
    <w:rsid w:val="007C5314"/>
    <w:rsid w:val="007C5497"/>
    <w:rsid w:val="007C72D9"/>
    <w:rsid w:val="007C745D"/>
    <w:rsid w:val="007D2126"/>
    <w:rsid w:val="007D2C2A"/>
    <w:rsid w:val="007D31B9"/>
    <w:rsid w:val="007D3214"/>
    <w:rsid w:val="007D3870"/>
    <w:rsid w:val="007D43F1"/>
    <w:rsid w:val="007D4967"/>
    <w:rsid w:val="007D66C1"/>
    <w:rsid w:val="007D73E1"/>
    <w:rsid w:val="007D7BC8"/>
    <w:rsid w:val="007E012E"/>
    <w:rsid w:val="007E1295"/>
    <w:rsid w:val="007E12DC"/>
    <w:rsid w:val="007E2D41"/>
    <w:rsid w:val="007E36D9"/>
    <w:rsid w:val="007E4389"/>
    <w:rsid w:val="007E6262"/>
    <w:rsid w:val="007F052E"/>
    <w:rsid w:val="007F11A1"/>
    <w:rsid w:val="007F123B"/>
    <w:rsid w:val="007F12A3"/>
    <w:rsid w:val="007F1943"/>
    <w:rsid w:val="007F1DFF"/>
    <w:rsid w:val="007F27E2"/>
    <w:rsid w:val="007F35C2"/>
    <w:rsid w:val="007F43C1"/>
    <w:rsid w:val="007F4D06"/>
    <w:rsid w:val="007F5C8E"/>
    <w:rsid w:val="007F62EC"/>
    <w:rsid w:val="007F6915"/>
    <w:rsid w:val="007F6A33"/>
    <w:rsid w:val="007F7240"/>
    <w:rsid w:val="008012DE"/>
    <w:rsid w:val="00801574"/>
    <w:rsid w:val="00801AE5"/>
    <w:rsid w:val="00801B80"/>
    <w:rsid w:val="00801E69"/>
    <w:rsid w:val="00802023"/>
    <w:rsid w:val="00803553"/>
    <w:rsid w:val="00803C74"/>
    <w:rsid w:val="008047D8"/>
    <w:rsid w:val="00804A83"/>
    <w:rsid w:val="00804FEB"/>
    <w:rsid w:val="008050F2"/>
    <w:rsid w:val="00806789"/>
    <w:rsid w:val="0080679B"/>
    <w:rsid w:val="00806C22"/>
    <w:rsid w:val="00806F11"/>
    <w:rsid w:val="00807270"/>
    <w:rsid w:val="00811E9E"/>
    <w:rsid w:val="0081320D"/>
    <w:rsid w:val="008133B1"/>
    <w:rsid w:val="00813D88"/>
    <w:rsid w:val="00814876"/>
    <w:rsid w:val="008151AA"/>
    <w:rsid w:val="00815852"/>
    <w:rsid w:val="00817E38"/>
    <w:rsid w:val="00820EAD"/>
    <w:rsid w:val="008216D3"/>
    <w:rsid w:val="008220CA"/>
    <w:rsid w:val="00822E0B"/>
    <w:rsid w:val="00827659"/>
    <w:rsid w:val="00827FFD"/>
    <w:rsid w:val="0083069F"/>
    <w:rsid w:val="00831CD6"/>
    <w:rsid w:val="008323BF"/>
    <w:rsid w:val="008324FE"/>
    <w:rsid w:val="00832A28"/>
    <w:rsid w:val="008331F1"/>
    <w:rsid w:val="0083325B"/>
    <w:rsid w:val="0083393F"/>
    <w:rsid w:val="00834887"/>
    <w:rsid w:val="00834AD9"/>
    <w:rsid w:val="008356F5"/>
    <w:rsid w:val="0083641E"/>
    <w:rsid w:val="008366B2"/>
    <w:rsid w:val="00837102"/>
    <w:rsid w:val="00837434"/>
    <w:rsid w:val="00840572"/>
    <w:rsid w:val="0084389E"/>
    <w:rsid w:val="008447AC"/>
    <w:rsid w:val="0084564E"/>
    <w:rsid w:val="00845E21"/>
    <w:rsid w:val="00846970"/>
    <w:rsid w:val="00847317"/>
    <w:rsid w:val="00847AF6"/>
    <w:rsid w:val="008515A7"/>
    <w:rsid w:val="008521D3"/>
    <w:rsid w:val="008525D7"/>
    <w:rsid w:val="008563E7"/>
    <w:rsid w:val="00856B87"/>
    <w:rsid w:val="00857130"/>
    <w:rsid w:val="0085759D"/>
    <w:rsid w:val="00860739"/>
    <w:rsid w:val="00861A47"/>
    <w:rsid w:val="00863862"/>
    <w:rsid w:val="00865282"/>
    <w:rsid w:val="00865386"/>
    <w:rsid w:val="00865517"/>
    <w:rsid w:val="00865B71"/>
    <w:rsid w:val="008669CA"/>
    <w:rsid w:val="00867C38"/>
    <w:rsid w:val="00872155"/>
    <w:rsid w:val="008722C2"/>
    <w:rsid w:val="0087325E"/>
    <w:rsid w:val="008738BF"/>
    <w:rsid w:val="0087416D"/>
    <w:rsid w:val="00875BA4"/>
    <w:rsid w:val="00876E81"/>
    <w:rsid w:val="00877419"/>
    <w:rsid w:val="008808A4"/>
    <w:rsid w:val="00881431"/>
    <w:rsid w:val="0088148B"/>
    <w:rsid w:val="00882C99"/>
    <w:rsid w:val="00884680"/>
    <w:rsid w:val="008857E5"/>
    <w:rsid w:val="00886341"/>
    <w:rsid w:val="00886ABD"/>
    <w:rsid w:val="00887567"/>
    <w:rsid w:val="00887648"/>
    <w:rsid w:val="00891183"/>
    <w:rsid w:val="00891646"/>
    <w:rsid w:val="008918CB"/>
    <w:rsid w:val="00891B0F"/>
    <w:rsid w:val="00894CE9"/>
    <w:rsid w:val="0089670B"/>
    <w:rsid w:val="00896D3A"/>
    <w:rsid w:val="00897439"/>
    <w:rsid w:val="00897AB9"/>
    <w:rsid w:val="008A06BD"/>
    <w:rsid w:val="008A0728"/>
    <w:rsid w:val="008A0FCE"/>
    <w:rsid w:val="008A13B7"/>
    <w:rsid w:val="008A190E"/>
    <w:rsid w:val="008A2930"/>
    <w:rsid w:val="008A2A29"/>
    <w:rsid w:val="008A2B40"/>
    <w:rsid w:val="008A3CFB"/>
    <w:rsid w:val="008A4999"/>
    <w:rsid w:val="008A4C5D"/>
    <w:rsid w:val="008A5638"/>
    <w:rsid w:val="008A65A6"/>
    <w:rsid w:val="008A670C"/>
    <w:rsid w:val="008A6EFC"/>
    <w:rsid w:val="008B0AFE"/>
    <w:rsid w:val="008B0EA8"/>
    <w:rsid w:val="008B3175"/>
    <w:rsid w:val="008B4B6B"/>
    <w:rsid w:val="008B5EF1"/>
    <w:rsid w:val="008B7AB0"/>
    <w:rsid w:val="008C0032"/>
    <w:rsid w:val="008C0E0C"/>
    <w:rsid w:val="008C2372"/>
    <w:rsid w:val="008C2CBC"/>
    <w:rsid w:val="008C44BD"/>
    <w:rsid w:val="008C4A94"/>
    <w:rsid w:val="008C4F8D"/>
    <w:rsid w:val="008C6A25"/>
    <w:rsid w:val="008C764F"/>
    <w:rsid w:val="008C77FF"/>
    <w:rsid w:val="008D04D6"/>
    <w:rsid w:val="008D1222"/>
    <w:rsid w:val="008D14A8"/>
    <w:rsid w:val="008D1737"/>
    <w:rsid w:val="008D18EE"/>
    <w:rsid w:val="008D3683"/>
    <w:rsid w:val="008D38AF"/>
    <w:rsid w:val="008D3A9B"/>
    <w:rsid w:val="008D3D40"/>
    <w:rsid w:val="008D4896"/>
    <w:rsid w:val="008D4C69"/>
    <w:rsid w:val="008D592A"/>
    <w:rsid w:val="008D6952"/>
    <w:rsid w:val="008D77D3"/>
    <w:rsid w:val="008E13A6"/>
    <w:rsid w:val="008E1E04"/>
    <w:rsid w:val="008E2E76"/>
    <w:rsid w:val="008E521D"/>
    <w:rsid w:val="008E5294"/>
    <w:rsid w:val="008E632C"/>
    <w:rsid w:val="008E6D5E"/>
    <w:rsid w:val="008E72AD"/>
    <w:rsid w:val="008F218C"/>
    <w:rsid w:val="008F2E16"/>
    <w:rsid w:val="008F2E3D"/>
    <w:rsid w:val="008F3044"/>
    <w:rsid w:val="008F3851"/>
    <w:rsid w:val="008F38A3"/>
    <w:rsid w:val="008F5503"/>
    <w:rsid w:val="008F5C3F"/>
    <w:rsid w:val="008F62CD"/>
    <w:rsid w:val="008F6B44"/>
    <w:rsid w:val="009001C5"/>
    <w:rsid w:val="009013AA"/>
    <w:rsid w:val="0090155E"/>
    <w:rsid w:val="0090287B"/>
    <w:rsid w:val="00902E69"/>
    <w:rsid w:val="00903B0A"/>
    <w:rsid w:val="009040ED"/>
    <w:rsid w:val="00904129"/>
    <w:rsid w:val="00904701"/>
    <w:rsid w:val="00904D7C"/>
    <w:rsid w:val="009051F8"/>
    <w:rsid w:val="00905C57"/>
    <w:rsid w:val="00907A4E"/>
    <w:rsid w:val="00907FB5"/>
    <w:rsid w:val="00911A82"/>
    <w:rsid w:val="009153DF"/>
    <w:rsid w:val="00915A0B"/>
    <w:rsid w:val="00916476"/>
    <w:rsid w:val="0092068B"/>
    <w:rsid w:val="00921B77"/>
    <w:rsid w:val="0092286B"/>
    <w:rsid w:val="00922EF6"/>
    <w:rsid w:val="00923E0A"/>
    <w:rsid w:val="00924A10"/>
    <w:rsid w:val="009253D3"/>
    <w:rsid w:val="00926178"/>
    <w:rsid w:val="00927EFF"/>
    <w:rsid w:val="0093086F"/>
    <w:rsid w:val="0093193B"/>
    <w:rsid w:val="00931956"/>
    <w:rsid w:val="00931F6A"/>
    <w:rsid w:val="00931FF1"/>
    <w:rsid w:val="00935449"/>
    <w:rsid w:val="00936E30"/>
    <w:rsid w:val="0094144D"/>
    <w:rsid w:val="009416E4"/>
    <w:rsid w:val="00941C41"/>
    <w:rsid w:val="00942721"/>
    <w:rsid w:val="00943B3F"/>
    <w:rsid w:val="00943BA6"/>
    <w:rsid w:val="0094434D"/>
    <w:rsid w:val="00945A30"/>
    <w:rsid w:val="00946337"/>
    <w:rsid w:val="0095021C"/>
    <w:rsid w:val="00950268"/>
    <w:rsid w:val="0095293F"/>
    <w:rsid w:val="00952F2B"/>
    <w:rsid w:val="00953BFC"/>
    <w:rsid w:val="009544D5"/>
    <w:rsid w:val="0095658C"/>
    <w:rsid w:val="00956CB3"/>
    <w:rsid w:val="00956E2A"/>
    <w:rsid w:val="009570A2"/>
    <w:rsid w:val="00957763"/>
    <w:rsid w:val="00960F28"/>
    <w:rsid w:val="009637CF"/>
    <w:rsid w:val="00963D19"/>
    <w:rsid w:val="00964404"/>
    <w:rsid w:val="00964B69"/>
    <w:rsid w:val="00965EDF"/>
    <w:rsid w:val="00966B81"/>
    <w:rsid w:val="00966F40"/>
    <w:rsid w:val="009672B4"/>
    <w:rsid w:val="00967981"/>
    <w:rsid w:val="00976784"/>
    <w:rsid w:val="00976D5D"/>
    <w:rsid w:val="0098027A"/>
    <w:rsid w:val="0098084F"/>
    <w:rsid w:val="0098122E"/>
    <w:rsid w:val="009816BD"/>
    <w:rsid w:val="00982707"/>
    <w:rsid w:val="00984003"/>
    <w:rsid w:val="00984E01"/>
    <w:rsid w:val="0098564E"/>
    <w:rsid w:val="009871E5"/>
    <w:rsid w:val="00987842"/>
    <w:rsid w:val="00992DF4"/>
    <w:rsid w:val="009946BF"/>
    <w:rsid w:val="009A0169"/>
    <w:rsid w:val="009A172F"/>
    <w:rsid w:val="009A2D76"/>
    <w:rsid w:val="009A5039"/>
    <w:rsid w:val="009B164D"/>
    <w:rsid w:val="009B248D"/>
    <w:rsid w:val="009B32AF"/>
    <w:rsid w:val="009B3317"/>
    <w:rsid w:val="009C009C"/>
    <w:rsid w:val="009C0E2C"/>
    <w:rsid w:val="009C240B"/>
    <w:rsid w:val="009C39A9"/>
    <w:rsid w:val="009C3C70"/>
    <w:rsid w:val="009C490F"/>
    <w:rsid w:val="009C567F"/>
    <w:rsid w:val="009C72B3"/>
    <w:rsid w:val="009C745E"/>
    <w:rsid w:val="009C75A3"/>
    <w:rsid w:val="009C7A65"/>
    <w:rsid w:val="009D0122"/>
    <w:rsid w:val="009D06D5"/>
    <w:rsid w:val="009D08F7"/>
    <w:rsid w:val="009D1049"/>
    <w:rsid w:val="009D1A6D"/>
    <w:rsid w:val="009D1D7B"/>
    <w:rsid w:val="009D1FC5"/>
    <w:rsid w:val="009D1FD3"/>
    <w:rsid w:val="009D23C1"/>
    <w:rsid w:val="009D29D4"/>
    <w:rsid w:val="009D2FC3"/>
    <w:rsid w:val="009D37D3"/>
    <w:rsid w:val="009D454E"/>
    <w:rsid w:val="009D4ACE"/>
    <w:rsid w:val="009D54DC"/>
    <w:rsid w:val="009D6811"/>
    <w:rsid w:val="009D79AA"/>
    <w:rsid w:val="009D79C6"/>
    <w:rsid w:val="009E16A3"/>
    <w:rsid w:val="009E3902"/>
    <w:rsid w:val="009E401A"/>
    <w:rsid w:val="009E436F"/>
    <w:rsid w:val="009E4CE2"/>
    <w:rsid w:val="009E6C34"/>
    <w:rsid w:val="009E6F5B"/>
    <w:rsid w:val="009E7569"/>
    <w:rsid w:val="009F013A"/>
    <w:rsid w:val="009F0475"/>
    <w:rsid w:val="009F06F1"/>
    <w:rsid w:val="009F0B19"/>
    <w:rsid w:val="009F3CC9"/>
    <w:rsid w:val="009F4788"/>
    <w:rsid w:val="009F64A6"/>
    <w:rsid w:val="009F699F"/>
    <w:rsid w:val="009F6D65"/>
    <w:rsid w:val="009F7667"/>
    <w:rsid w:val="009F7B2F"/>
    <w:rsid w:val="00A00384"/>
    <w:rsid w:val="00A02A26"/>
    <w:rsid w:val="00A0528E"/>
    <w:rsid w:val="00A05815"/>
    <w:rsid w:val="00A05D0E"/>
    <w:rsid w:val="00A06E0A"/>
    <w:rsid w:val="00A100FE"/>
    <w:rsid w:val="00A10463"/>
    <w:rsid w:val="00A10B42"/>
    <w:rsid w:val="00A12301"/>
    <w:rsid w:val="00A12334"/>
    <w:rsid w:val="00A12604"/>
    <w:rsid w:val="00A135E1"/>
    <w:rsid w:val="00A1382A"/>
    <w:rsid w:val="00A14160"/>
    <w:rsid w:val="00A15071"/>
    <w:rsid w:val="00A15ACB"/>
    <w:rsid w:val="00A16F97"/>
    <w:rsid w:val="00A20AAC"/>
    <w:rsid w:val="00A20CD2"/>
    <w:rsid w:val="00A21A01"/>
    <w:rsid w:val="00A22247"/>
    <w:rsid w:val="00A22881"/>
    <w:rsid w:val="00A234A7"/>
    <w:rsid w:val="00A23B0F"/>
    <w:rsid w:val="00A2658A"/>
    <w:rsid w:val="00A30433"/>
    <w:rsid w:val="00A321CD"/>
    <w:rsid w:val="00A3245E"/>
    <w:rsid w:val="00A339AF"/>
    <w:rsid w:val="00A33A08"/>
    <w:rsid w:val="00A33ABC"/>
    <w:rsid w:val="00A33D6D"/>
    <w:rsid w:val="00A34AAE"/>
    <w:rsid w:val="00A351E1"/>
    <w:rsid w:val="00A35D99"/>
    <w:rsid w:val="00A3605D"/>
    <w:rsid w:val="00A36644"/>
    <w:rsid w:val="00A36693"/>
    <w:rsid w:val="00A36E6F"/>
    <w:rsid w:val="00A4095B"/>
    <w:rsid w:val="00A40AB3"/>
    <w:rsid w:val="00A40DA5"/>
    <w:rsid w:val="00A427B9"/>
    <w:rsid w:val="00A42E5C"/>
    <w:rsid w:val="00A42F04"/>
    <w:rsid w:val="00A45AFD"/>
    <w:rsid w:val="00A47C53"/>
    <w:rsid w:val="00A47EE8"/>
    <w:rsid w:val="00A506CD"/>
    <w:rsid w:val="00A519EC"/>
    <w:rsid w:val="00A51DE9"/>
    <w:rsid w:val="00A529F0"/>
    <w:rsid w:val="00A54EA2"/>
    <w:rsid w:val="00A55CFC"/>
    <w:rsid w:val="00A61F55"/>
    <w:rsid w:val="00A66ADD"/>
    <w:rsid w:val="00A71CB0"/>
    <w:rsid w:val="00A7215D"/>
    <w:rsid w:val="00A72FF4"/>
    <w:rsid w:val="00A749CB"/>
    <w:rsid w:val="00A74C5F"/>
    <w:rsid w:val="00A75D7B"/>
    <w:rsid w:val="00A767A7"/>
    <w:rsid w:val="00A77105"/>
    <w:rsid w:val="00A80AF5"/>
    <w:rsid w:val="00A824E7"/>
    <w:rsid w:val="00A834F9"/>
    <w:rsid w:val="00A836A6"/>
    <w:rsid w:val="00A83EA4"/>
    <w:rsid w:val="00A83EAD"/>
    <w:rsid w:val="00A84298"/>
    <w:rsid w:val="00A8483B"/>
    <w:rsid w:val="00A84B20"/>
    <w:rsid w:val="00A84FD7"/>
    <w:rsid w:val="00A8675E"/>
    <w:rsid w:val="00A8784C"/>
    <w:rsid w:val="00A87DC5"/>
    <w:rsid w:val="00A90B49"/>
    <w:rsid w:val="00A90BB5"/>
    <w:rsid w:val="00A91D9A"/>
    <w:rsid w:val="00A9344D"/>
    <w:rsid w:val="00A95F5F"/>
    <w:rsid w:val="00A95FB0"/>
    <w:rsid w:val="00A961F5"/>
    <w:rsid w:val="00A9667A"/>
    <w:rsid w:val="00A96FE3"/>
    <w:rsid w:val="00A972D1"/>
    <w:rsid w:val="00A97C8E"/>
    <w:rsid w:val="00AA0922"/>
    <w:rsid w:val="00AA1077"/>
    <w:rsid w:val="00AA12A9"/>
    <w:rsid w:val="00AA2705"/>
    <w:rsid w:val="00AA2EB8"/>
    <w:rsid w:val="00AA3F0C"/>
    <w:rsid w:val="00AA435C"/>
    <w:rsid w:val="00AA7307"/>
    <w:rsid w:val="00AB06FA"/>
    <w:rsid w:val="00AB161A"/>
    <w:rsid w:val="00AB2D43"/>
    <w:rsid w:val="00AB2F6E"/>
    <w:rsid w:val="00AB3AAF"/>
    <w:rsid w:val="00AB3B71"/>
    <w:rsid w:val="00AB487A"/>
    <w:rsid w:val="00AB4EDC"/>
    <w:rsid w:val="00AB5078"/>
    <w:rsid w:val="00AB687B"/>
    <w:rsid w:val="00AB72EF"/>
    <w:rsid w:val="00AC1249"/>
    <w:rsid w:val="00AC4174"/>
    <w:rsid w:val="00AC563A"/>
    <w:rsid w:val="00AC6C60"/>
    <w:rsid w:val="00AD1722"/>
    <w:rsid w:val="00AD2652"/>
    <w:rsid w:val="00AD269D"/>
    <w:rsid w:val="00AD2D17"/>
    <w:rsid w:val="00AD308F"/>
    <w:rsid w:val="00AD33EF"/>
    <w:rsid w:val="00AD3E6B"/>
    <w:rsid w:val="00AD3E9C"/>
    <w:rsid w:val="00AD45C4"/>
    <w:rsid w:val="00AD479D"/>
    <w:rsid w:val="00AD4D39"/>
    <w:rsid w:val="00AD5352"/>
    <w:rsid w:val="00AD6220"/>
    <w:rsid w:val="00AD6909"/>
    <w:rsid w:val="00AD6FA9"/>
    <w:rsid w:val="00AD7CB9"/>
    <w:rsid w:val="00AD7CF4"/>
    <w:rsid w:val="00AE0E93"/>
    <w:rsid w:val="00AE1BA3"/>
    <w:rsid w:val="00AE1E93"/>
    <w:rsid w:val="00AE1F61"/>
    <w:rsid w:val="00AE2B15"/>
    <w:rsid w:val="00AE3272"/>
    <w:rsid w:val="00AE3F6E"/>
    <w:rsid w:val="00AE58FF"/>
    <w:rsid w:val="00AE5F47"/>
    <w:rsid w:val="00AE6783"/>
    <w:rsid w:val="00AE73C8"/>
    <w:rsid w:val="00AF0644"/>
    <w:rsid w:val="00AF109D"/>
    <w:rsid w:val="00AF19A6"/>
    <w:rsid w:val="00AF3F98"/>
    <w:rsid w:val="00AF43CE"/>
    <w:rsid w:val="00AF54E4"/>
    <w:rsid w:val="00AF5AEE"/>
    <w:rsid w:val="00AF6618"/>
    <w:rsid w:val="00AF6CF0"/>
    <w:rsid w:val="00AF74B7"/>
    <w:rsid w:val="00AF7999"/>
    <w:rsid w:val="00B00392"/>
    <w:rsid w:val="00B00F8F"/>
    <w:rsid w:val="00B01198"/>
    <w:rsid w:val="00B0147D"/>
    <w:rsid w:val="00B02A05"/>
    <w:rsid w:val="00B05C5C"/>
    <w:rsid w:val="00B05CC3"/>
    <w:rsid w:val="00B05EDE"/>
    <w:rsid w:val="00B075CF"/>
    <w:rsid w:val="00B07AD0"/>
    <w:rsid w:val="00B109FD"/>
    <w:rsid w:val="00B10B71"/>
    <w:rsid w:val="00B113C4"/>
    <w:rsid w:val="00B12FF1"/>
    <w:rsid w:val="00B13461"/>
    <w:rsid w:val="00B1354F"/>
    <w:rsid w:val="00B15253"/>
    <w:rsid w:val="00B156F7"/>
    <w:rsid w:val="00B15DE8"/>
    <w:rsid w:val="00B16159"/>
    <w:rsid w:val="00B16609"/>
    <w:rsid w:val="00B17CCD"/>
    <w:rsid w:val="00B20637"/>
    <w:rsid w:val="00B20BE0"/>
    <w:rsid w:val="00B21C63"/>
    <w:rsid w:val="00B222D2"/>
    <w:rsid w:val="00B32483"/>
    <w:rsid w:val="00B349A2"/>
    <w:rsid w:val="00B34C6A"/>
    <w:rsid w:val="00B35DD4"/>
    <w:rsid w:val="00B36677"/>
    <w:rsid w:val="00B36F30"/>
    <w:rsid w:val="00B40245"/>
    <w:rsid w:val="00B40D23"/>
    <w:rsid w:val="00B41CD9"/>
    <w:rsid w:val="00B42036"/>
    <w:rsid w:val="00B422BC"/>
    <w:rsid w:val="00B4282B"/>
    <w:rsid w:val="00B433FF"/>
    <w:rsid w:val="00B43557"/>
    <w:rsid w:val="00B44310"/>
    <w:rsid w:val="00B4508D"/>
    <w:rsid w:val="00B45858"/>
    <w:rsid w:val="00B46B22"/>
    <w:rsid w:val="00B46D56"/>
    <w:rsid w:val="00B46DDA"/>
    <w:rsid w:val="00B474A8"/>
    <w:rsid w:val="00B47C2D"/>
    <w:rsid w:val="00B5123E"/>
    <w:rsid w:val="00B52D10"/>
    <w:rsid w:val="00B53F40"/>
    <w:rsid w:val="00B555F7"/>
    <w:rsid w:val="00B57DB1"/>
    <w:rsid w:val="00B60135"/>
    <w:rsid w:val="00B60342"/>
    <w:rsid w:val="00B603E5"/>
    <w:rsid w:val="00B60DA8"/>
    <w:rsid w:val="00B6125B"/>
    <w:rsid w:val="00B62075"/>
    <w:rsid w:val="00B6230C"/>
    <w:rsid w:val="00B6234E"/>
    <w:rsid w:val="00B62840"/>
    <w:rsid w:val="00B62E59"/>
    <w:rsid w:val="00B632ED"/>
    <w:rsid w:val="00B64413"/>
    <w:rsid w:val="00B6569D"/>
    <w:rsid w:val="00B65B2F"/>
    <w:rsid w:val="00B66E29"/>
    <w:rsid w:val="00B66F50"/>
    <w:rsid w:val="00B70D42"/>
    <w:rsid w:val="00B718AA"/>
    <w:rsid w:val="00B725AB"/>
    <w:rsid w:val="00B72A34"/>
    <w:rsid w:val="00B75AFD"/>
    <w:rsid w:val="00B76386"/>
    <w:rsid w:val="00B76BBE"/>
    <w:rsid w:val="00B76F60"/>
    <w:rsid w:val="00B8050D"/>
    <w:rsid w:val="00B8202F"/>
    <w:rsid w:val="00B83AE2"/>
    <w:rsid w:val="00B83D15"/>
    <w:rsid w:val="00B83E1F"/>
    <w:rsid w:val="00B84BC3"/>
    <w:rsid w:val="00B84FCC"/>
    <w:rsid w:val="00B858FC"/>
    <w:rsid w:val="00B86641"/>
    <w:rsid w:val="00B87216"/>
    <w:rsid w:val="00B873E1"/>
    <w:rsid w:val="00B90249"/>
    <w:rsid w:val="00B90FF0"/>
    <w:rsid w:val="00B922E3"/>
    <w:rsid w:val="00B934CB"/>
    <w:rsid w:val="00B93899"/>
    <w:rsid w:val="00BA062C"/>
    <w:rsid w:val="00BA151F"/>
    <w:rsid w:val="00BA37C0"/>
    <w:rsid w:val="00BA3CF9"/>
    <w:rsid w:val="00BA3E96"/>
    <w:rsid w:val="00BA5FB7"/>
    <w:rsid w:val="00BA662A"/>
    <w:rsid w:val="00BA6A34"/>
    <w:rsid w:val="00BA7F00"/>
    <w:rsid w:val="00BB0AD5"/>
    <w:rsid w:val="00BB12AA"/>
    <w:rsid w:val="00BB317A"/>
    <w:rsid w:val="00BB3882"/>
    <w:rsid w:val="00BB3FDB"/>
    <w:rsid w:val="00BB54E8"/>
    <w:rsid w:val="00BB557E"/>
    <w:rsid w:val="00BB57B0"/>
    <w:rsid w:val="00BB7100"/>
    <w:rsid w:val="00BC0283"/>
    <w:rsid w:val="00BC1331"/>
    <w:rsid w:val="00BC1763"/>
    <w:rsid w:val="00BC19CE"/>
    <w:rsid w:val="00BC243D"/>
    <w:rsid w:val="00BC247B"/>
    <w:rsid w:val="00BC408C"/>
    <w:rsid w:val="00BC4B46"/>
    <w:rsid w:val="00BC7E71"/>
    <w:rsid w:val="00BD0015"/>
    <w:rsid w:val="00BD0E1A"/>
    <w:rsid w:val="00BD15F5"/>
    <w:rsid w:val="00BD1940"/>
    <w:rsid w:val="00BD19D1"/>
    <w:rsid w:val="00BD3249"/>
    <w:rsid w:val="00BD3FFF"/>
    <w:rsid w:val="00BD453F"/>
    <w:rsid w:val="00BD5851"/>
    <w:rsid w:val="00BD58D1"/>
    <w:rsid w:val="00BD6739"/>
    <w:rsid w:val="00BD693A"/>
    <w:rsid w:val="00BD6C48"/>
    <w:rsid w:val="00BD7021"/>
    <w:rsid w:val="00BD7CB3"/>
    <w:rsid w:val="00BE0943"/>
    <w:rsid w:val="00BE09F4"/>
    <w:rsid w:val="00BE0F66"/>
    <w:rsid w:val="00BE20E0"/>
    <w:rsid w:val="00BE229C"/>
    <w:rsid w:val="00BE272A"/>
    <w:rsid w:val="00BE46AC"/>
    <w:rsid w:val="00BE724F"/>
    <w:rsid w:val="00BF00CC"/>
    <w:rsid w:val="00BF0D89"/>
    <w:rsid w:val="00BF1C96"/>
    <w:rsid w:val="00BF2210"/>
    <w:rsid w:val="00BF485D"/>
    <w:rsid w:val="00BF4952"/>
    <w:rsid w:val="00BF62A8"/>
    <w:rsid w:val="00BF673A"/>
    <w:rsid w:val="00BF707C"/>
    <w:rsid w:val="00C0117D"/>
    <w:rsid w:val="00C0173C"/>
    <w:rsid w:val="00C017BA"/>
    <w:rsid w:val="00C0187F"/>
    <w:rsid w:val="00C02EF0"/>
    <w:rsid w:val="00C038C1"/>
    <w:rsid w:val="00C038F6"/>
    <w:rsid w:val="00C03CF8"/>
    <w:rsid w:val="00C03F68"/>
    <w:rsid w:val="00C0494C"/>
    <w:rsid w:val="00C054F5"/>
    <w:rsid w:val="00C05CAF"/>
    <w:rsid w:val="00C06DFC"/>
    <w:rsid w:val="00C07B0F"/>
    <w:rsid w:val="00C10F40"/>
    <w:rsid w:val="00C12C49"/>
    <w:rsid w:val="00C13771"/>
    <w:rsid w:val="00C13D89"/>
    <w:rsid w:val="00C146F8"/>
    <w:rsid w:val="00C1590D"/>
    <w:rsid w:val="00C15918"/>
    <w:rsid w:val="00C16BEE"/>
    <w:rsid w:val="00C20E64"/>
    <w:rsid w:val="00C22A9B"/>
    <w:rsid w:val="00C23030"/>
    <w:rsid w:val="00C23117"/>
    <w:rsid w:val="00C233C2"/>
    <w:rsid w:val="00C24399"/>
    <w:rsid w:val="00C2447E"/>
    <w:rsid w:val="00C258C2"/>
    <w:rsid w:val="00C26A33"/>
    <w:rsid w:val="00C2798F"/>
    <w:rsid w:val="00C27B7F"/>
    <w:rsid w:val="00C300E3"/>
    <w:rsid w:val="00C30D6E"/>
    <w:rsid w:val="00C30F4E"/>
    <w:rsid w:val="00C311B2"/>
    <w:rsid w:val="00C311BD"/>
    <w:rsid w:val="00C324DD"/>
    <w:rsid w:val="00C34AF4"/>
    <w:rsid w:val="00C34E39"/>
    <w:rsid w:val="00C36ABA"/>
    <w:rsid w:val="00C40C29"/>
    <w:rsid w:val="00C41166"/>
    <w:rsid w:val="00C4201F"/>
    <w:rsid w:val="00C4212B"/>
    <w:rsid w:val="00C42811"/>
    <w:rsid w:val="00C43651"/>
    <w:rsid w:val="00C45DA8"/>
    <w:rsid w:val="00C46284"/>
    <w:rsid w:val="00C47279"/>
    <w:rsid w:val="00C5049A"/>
    <w:rsid w:val="00C508A3"/>
    <w:rsid w:val="00C53252"/>
    <w:rsid w:val="00C5341A"/>
    <w:rsid w:val="00C534AF"/>
    <w:rsid w:val="00C5455D"/>
    <w:rsid w:val="00C559BE"/>
    <w:rsid w:val="00C55C04"/>
    <w:rsid w:val="00C57BFB"/>
    <w:rsid w:val="00C600AE"/>
    <w:rsid w:val="00C6068C"/>
    <w:rsid w:val="00C6105B"/>
    <w:rsid w:val="00C6224A"/>
    <w:rsid w:val="00C638B9"/>
    <w:rsid w:val="00C63EA6"/>
    <w:rsid w:val="00C63F29"/>
    <w:rsid w:val="00C63FBD"/>
    <w:rsid w:val="00C6496C"/>
    <w:rsid w:val="00C6501D"/>
    <w:rsid w:val="00C65F48"/>
    <w:rsid w:val="00C663D8"/>
    <w:rsid w:val="00C67C39"/>
    <w:rsid w:val="00C7118E"/>
    <w:rsid w:val="00C717D6"/>
    <w:rsid w:val="00C72448"/>
    <w:rsid w:val="00C730F0"/>
    <w:rsid w:val="00C73AF3"/>
    <w:rsid w:val="00C740C1"/>
    <w:rsid w:val="00C74A27"/>
    <w:rsid w:val="00C75ED0"/>
    <w:rsid w:val="00C76D7E"/>
    <w:rsid w:val="00C77262"/>
    <w:rsid w:val="00C80125"/>
    <w:rsid w:val="00C8088C"/>
    <w:rsid w:val="00C808BC"/>
    <w:rsid w:val="00C80924"/>
    <w:rsid w:val="00C80C76"/>
    <w:rsid w:val="00C84225"/>
    <w:rsid w:val="00C862E7"/>
    <w:rsid w:val="00C86339"/>
    <w:rsid w:val="00C875B7"/>
    <w:rsid w:val="00C87ABC"/>
    <w:rsid w:val="00C90901"/>
    <w:rsid w:val="00C90F9D"/>
    <w:rsid w:val="00C90FEB"/>
    <w:rsid w:val="00C92867"/>
    <w:rsid w:val="00C94082"/>
    <w:rsid w:val="00C9621B"/>
    <w:rsid w:val="00CA0558"/>
    <w:rsid w:val="00CA0A07"/>
    <w:rsid w:val="00CA105F"/>
    <w:rsid w:val="00CA18A2"/>
    <w:rsid w:val="00CA2973"/>
    <w:rsid w:val="00CA2B4D"/>
    <w:rsid w:val="00CA3E24"/>
    <w:rsid w:val="00CA3F15"/>
    <w:rsid w:val="00CA487F"/>
    <w:rsid w:val="00CA49F3"/>
    <w:rsid w:val="00CA5326"/>
    <w:rsid w:val="00CA605C"/>
    <w:rsid w:val="00CA6DB7"/>
    <w:rsid w:val="00CA7B06"/>
    <w:rsid w:val="00CB0059"/>
    <w:rsid w:val="00CB0769"/>
    <w:rsid w:val="00CB0C15"/>
    <w:rsid w:val="00CB3959"/>
    <w:rsid w:val="00CB598A"/>
    <w:rsid w:val="00CB5FA3"/>
    <w:rsid w:val="00CB603B"/>
    <w:rsid w:val="00CB64DF"/>
    <w:rsid w:val="00CB738A"/>
    <w:rsid w:val="00CB7E8A"/>
    <w:rsid w:val="00CC1DAB"/>
    <w:rsid w:val="00CC25D4"/>
    <w:rsid w:val="00CC292C"/>
    <w:rsid w:val="00CC45D0"/>
    <w:rsid w:val="00CC45E8"/>
    <w:rsid w:val="00CC7098"/>
    <w:rsid w:val="00CC79D9"/>
    <w:rsid w:val="00CC7DDB"/>
    <w:rsid w:val="00CD04E0"/>
    <w:rsid w:val="00CD076B"/>
    <w:rsid w:val="00CD0B32"/>
    <w:rsid w:val="00CD1E46"/>
    <w:rsid w:val="00CD22DE"/>
    <w:rsid w:val="00CD275E"/>
    <w:rsid w:val="00CD2F27"/>
    <w:rsid w:val="00CD32D3"/>
    <w:rsid w:val="00CD51C3"/>
    <w:rsid w:val="00CD51D7"/>
    <w:rsid w:val="00CD599C"/>
    <w:rsid w:val="00CD5BAA"/>
    <w:rsid w:val="00CD6ECB"/>
    <w:rsid w:val="00CD7518"/>
    <w:rsid w:val="00CD79A7"/>
    <w:rsid w:val="00CE00DB"/>
    <w:rsid w:val="00CE0128"/>
    <w:rsid w:val="00CE41C5"/>
    <w:rsid w:val="00CE4842"/>
    <w:rsid w:val="00CE4A3E"/>
    <w:rsid w:val="00CE4EA0"/>
    <w:rsid w:val="00CE58E3"/>
    <w:rsid w:val="00CE5B70"/>
    <w:rsid w:val="00CE5C94"/>
    <w:rsid w:val="00CE5EAE"/>
    <w:rsid w:val="00CE636B"/>
    <w:rsid w:val="00CE6F0D"/>
    <w:rsid w:val="00CF04A0"/>
    <w:rsid w:val="00CF0959"/>
    <w:rsid w:val="00CF0DD1"/>
    <w:rsid w:val="00CF0DFD"/>
    <w:rsid w:val="00CF1E92"/>
    <w:rsid w:val="00CF1F07"/>
    <w:rsid w:val="00CF2208"/>
    <w:rsid w:val="00CF229C"/>
    <w:rsid w:val="00CF429D"/>
    <w:rsid w:val="00CF4C22"/>
    <w:rsid w:val="00CF566F"/>
    <w:rsid w:val="00CF58C2"/>
    <w:rsid w:val="00CF5B94"/>
    <w:rsid w:val="00CF5C9F"/>
    <w:rsid w:val="00D0107C"/>
    <w:rsid w:val="00D013B3"/>
    <w:rsid w:val="00D018CF"/>
    <w:rsid w:val="00D02562"/>
    <w:rsid w:val="00D025DA"/>
    <w:rsid w:val="00D03BE0"/>
    <w:rsid w:val="00D04430"/>
    <w:rsid w:val="00D059D5"/>
    <w:rsid w:val="00D108AC"/>
    <w:rsid w:val="00D11C03"/>
    <w:rsid w:val="00D1240C"/>
    <w:rsid w:val="00D126A4"/>
    <w:rsid w:val="00D12C80"/>
    <w:rsid w:val="00D12F7F"/>
    <w:rsid w:val="00D16011"/>
    <w:rsid w:val="00D16130"/>
    <w:rsid w:val="00D161D7"/>
    <w:rsid w:val="00D202C6"/>
    <w:rsid w:val="00D212B2"/>
    <w:rsid w:val="00D21AAC"/>
    <w:rsid w:val="00D2211E"/>
    <w:rsid w:val="00D233D3"/>
    <w:rsid w:val="00D24EB1"/>
    <w:rsid w:val="00D26458"/>
    <w:rsid w:val="00D2669E"/>
    <w:rsid w:val="00D3184B"/>
    <w:rsid w:val="00D3226E"/>
    <w:rsid w:val="00D32A04"/>
    <w:rsid w:val="00D3377B"/>
    <w:rsid w:val="00D3393F"/>
    <w:rsid w:val="00D33E2E"/>
    <w:rsid w:val="00D34117"/>
    <w:rsid w:val="00D34D6B"/>
    <w:rsid w:val="00D364C3"/>
    <w:rsid w:val="00D36558"/>
    <w:rsid w:val="00D36B35"/>
    <w:rsid w:val="00D37789"/>
    <w:rsid w:val="00D37918"/>
    <w:rsid w:val="00D400C1"/>
    <w:rsid w:val="00D417C9"/>
    <w:rsid w:val="00D4218F"/>
    <w:rsid w:val="00D4255A"/>
    <w:rsid w:val="00D433C8"/>
    <w:rsid w:val="00D4345E"/>
    <w:rsid w:val="00D43D2C"/>
    <w:rsid w:val="00D440B0"/>
    <w:rsid w:val="00D440EC"/>
    <w:rsid w:val="00D44D35"/>
    <w:rsid w:val="00D44FCC"/>
    <w:rsid w:val="00D4643C"/>
    <w:rsid w:val="00D478BE"/>
    <w:rsid w:val="00D5140C"/>
    <w:rsid w:val="00D5290D"/>
    <w:rsid w:val="00D52BE9"/>
    <w:rsid w:val="00D53030"/>
    <w:rsid w:val="00D53DF3"/>
    <w:rsid w:val="00D60D8A"/>
    <w:rsid w:val="00D62771"/>
    <w:rsid w:val="00D62E34"/>
    <w:rsid w:val="00D62EA2"/>
    <w:rsid w:val="00D631ED"/>
    <w:rsid w:val="00D6357E"/>
    <w:rsid w:val="00D63801"/>
    <w:rsid w:val="00D64CEB"/>
    <w:rsid w:val="00D661F0"/>
    <w:rsid w:val="00D66C1E"/>
    <w:rsid w:val="00D66F12"/>
    <w:rsid w:val="00D67963"/>
    <w:rsid w:val="00D72313"/>
    <w:rsid w:val="00D7380F"/>
    <w:rsid w:val="00D74520"/>
    <w:rsid w:val="00D749A9"/>
    <w:rsid w:val="00D755B3"/>
    <w:rsid w:val="00D759DF"/>
    <w:rsid w:val="00D75B6A"/>
    <w:rsid w:val="00D75F6C"/>
    <w:rsid w:val="00D7620C"/>
    <w:rsid w:val="00D76405"/>
    <w:rsid w:val="00D76A96"/>
    <w:rsid w:val="00D77292"/>
    <w:rsid w:val="00D77D26"/>
    <w:rsid w:val="00D80086"/>
    <w:rsid w:val="00D80A78"/>
    <w:rsid w:val="00D80DF3"/>
    <w:rsid w:val="00D811F2"/>
    <w:rsid w:val="00D82163"/>
    <w:rsid w:val="00D82833"/>
    <w:rsid w:val="00D83C78"/>
    <w:rsid w:val="00D875B6"/>
    <w:rsid w:val="00D87847"/>
    <w:rsid w:val="00D90431"/>
    <w:rsid w:val="00D9416F"/>
    <w:rsid w:val="00D961E3"/>
    <w:rsid w:val="00D96796"/>
    <w:rsid w:val="00D96AE6"/>
    <w:rsid w:val="00DA06A6"/>
    <w:rsid w:val="00DA0F51"/>
    <w:rsid w:val="00DA1251"/>
    <w:rsid w:val="00DA1C65"/>
    <w:rsid w:val="00DA1F13"/>
    <w:rsid w:val="00DA3379"/>
    <w:rsid w:val="00DA3B05"/>
    <w:rsid w:val="00DA3D98"/>
    <w:rsid w:val="00DA3DA0"/>
    <w:rsid w:val="00DA3E91"/>
    <w:rsid w:val="00DA6D7C"/>
    <w:rsid w:val="00DA6DE8"/>
    <w:rsid w:val="00DA79D1"/>
    <w:rsid w:val="00DB1489"/>
    <w:rsid w:val="00DB19FD"/>
    <w:rsid w:val="00DB3084"/>
    <w:rsid w:val="00DB3573"/>
    <w:rsid w:val="00DB464B"/>
    <w:rsid w:val="00DB4F62"/>
    <w:rsid w:val="00DB580E"/>
    <w:rsid w:val="00DB5CEE"/>
    <w:rsid w:val="00DB6F2C"/>
    <w:rsid w:val="00DB7558"/>
    <w:rsid w:val="00DB75B1"/>
    <w:rsid w:val="00DB788F"/>
    <w:rsid w:val="00DB7ACC"/>
    <w:rsid w:val="00DB7CD5"/>
    <w:rsid w:val="00DC0BE6"/>
    <w:rsid w:val="00DC0C59"/>
    <w:rsid w:val="00DC34A7"/>
    <w:rsid w:val="00DC40E0"/>
    <w:rsid w:val="00DC4D3A"/>
    <w:rsid w:val="00DC54C0"/>
    <w:rsid w:val="00DC6187"/>
    <w:rsid w:val="00DC7CC1"/>
    <w:rsid w:val="00DD040A"/>
    <w:rsid w:val="00DD0EB1"/>
    <w:rsid w:val="00DD11D8"/>
    <w:rsid w:val="00DD19D7"/>
    <w:rsid w:val="00DD1AFC"/>
    <w:rsid w:val="00DD27DC"/>
    <w:rsid w:val="00DD3D68"/>
    <w:rsid w:val="00DD3EE5"/>
    <w:rsid w:val="00DD4471"/>
    <w:rsid w:val="00DD4845"/>
    <w:rsid w:val="00DD507D"/>
    <w:rsid w:val="00DD5EE2"/>
    <w:rsid w:val="00DD70F6"/>
    <w:rsid w:val="00DD787B"/>
    <w:rsid w:val="00DE02C7"/>
    <w:rsid w:val="00DE0E85"/>
    <w:rsid w:val="00DE5219"/>
    <w:rsid w:val="00DE574F"/>
    <w:rsid w:val="00DE58A0"/>
    <w:rsid w:val="00DE5E55"/>
    <w:rsid w:val="00DE67FE"/>
    <w:rsid w:val="00DF01B6"/>
    <w:rsid w:val="00DF05AD"/>
    <w:rsid w:val="00DF0DA9"/>
    <w:rsid w:val="00DF1BEB"/>
    <w:rsid w:val="00DF2637"/>
    <w:rsid w:val="00DF2B07"/>
    <w:rsid w:val="00DF336A"/>
    <w:rsid w:val="00DF386A"/>
    <w:rsid w:val="00DF3E60"/>
    <w:rsid w:val="00DF72B9"/>
    <w:rsid w:val="00E0080F"/>
    <w:rsid w:val="00E01313"/>
    <w:rsid w:val="00E0406D"/>
    <w:rsid w:val="00E0427E"/>
    <w:rsid w:val="00E06357"/>
    <w:rsid w:val="00E06C3A"/>
    <w:rsid w:val="00E1071C"/>
    <w:rsid w:val="00E10C37"/>
    <w:rsid w:val="00E11033"/>
    <w:rsid w:val="00E112AF"/>
    <w:rsid w:val="00E13BE2"/>
    <w:rsid w:val="00E15215"/>
    <w:rsid w:val="00E1684E"/>
    <w:rsid w:val="00E21360"/>
    <w:rsid w:val="00E21BCB"/>
    <w:rsid w:val="00E24774"/>
    <w:rsid w:val="00E2585F"/>
    <w:rsid w:val="00E26F2D"/>
    <w:rsid w:val="00E27758"/>
    <w:rsid w:val="00E27A17"/>
    <w:rsid w:val="00E301B2"/>
    <w:rsid w:val="00E31121"/>
    <w:rsid w:val="00E317DF"/>
    <w:rsid w:val="00E329AA"/>
    <w:rsid w:val="00E32A24"/>
    <w:rsid w:val="00E33261"/>
    <w:rsid w:val="00E34C75"/>
    <w:rsid w:val="00E35071"/>
    <w:rsid w:val="00E352B4"/>
    <w:rsid w:val="00E353E4"/>
    <w:rsid w:val="00E353EE"/>
    <w:rsid w:val="00E35780"/>
    <w:rsid w:val="00E37398"/>
    <w:rsid w:val="00E415E5"/>
    <w:rsid w:val="00E42B6C"/>
    <w:rsid w:val="00E42C65"/>
    <w:rsid w:val="00E46F6F"/>
    <w:rsid w:val="00E50B32"/>
    <w:rsid w:val="00E51418"/>
    <w:rsid w:val="00E52008"/>
    <w:rsid w:val="00E537CC"/>
    <w:rsid w:val="00E53E62"/>
    <w:rsid w:val="00E54021"/>
    <w:rsid w:val="00E56926"/>
    <w:rsid w:val="00E57C21"/>
    <w:rsid w:val="00E57F24"/>
    <w:rsid w:val="00E61048"/>
    <w:rsid w:val="00E6148D"/>
    <w:rsid w:val="00E6237B"/>
    <w:rsid w:val="00E62EF6"/>
    <w:rsid w:val="00E63B54"/>
    <w:rsid w:val="00E67116"/>
    <w:rsid w:val="00E700F1"/>
    <w:rsid w:val="00E702FB"/>
    <w:rsid w:val="00E705DA"/>
    <w:rsid w:val="00E73763"/>
    <w:rsid w:val="00E7388F"/>
    <w:rsid w:val="00E741FB"/>
    <w:rsid w:val="00E74F6E"/>
    <w:rsid w:val="00E760FD"/>
    <w:rsid w:val="00E76877"/>
    <w:rsid w:val="00E774B2"/>
    <w:rsid w:val="00E81EF9"/>
    <w:rsid w:val="00E84666"/>
    <w:rsid w:val="00E84ABD"/>
    <w:rsid w:val="00E8796A"/>
    <w:rsid w:val="00E87FB6"/>
    <w:rsid w:val="00E90268"/>
    <w:rsid w:val="00E90630"/>
    <w:rsid w:val="00E90C56"/>
    <w:rsid w:val="00E90DE9"/>
    <w:rsid w:val="00E91145"/>
    <w:rsid w:val="00E911BA"/>
    <w:rsid w:val="00E921AF"/>
    <w:rsid w:val="00E923C4"/>
    <w:rsid w:val="00E95735"/>
    <w:rsid w:val="00E96601"/>
    <w:rsid w:val="00E96675"/>
    <w:rsid w:val="00E968FF"/>
    <w:rsid w:val="00EA768F"/>
    <w:rsid w:val="00EA78A6"/>
    <w:rsid w:val="00EA7EDD"/>
    <w:rsid w:val="00EB2FAD"/>
    <w:rsid w:val="00EB3FA3"/>
    <w:rsid w:val="00EB5288"/>
    <w:rsid w:val="00EB71B1"/>
    <w:rsid w:val="00EB7655"/>
    <w:rsid w:val="00EC1168"/>
    <w:rsid w:val="00EC1C36"/>
    <w:rsid w:val="00EC1FC5"/>
    <w:rsid w:val="00EC2D44"/>
    <w:rsid w:val="00EC3252"/>
    <w:rsid w:val="00EC406B"/>
    <w:rsid w:val="00EC46A7"/>
    <w:rsid w:val="00EC4E6A"/>
    <w:rsid w:val="00EC501F"/>
    <w:rsid w:val="00EC5185"/>
    <w:rsid w:val="00EC7139"/>
    <w:rsid w:val="00EC7A92"/>
    <w:rsid w:val="00ED065F"/>
    <w:rsid w:val="00ED0ECF"/>
    <w:rsid w:val="00ED1F32"/>
    <w:rsid w:val="00ED2D67"/>
    <w:rsid w:val="00ED2FCC"/>
    <w:rsid w:val="00ED4208"/>
    <w:rsid w:val="00EE21AE"/>
    <w:rsid w:val="00EE2E78"/>
    <w:rsid w:val="00EE34C7"/>
    <w:rsid w:val="00EE5B27"/>
    <w:rsid w:val="00EE5C94"/>
    <w:rsid w:val="00EE67A1"/>
    <w:rsid w:val="00EE68DC"/>
    <w:rsid w:val="00EE7ABD"/>
    <w:rsid w:val="00EF13B7"/>
    <w:rsid w:val="00EF2DB9"/>
    <w:rsid w:val="00EF39AD"/>
    <w:rsid w:val="00EF4DE9"/>
    <w:rsid w:val="00EF5645"/>
    <w:rsid w:val="00EF5815"/>
    <w:rsid w:val="00EF6E61"/>
    <w:rsid w:val="00EF7C9A"/>
    <w:rsid w:val="00F01B46"/>
    <w:rsid w:val="00F0227D"/>
    <w:rsid w:val="00F038CC"/>
    <w:rsid w:val="00F044AB"/>
    <w:rsid w:val="00F05075"/>
    <w:rsid w:val="00F0783C"/>
    <w:rsid w:val="00F10DCA"/>
    <w:rsid w:val="00F110CC"/>
    <w:rsid w:val="00F117FB"/>
    <w:rsid w:val="00F129BC"/>
    <w:rsid w:val="00F130E4"/>
    <w:rsid w:val="00F1408F"/>
    <w:rsid w:val="00F14B7E"/>
    <w:rsid w:val="00F157E0"/>
    <w:rsid w:val="00F1581A"/>
    <w:rsid w:val="00F1585C"/>
    <w:rsid w:val="00F163A7"/>
    <w:rsid w:val="00F1641D"/>
    <w:rsid w:val="00F16497"/>
    <w:rsid w:val="00F1692C"/>
    <w:rsid w:val="00F16BEA"/>
    <w:rsid w:val="00F170C1"/>
    <w:rsid w:val="00F1781F"/>
    <w:rsid w:val="00F20C96"/>
    <w:rsid w:val="00F2180F"/>
    <w:rsid w:val="00F21E0B"/>
    <w:rsid w:val="00F21FBE"/>
    <w:rsid w:val="00F220CC"/>
    <w:rsid w:val="00F241D1"/>
    <w:rsid w:val="00F2423F"/>
    <w:rsid w:val="00F24CA5"/>
    <w:rsid w:val="00F24D05"/>
    <w:rsid w:val="00F2576F"/>
    <w:rsid w:val="00F26A78"/>
    <w:rsid w:val="00F26D2A"/>
    <w:rsid w:val="00F26EC9"/>
    <w:rsid w:val="00F27B26"/>
    <w:rsid w:val="00F27C21"/>
    <w:rsid w:val="00F31E9D"/>
    <w:rsid w:val="00F3222D"/>
    <w:rsid w:val="00F356EE"/>
    <w:rsid w:val="00F36CB7"/>
    <w:rsid w:val="00F36FE3"/>
    <w:rsid w:val="00F4027B"/>
    <w:rsid w:val="00F404ED"/>
    <w:rsid w:val="00F40599"/>
    <w:rsid w:val="00F40A97"/>
    <w:rsid w:val="00F40C65"/>
    <w:rsid w:val="00F412C6"/>
    <w:rsid w:val="00F42241"/>
    <w:rsid w:val="00F42A05"/>
    <w:rsid w:val="00F4352F"/>
    <w:rsid w:val="00F43773"/>
    <w:rsid w:val="00F453C8"/>
    <w:rsid w:val="00F46A07"/>
    <w:rsid w:val="00F4773D"/>
    <w:rsid w:val="00F501D5"/>
    <w:rsid w:val="00F52664"/>
    <w:rsid w:val="00F553F0"/>
    <w:rsid w:val="00F55BD9"/>
    <w:rsid w:val="00F55D15"/>
    <w:rsid w:val="00F6033A"/>
    <w:rsid w:val="00F603B7"/>
    <w:rsid w:val="00F6079A"/>
    <w:rsid w:val="00F60BD0"/>
    <w:rsid w:val="00F617B6"/>
    <w:rsid w:val="00F61F32"/>
    <w:rsid w:val="00F62059"/>
    <w:rsid w:val="00F6295C"/>
    <w:rsid w:val="00F6312D"/>
    <w:rsid w:val="00F63AD8"/>
    <w:rsid w:val="00F64E69"/>
    <w:rsid w:val="00F65711"/>
    <w:rsid w:val="00F65976"/>
    <w:rsid w:val="00F65DCF"/>
    <w:rsid w:val="00F677E9"/>
    <w:rsid w:val="00F70244"/>
    <w:rsid w:val="00F705E3"/>
    <w:rsid w:val="00F7088D"/>
    <w:rsid w:val="00F70CFF"/>
    <w:rsid w:val="00F7147B"/>
    <w:rsid w:val="00F716FF"/>
    <w:rsid w:val="00F741A6"/>
    <w:rsid w:val="00F75A98"/>
    <w:rsid w:val="00F7713E"/>
    <w:rsid w:val="00F77ABF"/>
    <w:rsid w:val="00F80D38"/>
    <w:rsid w:val="00F80DBC"/>
    <w:rsid w:val="00F82859"/>
    <w:rsid w:val="00F83753"/>
    <w:rsid w:val="00F84772"/>
    <w:rsid w:val="00F8552C"/>
    <w:rsid w:val="00F85985"/>
    <w:rsid w:val="00F85AAA"/>
    <w:rsid w:val="00F87C2B"/>
    <w:rsid w:val="00F90517"/>
    <w:rsid w:val="00F90993"/>
    <w:rsid w:val="00F91ABA"/>
    <w:rsid w:val="00F91F41"/>
    <w:rsid w:val="00F93EAA"/>
    <w:rsid w:val="00F95365"/>
    <w:rsid w:val="00F96CF7"/>
    <w:rsid w:val="00F96F39"/>
    <w:rsid w:val="00F97504"/>
    <w:rsid w:val="00F9763D"/>
    <w:rsid w:val="00F97778"/>
    <w:rsid w:val="00FA1869"/>
    <w:rsid w:val="00FA3849"/>
    <w:rsid w:val="00FA44E5"/>
    <w:rsid w:val="00FA451B"/>
    <w:rsid w:val="00FA4D03"/>
    <w:rsid w:val="00FA5B16"/>
    <w:rsid w:val="00FA5D47"/>
    <w:rsid w:val="00FA655C"/>
    <w:rsid w:val="00FA6F2B"/>
    <w:rsid w:val="00FA7591"/>
    <w:rsid w:val="00FB0D87"/>
    <w:rsid w:val="00FB11CE"/>
    <w:rsid w:val="00FB1887"/>
    <w:rsid w:val="00FB21C3"/>
    <w:rsid w:val="00FB4323"/>
    <w:rsid w:val="00FB4DCF"/>
    <w:rsid w:val="00FB5596"/>
    <w:rsid w:val="00FC21AA"/>
    <w:rsid w:val="00FC4510"/>
    <w:rsid w:val="00FC550C"/>
    <w:rsid w:val="00FC58B7"/>
    <w:rsid w:val="00FC5E33"/>
    <w:rsid w:val="00FC5F62"/>
    <w:rsid w:val="00FC60AA"/>
    <w:rsid w:val="00FC66B4"/>
    <w:rsid w:val="00FC742C"/>
    <w:rsid w:val="00FD0CFC"/>
    <w:rsid w:val="00FD1FFD"/>
    <w:rsid w:val="00FD415E"/>
    <w:rsid w:val="00FD4F0E"/>
    <w:rsid w:val="00FD5CBB"/>
    <w:rsid w:val="00FD6177"/>
    <w:rsid w:val="00FD7266"/>
    <w:rsid w:val="00FE06EC"/>
    <w:rsid w:val="00FE0B73"/>
    <w:rsid w:val="00FE1C58"/>
    <w:rsid w:val="00FE1E5C"/>
    <w:rsid w:val="00FE3C57"/>
    <w:rsid w:val="00FE4075"/>
    <w:rsid w:val="00FE425F"/>
    <w:rsid w:val="00FF0542"/>
    <w:rsid w:val="00FF142A"/>
    <w:rsid w:val="00FF1493"/>
    <w:rsid w:val="00FF1FB8"/>
    <w:rsid w:val="00FF35BA"/>
    <w:rsid w:val="00FF4316"/>
    <w:rsid w:val="00FF52D6"/>
    <w:rsid w:val="00FF5EAB"/>
    <w:rsid w:val="00FF7219"/>
    <w:rsid w:val="00FF77D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D503"/>
  <w15:chartTrackingRefBased/>
  <w15:docId w15:val="{8A0F7C9A-F0C2-4E84-9634-DCC4D5F9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A768F"/>
    <w:pPr>
      <w:keepNext/>
      <w:keepLines/>
      <w:spacing w:after="0" w:line="240" w:lineRule="auto"/>
      <w:jc w:val="center"/>
      <w:outlineLvl w:val="0"/>
    </w:pPr>
    <w:rPr>
      <w:rFonts w:asciiTheme="majorHAnsi" w:eastAsiaTheme="majorEastAsia" w:hAnsiTheme="majorHAnsi" w:cstheme="majorBidi"/>
      <w:caps/>
      <w:color w:val="365F91" w:themeColor="accent1" w:themeShade="BF"/>
      <w:sz w:val="40"/>
      <w:szCs w:val="32"/>
    </w:rPr>
  </w:style>
  <w:style w:type="paragraph" w:styleId="Ttulo2">
    <w:name w:val="heading 2"/>
    <w:basedOn w:val="Normal"/>
    <w:next w:val="Normal"/>
    <w:link w:val="Ttulo2Car"/>
    <w:uiPriority w:val="9"/>
    <w:unhideWhenUsed/>
    <w:qFormat/>
    <w:rsid w:val="00E0080F"/>
    <w:pPr>
      <w:keepNext/>
      <w:keepLines/>
      <w:spacing w:before="40" w:after="0"/>
      <w:outlineLvl w:val="1"/>
    </w:pPr>
    <w:rPr>
      <w:rFonts w:asciiTheme="majorHAnsi" w:eastAsiaTheme="majorEastAsia" w:hAnsiTheme="majorHAnsi" w:cstheme="majorBidi"/>
      <w:smallCaps/>
      <w:color w:val="365F91" w:themeColor="accent1" w:themeShade="BF"/>
      <w:sz w:val="28"/>
      <w:szCs w:val="26"/>
    </w:rPr>
  </w:style>
  <w:style w:type="paragraph" w:styleId="Ttulo3">
    <w:name w:val="heading 3"/>
    <w:basedOn w:val="Normal"/>
    <w:next w:val="Normal"/>
    <w:link w:val="Ttulo3Car"/>
    <w:uiPriority w:val="9"/>
    <w:unhideWhenUsed/>
    <w:qFormat/>
    <w:rsid w:val="004303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unhideWhenUsed/>
    <w:qFormat/>
    <w:rsid w:val="006951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7FB5"/>
    <w:pPr>
      <w:tabs>
        <w:tab w:val="center" w:pos="4252"/>
        <w:tab w:val="right" w:pos="8504"/>
      </w:tabs>
      <w:spacing w:after="0" w:line="240" w:lineRule="auto"/>
    </w:pPr>
  </w:style>
  <w:style w:type="character" w:customStyle="1" w:styleId="EncabezadoCar">
    <w:name w:val="Encabezado Car"/>
    <w:basedOn w:val="Fuentedeprrafopredeter"/>
    <w:link w:val="Encabezado"/>
    <w:rsid w:val="00907FB5"/>
    <w:rPr>
      <w:lang w:val="es-ES"/>
    </w:rPr>
  </w:style>
  <w:style w:type="paragraph" w:styleId="Piedepgina">
    <w:name w:val="footer"/>
    <w:basedOn w:val="Normal"/>
    <w:link w:val="PiedepginaCar"/>
    <w:uiPriority w:val="99"/>
    <w:unhideWhenUsed/>
    <w:rsid w:val="00907F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7FB5"/>
    <w:rPr>
      <w:lang w:val="es-ES"/>
    </w:rPr>
  </w:style>
  <w:style w:type="character" w:styleId="Hipervnculo">
    <w:name w:val="Hyperlink"/>
    <w:basedOn w:val="Fuentedeprrafopredeter"/>
    <w:uiPriority w:val="99"/>
    <w:rsid w:val="00907FB5"/>
    <w:rPr>
      <w:color w:val="0000FF"/>
      <w:u w:val="single"/>
    </w:rPr>
  </w:style>
  <w:style w:type="paragraph" w:customStyle="1" w:styleId="paragraph">
    <w:name w:val="paragraph"/>
    <w:basedOn w:val="Normal"/>
    <w:uiPriority w:val="99"/>
    <w:rsid w:val="00FD4F0E"/>
    <w:pPr>
      <w:spacing w:after="0" w:line="240" w:lineRule="auto"/>
    </w:pPr>
    <w:rPr>
      <w:rFonts w:ascii="Times New Roman" w:eastAsia="Times New Roman" w:hAnsi="Times New Roman" w:cs="Times New Roman"/>
      <w:sz w:val="24"/>
      <w:szCs w:val="24"/>
      <w:lang w:val="es-CR" w:eastAsia="es-CR"/>
    </w:rPr>
  </w:style>
  <w:style w:type="character" w:customStyle="1" w:styleId="normaltextrun1">
    <w:name w:val="normaltextrun1"/>
    <w:basedOn w:val="Fuentedeprrafopredeter"/>
    <w:rsid w:val="00FD4F0E"/>
  </w:style>
  <w:style w:type="character" w:customStyle="1" w:styleId="eop">
    <w:name w:val="eop"/>
    <w:basedOn w:val="Fuentedeprrafopredeter"/>
    <w:rsid w:val="00FD4F0E"/>
  </w:style>
  <w:style w:type="character" w:customStyle="1" w:styleId="Ttulo1Car">
    <w:name w:val="Título 1 Car"/>
    <w:basedOn w:val="Fuentedeprrafopredeter"/>
    <w:link w:val="Ttulo1"/>
    <w:uiPriority w:val="9"/>
    <w:rsid w:val="00EA768F"/>
    <w:rPr>
      <w:rFonts w:asciiTheme="majorHAnsi" w:eastAsiaTheme="majorEastAsia" w:hAnsiTheme="majorHAnsi" w:cstheme="majorBidi"/>
      <w:caps/>
      <w:color w:val="365F91" w:themeColor="accent1" w:themeShade="BF"/>
      <w:sz w:val="40"/>
      <w:szCs w:val="32"/>
      <w:lang w:val="es-ES"/>
    </w:rPr>
  </w:style>
  <w:style w:type="paragraph" w:styleId="TtuloTDC">
    <w:name w:val="TOC Heading"/>
    <w:basedOn w:val="Ttulo1"/>
    <w:next w:val="Normal"/>
    <w:uiPriority w:val="39"/>
    <w:unhideWhenUsed/>
    <w:qFormat/>
    <w:rsid w:val="00E700F1"/>
    <w:pPr>
      <w:spacing w:line="259" w:lineRule="auto"/>
      <w:outlineLvl w:val="9"/>
    </w:pPr>
    <w:rPr>
      <w:lang w:val="es-CR" w:eastAsia="es-CR"/>
    </w:rPr>
  </w:style>
  <w:style w:type="character" w:customStyle="1" w:styleId="Ttulo2Car">
    <w:name w:val="Título 2 Car"/>
    <w:basedOn w:val="Fuentedeprrafopredeter"/>
    <w:link w:val="Ttulo2"/>
    <w:uiPriority w:val="9"/>
    <w:rsid w:val="00E0080F"/>
    <w:rPr>
      <w:rFonts w:asciiTheme="majorHAnsi" w:eastAsiaTheme="majorEastAsia" w:hAnsiTheme="majorHAnsi" w:cstheme="majorBidi"/>
      <w:smallCaps/>
      <w:color w:val="365F91" w:themeColor="accent1" w:themeShade="BF"/>
      <w:sz w:val="28"/>
      <w:szCs w:val="26"/>
      <w:lang w:val="es-ES"/>
    </w:rPr>
  </w:style>
  <w:style w:type="paragraph" w:styleId="TDC1">
    <w:name w:val="toc 1"/>
    <w:basedOn w:val="Normal"/>
    <w:next w:val="Normal"/>
    <w:autoRedefine/>
    <w:uiPriority w:val="39"/>
    <w:unhideWhenUsed/>
    <w:rsid w:val="00E700F1"/>
    <w:pPr>
      <w:spacing w:after="100"/>
    </w:pPr>
  </w:style>
  <w:style w:type="paragraph" w:styleId="TDC2">
    <w:name w:val="toc 2"/>
    <w:basedOn w:val="Normal"/>
    <w:next w:val="Normal"/>
    <w:autoRedefine/>
    <w:uiPriority w:val="39"/>
    <w:unhideWhenUsed/>
    <w:rsid w:val="00E700F1"/>
    <w:pPr>
      <w:spacing w:after="100"/>
      <w:ind w:left="220"/>
    </w:pPr>
  </w:style>
  <w:style w:type="paragraph" w:styleId="Textonotapie">
    <w:name w:val="footnote text"/>
    <w:basedOn w:val="Normal"/>
    <w:link w:val="TextonotapieCar"/>
    <w:uiPriority w:val="99"/>
    <w:semiHidden/>
    <w:unhideWhenUsed/>
    <w:rsid w:val="00C55C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5C04"/>
    <w:rPr>
      <w:sz w:val="20"/>
      <w:szCs w:val="20"/>
      <w:lang w:val="es-ES"/>
    </w:rPr>
  </w:style>
  <w:style w:type="character" w:styleId="Refdenotaalpie">
    <w:name w:val="footnote reference"/>
    <w:basedOn w:val="Fuentedeprrafopredeter"/>
    <w:uiPriority w:val="99"/>
    <w:semiHidden/>
    <w:unhideWhenUsed/>
    <w:rsid w:val="00C55C04"/>
    <w:rPr>
      <w:vertAlign w:val="superscript"/>
    </w:rPr>
  </w:style>
  <w:style w:type="paragraph" w:styleId="Prrafodelista">
    <w:name w:val="List Paragraph"/>
    <w:aliases w:val="Informe"/>
    <w:basedOn w:val="Normal"/>
    <w:link w:val="PrrafodelistaCar"/>
    <w:uiPriority w:val="34"/>
    <w:qFormat/>
    <w:rsid w:val="006B2E30"/>
    <w:pPr>
      <w:ind w:left="720"/>
      <w:contextualSpacing/>
    </w:pPr>
  </w:style>
  <w:style w:type="character" w:customStyle="1" w:styleId="Ttulo3Car">
    <w:name w:val="Título 3 Car"/>
    <w:basedOn w:val="Fuentedeprrafopredeter"/>
    <w:link w:val="Ttulo3"/>
    <w:uiPriority w:val="9"/>
    <w:rsid w:val="004303DA"/>
    <w:rPr>
      <w:rFonts w:asciiTheme="majorHAnsi" w:eastAsiaTheme="majorEastAsia" w:hAnsiTheme="majorHAnsi" w:cstheme="majorBidi"/>
      <w:color w:val="243F60" w:themeColor="accent1" w:themeShade="7F"/>
      <w:sz w:val="24"/>
      <w:szCs w:val="24"/>
      <w:lang w:val="es-ES"/>
    </w:rPr>
  </w:style>
  <w:style w:type="character" w:styleId="Referenciasutil">
    <w:name w:val="Subtle Reference"/>
    <w:basedOn w:val="Fuentedeprrafopredeter"/>
    <w:uiPriority w:val="31"/>
    <w:qFormat/>
    <w:rsid w:val="00457A25"/>
    <w:rPr>
      <w:smallCaps/>
      <w:color w:val="5A5A5A" w:themeColor="text1" w:themeTint="A5"/>
    </w:rPr>
  </w:style>
  <w:style w:type="paragraph" w:styleId="Sinespaciado">
    <w:name w:val="No Spacing"/>
    <w:uiPriority w:val="1"/>
    <w:qFormat/>
    <w:rsid w:val="003A18AF"/>
    <w:pPr>
      <w:spacing w:after="0" w:line="240" w:lineRule="auto"/>
    </w:pPr>
    <w:rPr>
      <w:lang w:val="es-ES"/>
    </w:rPr>
  </w:style>
  <w:style w:type="character" w:customStyle="1" w:styleId="spellingerror">
    <w:name w:val="spellingerror"/>
    <w:basedOn w:val="Fuentedeprrafopredeter"/>
    <w:rsid w:val="00DF386A"/>
  </w:style>
  <w:style w:type="paragraph" w:styleId="TDC3">
    <w:name w:val="toc 3"/>
    <w:basedOn w:val="Normal"/>
    <w:next w:val="Normal"/>
    <w:autoRedefine/>
    <w:uiPriority w:val="39"/>
    <w:unhideWhenUsed/>
    <w:rsid w:val="00745A27"/>
    <w:pPr>
      <w:spacing w:after="100"/>
      <w:ind w:left="440"/>
    </w:pPr>
  </w:style>
  <w:style w:type="table" w:styleId="Tablaconcuadrcula">
    <w:name w:val="Table Grid"/>
    <w:basedOn w:val="Tablanormal"/>
    <w:uiPriority w:val="59"/>
    <w:rsid w:val="004C6E0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Informe Car"/>
    <w:link w:val="Prrafodelista"/>
    <w:uiPriority w:val="34"/>
    <w:rsid w:val="004C6E03"/>
    <w:rPr>
      <w:lang w:val="es-ES"/>
    </w:rPr>
  </w:style>
  <w:style w:type="paragraph" w:styleId="NormalWeb">
    <w:name w:val="Normal (Web)"/>
    <w:basedOn w:val="Normal"/>
    <w:uiPriority w:val="99"/>
    <w:unhideWhenUsed/>
    <w:rsid w:val="00241AA4"/>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nfasis">
    <w:name w:val="Emphasis"/>
    <w:basedOn w:val="Fuentedeprrafopredeter"/>
    <w:uiPriority w:val="20"/>
    <w:qFormat/>
    <w:rsid w:val="00241AA4"/>
    <w:rPr>
      <w:i/>
      <w:iCs/>
    </w:rPr>
  </w:style>
  <w:style w:type="paragraph" w:customStyle="1" w:styleId="SupenEncabezado">
    <w:name w:val="Supen_Encabezado"/>
    <w:next w:val="Normal"/>
    <w:link w:val="SupenEncabezadoCar"/>
    <w:autoRedefine/>
    <w:qFormat/>
    <w:rsid w:val="00EE67A1"/>
    <w:pPr>
      <w:spacing w:after="0"/>
    </w:pPr>
    <w:rPr>
      <w:rFonts w:ascii="Times New Roman" w:eastAsia="Calibri" w:hAnsi="Times New Roman" w:cs="Times New Roman"/>
      <w:b/>
      <w:i/>
      <w:sz w:val="24"/>
      <w:szCs w:val="24"/>
      <w:lang w:val="es-ES"/>
    </w:rPr>
  </w:style>
  <w:style w:type="character" w:customStyle="1" w:styleId="SupenEncabezadoCar">
    <w:name w:val="Supen_Encabezado Car"/>
    <w:link w:val="SupenEncabezado"/>
    <w:rsid w:val="00EE67A1"/>
    <w:rPr>
      <w:rFonts w:ascii="Times New Roman" w:eastAsia="Calibri" w:hAnsi="Times New Roman" w:cs="Times New Roman"/>
      <w:b/>
      <w:i/>
      <w:sz w:val="24"/>
      <w:szCs w:val="24"/>
      <w:lang w:val="es-ES"/>
    </w:rPr>
  </w:style>
  <w:style w:type="paragraph" w:styleId="Textodeglobo">
    <w:name w:val="Balloon Text"/>
    <w:basedOn w:val="Normal"/>
    <w:link w:val="TextodegloboCar"/>
    <w:uiPriority w:val="99"/>
    <w:semiHidden/>
    <w:unhideWhenUsed/>
    <w:rsid w:val="00452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3BC"/>
    <w:rPr>
      <w:rFonts w:ascii="Segoe UI" w:hAnsi="Segoe UI" w:cs="Segoe UI"/>
      <w:sz w:val="18"/>
      <w:szCs w:val="18"/>
      <w:lang w:val="es-ES"/>
    </w:rPr>
  </w:style>
  <w:style w:type="character" w:customStyle="1" w:styleId="Ttulo5Car">
    <w:name w:val="Título 5 Car"/>
    <w:basedOn w:val="Fuentedeprrafopredeter"/>
    <w:link w:val="Ttulo5"/>
    <w:uiPriority w:val="9"/>
    <w:rsid w:val="006951CD"/>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78">
      <w:bodyDiv w:val="1"/>
      <w:marLeft w:val="0"/>
      <w:marRight w:val="0"/>
      <w:marTop w:val="0"/>
      <w:marBottom w:val="0"/>
      <w:divBdr>
        <w:top w:val="none" w:sz="0" w:space="0" w:color="auto"/>
        <w:left w:val="none" w:sz="0" w:space="0" w:color="auto"/>
        <w:bottom w:val="none" w:sz="0" w:space="0" w:color="auto"/>
        <w:right w:val="none" w:sz="0" w:space="0" w:color="auto"/>
      </w:divBdr>
    </w:div>
    <w:div w:id="7223533">
      <w:bodyDiv w:val="1"/>
      <w:marLeft w:val="0"/>
      <w:marRight w:val="0"/>
      <w:marTop w:val="0"/>
      <w:marBottom w:val="0"/>
      <w:divBdr>
        <w:top w:val="none" w:sz="0" w:space="0" w:color="auto"/>
        <w:left w:val="none" w:sz="0" w:space="0" w:color="auto"/>
        <w:bottom w:val="none" w:sz="0" w:space="0" w:color="auto"/>
        <w:right w:val="none" w:sz="0" w:space="0" w:color="auto"/>
      </w:divBdr>
      <w:divsChild>
        <w:div w:id="82453143">
          <w:marLeft w:val="0"/>
          <w:marRight w:val="0"/>
          <w:marTop w:val="0"/>
          <w:marBottom w:val="0"/>
          <w:divBdr>
            <w:top w:val="none" w:sz="0" w:space="0" w:color="auto"/>
            <w:left w:val="none" w:sz="0" w:space="0" w:color="auto"/>
            <w:bottom w:val="none" w:sz="0" w:space="0" w:color="auto"/>
            <w:right w:val="none" w:sz="0" w:space="0" w:color="auto"/>
          </w:divBdr>
          <w:divsChild>
            <w:div w:id="812022733">
              <w:marLeft w:val="0"/>
              <w:marRight w:val="0"/>
              <w:marTop w:val="0"/>
              <w:marBottom w:val="0"/>
              <w:divBdr>
                <w:top w:val="none" w:sz="0" w:space="0" w:color="auto"/>
                <w:left w:val="none" w:sz="0" w:space="0" w:color="auto"/>
                <w:bottom w:val="none" w:sz="0" w:space="0" w:color="auto"/>
                <w:right w:val="none" w:sz="0" w:space="0" w:color="auto"/>
              </w:divBdr>
              <w:divsChild>
                <w:div w:id="828835425">
                  <w:marLeft w:val="0"/>
                  <w:marRight w:val="0"/>
                  <w:marTop w:val="0"/>
                  <w:marBottom w:val="0"/>
                  <w:divBdr>
                    <w:top w:val="none" w:sz="0" w:space="0" w:color="auto"/>
                    <w:left w:val="none" w:sz="0" w:space="0" w:color="auto"/>
                    <w:bottom w:val="none" w:sz="0" w:space="0" w:color="auto"/>
                    <w:right w:val="none" w:sz="0" w:space="0" w:color="auto"/>
                  </w:divBdr>
                  <w:divsChild>
                    <w:div w:id="1767728446">
                      <w:marLeft w:val="0"/>
                      <w:marRight w:val="0"/>
                      <w:marTop w:val="0"/>
                      <w:marBottom w:val="0"/>
                      <w:divBdr>
                        <w:top w:val="none" w:sz="0" w:space="0" w:color="auto"/>
                        <w:left w:val="none" w:sz="0" w:space="0" w:color="auto"/>
                        <w:bottom w:val="none" w:sz="0" w:space="0" w:color="auto"/>
                        <w:right w:val="none" w:sz="0" w:space="0" w:color="auto"/>
                      </w:divBdr>
                      <w:divsChild>
                        <w:div w:id="2110931648">
                          <w:marLeft w:val="0"/>
                          <w:marRight w:val="0"/>
                          <w:marTop w:val="0"/>
                          <w:marBottom w:val="0"/>
                          <w:divBdr>
                            <w:top w:val="none" w:sz="0" w:space="0" w:color="auto"/>
                            <w:left w:val="none" w:sz="0" w:space="0" w:color="auto"/>
                            <w:bottom w:val="none" w:sz="0" w:space="0" w:color="auto"/>
                            <w:right w:val="none" w:sz="0" w:space="0" w:color="auto"/>
                          </w:divBdr>
                          <w:divsChild>
                            <w:div w:id="1642729940">
                              <w:marLeft w:val="0"/>
                              <w:marRight w:val="0"/>
                              <w:marTop w:val="0"/>
                              <w:marBottom w:val="0"/>
                              <w:divBdr>
                                <w:top w:val="none" w:sz="0" w:space="0" w:color="auto"/>
                                <w:left w:val="none" w:sz="0" w:space="0" w:color="auto"/>
                                <w:bottom w:val="none" w:sz="0" w:space="0" w:color="auto"/>
                                <w:right w:val="none" w:sz="0" w:space="0" w:color="auto"/>
                              </w:divBdr>
                              <w:divsChild>
                                <w:div w:id="767502558">
                                  <w:marLeft w:val="0"/>
                                  <w:marRight w:val="0"/>
                                  <w:marTop w:val="0"/>
                                  <w:marBottom w:val="0"/>
                                  <w:divBdr>
                                    <w:top w:val="none" w:sz="0" w:space="0" w:color="auto"/>
                                    <w:left w:val="none" w:sz="0" w:space="0" w:color="auto"/>
                                    <w:bottom w:val="none" w:sz="0" w:space="0" w:color="auto"/>
                                    <w:right w:val="none" w:sz="0" w:space="0" w:color="auto"/>
                                  </w:divBdr>
                                  <w:divsChild>
                                    <w:div w:id="1612543362">
                                      <w:marLeft w:val="0"/>
                                      <w:marRight w:val="0"/>
                                      <w:marTop w:val="0"/>
                                      <w:marBottom w:val="0"/>
                                      <w:divBdr>
                                        <w:top w:val="none" w:sz="0" w:space="0" w:color="auto"/>
                                        <w:left w:val="none" w:sz="0" w:space="0" w:color="auto"/>
                                        <w:bottom w:val="none" w:sz="0" w:space="0" w:color="auto"/>
                                        <w:right w:val="none" w:sz="0" w:space="0" w:color="auto"/>
                                      </w:divBdr>
                                      <w:divsChild>
                                        <w:div w:id="1391927351">
                                          <w:marLeft w:val="0"/>
                                          <w:marRight w:val="0"/>
                                          <w:marTop w:val="0"/>
                                          <w:marBottom w:val="0"/>
                                          <w:divBdr>
                                            <w:top w:val="none" w:sz="0" w:space="0" w:color="auto"/>
                                            <w:left w:val="none" w:sz="0" w:space="0" w:color="auto"/>
                                            <w:bottom w:val="none" w:sz="0" w:space="0" w:color="auto"/>
                                            <w:right w:val="none" w:sz="0" w:space="0" w:color="auto"/>
                                          </w:divBdr>
                                          <w:divsChild>
                                            <w:div w:id="98524575">
                                              <w:marLeft w:val="0"/>
                                              <w:marRight w:val="0"/>
                                              <w:marTop w:val="0"/>
                                              <w:marBottom w:val="0"/>
                                              <w:divBdr>
                                                <w:top w:val="none" w:sz="0" w:space="0" w:color="auto"/>
                                                <w:left w:val="none" w:sz="0" w:space="0" w:color="auto"/>
                                                <w:bottom w:val="none" w:sz="0" w:space="0" w:color="auto"/>
                                                <w:right w:val="none" w:sz="0" w:space="0" w:color="auto"/>
                                              </w:divBdr>
                                              <w:divsChild>
                                                <w:div w:id="1182889378">
                                                  <w:marLeft w:val="0"/>
                                                  <w:marRight w:val="0"/>
                                                  <w:marTop w:val="0"/>
                                                  <w:marBottom w:val="0"/>
                                                  <w:divBdr>
                                                    <w:top w:val="none" w:sz="0" w:space="0" w:color="auto"/>
                                                    <w:left w:val="none" w:sz="0" w:space="0" w:color="auto"/>
                                                    <w:bottom w:val="none" w:sz="0" w:space="0" w:color="auto"/>
                                                    <w:right w:val="none" w:sz="0" w:space="0" w:color="auto"/>
                                                  </w:divBdr>
                                                  <w:divsChild>
                                                    <w:div w:id="770514661">
                                                      <w:marLeft w:val="0"/>
                                                      <w:marRight w:val="0"/>
                                                      <w:marTop w:val="0"/>
                                                      <w:marBottom w:val="0"/>
                                                      <w:divBdr>
                                                        <w:top w:val="single" w:sz="6" w:space="0" w:color="ABABAB"/>
                                                        <w:left w:val="single" w:sz="6" w:space="0" w:color="ABABAB"/>
                                                        <w:bottom w:val="none" w:sz="0" w:space="0" w:color="auto"/>
                                                        <w:right w:val="single" w:sz="6" w:space="0" w:color="ABABAB"/>
                                                      </w:divBdr>
                                                      <w:divsChild>
                                                        <w:div w:id="98305556">
                                                          <w:marLeft w:val="0"/>
                                                          <w:marRight w:val="0"/>
                                                          <w:marTop w:val="0"/>
                                                          <w:marBottom w:val="0"/>
                                                          <w:divBdr>
                                                            <w:top w:val="none" w:sz="0" w:space="0" w:color="auto"/>
                                                            <w:left w:val="none" w:sz="0" w:space="0" w:color="auto"/>
                                                            <w:bottom w:val="none" w:sz="0" w:space="0" w:color="auto"/>
                                                            <w:right w:val="none" w:sz="0" w:space="0" w:color="auto"/>
                                                          </w:divBdr>
                                                          <w:divsChild>
                                                            <w:div w:id="136842601">
                                                              <w:marLeft w:val="0"/>
                                                              <w:marRight w:val="0"/>
                                                              <w:marTop w:val="0"/>
                                                              <w:marBottom w:val="0"/>
                                                              <w:divBdr>
                                                                <w:top w:val="none" w:sz="0" w:space="0" w:color="auto"/>
                                                                <w:left w:val="none" w:sz="0" w:space="0" w:color="auto"/>
                                                                <w:bottom w:val="none" w:sz="0" w:space="0" w:color="auto"/>
                                                                <w:right w:val="none" w:sz="0" w:space="0" w:color="auto"/>
                                                              </w:divBdr>
                                                              <w:divsChild>
                                                                <w:div w:id="2128162589">
                                                                  <w:marLeft w:val="0"/>
                                                                  <w:marRight w:val="0"/>
                                                                  <w:marTop w:val="0"/>
                                                                  <w:marBottom w:val="0"/>
                                                                  <w:divBdr>
                                                                    <w:top w:val="none" w:sz="0" w:space="0" w:color="auto"/>
                                                                    <w:left w:val="none" w:sz="0" w:space="0" w:color="auto"/>
                                                                    <w:bottom w:val="none" w:sz="0" w:space="0" w:color="auto"/>
                                                                    <w:right w:val="none" w:sz="0" w:space="0" w:color="auto"/>
                                                                  </w:divBdr>
                                                                  <w:divsChild>
                                                                    <w:div w:id="1150252957">
                                                                      <w:marLeft w:val="0"/>
                                                                      <w:marRight w:val="0"/>
                                                                      <w:marTop w:val="0"/>
                                                                      <w:marBottom w:val="0"/>
                                                                      <w:divBdr>
                                                                        <w:top w:val="none" w:sz="0" w:space="0" w:color="auto"/>
                                                                        <w:left w:val="none" w:sz="0" w:space="0" w:color="auto"/>
                                                                        <w:bottom w:val="none" w:sz="0" w:space="0" w:color="auto"/>
                                                                        <w:right w:val="none" w:sz="0" w:space="0" w:color="auto"/>
                                                                      </w:divBdr>
                                                                      <w:divsChild>
                                                                        <w:div w:id="917062212">
                                                                          <w:marLeft w:val="0"/>
                                                                          <w:marRight w:val="0"/>
                                                                          <w:marTop w:val="0"/>
                                                                          <w:marBottom w:val="0"/>
                                                                          <w:divBdr>
                                                                            <w:top w:val="none" w:sz="0" w:space="0" w:color="auto"/>
                                                                            <w:left w:val="none" w:sz="0" w:space="0" w:color="auto"/>
                                                                            <w:bottom w:val="none" w:sz="0" w:space="0" w:color="auto"/>
                                                                            <w:right w:val="none" w:sz="0" w:space="0" w:color="auto"/>
                                                                          </w:divBdr>
                                                                          <w:divsChild>
                                                                            <w:div w:id="1877497133">
                                                                              <w:marLeft w:val="0"/>
                                                                              <w:marRight w:val="0"/>
                                                                              <w:marTop w:val="0"/>
                                                                              <w:marBottom w:val="0"/>
                                                                              <w:divBdr>
                                                                                <w:top w:val="none" w:sz="0" w:space="0" w:color="auto"/>
                                                                                <w:left w:val="none" w:sz="0" w:space="0" w:color="auto"/>
                                                                                <w:bottom w:val="none" w:sz="0" w:space="0" w:color="auto"/>
                                                                                <w:right w:val="none" w:sz="0" w:space="0" w:color="auto"/>
                                                                              </w:divBdr>
                                                                              <w:divsChild>
                                                                                <w:div w:id="9568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5769">
      <w:bodyDiv w:val="1"/>
      <w:marLeft w:val="0"/>
      <w:marRight w:val="0"/>
      <w:marTop w:val="0"/>
      <w:marBottom w:val="0"/>
      <w:divBdr>
        <w:top w:val="none" w:sz="0" w:space="0" w:color="auto"/>
        <w:left w:val="none" w:sz="0" w:space="0" w:color="auto"/>
        <w:bottom w:val="none" w:sz="0" w:space="0" w:color="auto"/>
        <w:right w:val="none" w:sz="0" w:space="0" w:color="auto"/>
      </w:divBdr>
      <w:divsChild>
        <w:div w:id="1595477773">
          <w:marLeft w:val="0"/>
          <w:marRight w:val="0"/>
          <w:marTop w:val="0"/>
          <w:marBottom w:val="0"/>
          <w:divBdr>
            <w:top w:val="none" w:sz="0" w:space="0" w:color="auto"/>
            <w:left w:val="none" w:sz="0" w:space="0" w:color="auto"/>
            <w:bottom w:val="single" w:sz="6" w:space="4" w:color="DDDDDD"/>
            <w:right w:val="none" w:sz="0" w:space="0" w:color="auto"/>
          </w:divBdr>
        </w:div>
        <w:div w:id="1940680409">
          <w:marLeft w:val="0"/>
          <w:marRight w:val="0"/>
          <w:marTop w:val="0"/>
          <w:marBottom w:val="0"/>
          <w:divBdr>
            <w:top w:val="none" w:sz="0" w:space="0" w:color="auto"/>
            <w:left w:val="none" w:sz="0" w:space="0" w:color="auto"/>
            <w:bottom w:val="single" w:sz="6" w:space="4" w:color="DDDDDD"/>
            <w:right w:val="none" w:sz="0" w:space="0" w:color="auto"/>
          </w:divBdr>
        </w:div>
      </w:divsChild>
    </w:div>
    <w:div w:id="238055841">
      <w:bodyDiv w:val="1"/>
      <w:marLeft w:val="0"/>
      <w:marRight w:val="0"/>
      <w:marTop w:val="0"/>
      <w:marBottom w:val="0"/>
      <w:divBdr>
        <w:top w:val="none" w:sz="0" w:space="0" w:color="auto"/>
        <w:left w:val="none" w:sz="0" w:space="0" w:color="auto"/>
        <w:bottom w:val="none" w:sz="0" w:space="0" w:color="auto"/>
        <w:right w:val="none" w:sz="0" w:space="0" w:color="auto"/>
      </w:divBdr>
    </w:div>
    <w:div w:id="271863671">
      <w:bodyDiv w:val="1"/>
      <w:marLeft w:val="0"/>
      <w:marRight w:val="0"/>
      <w:marTop w:val="0"/>
      <w:marBottom w:val="0"/>
      <w:divBdr>
        <w:top w:val="none" w:sz="0" w:space="0" w:color="auto"/>
        <w:left w:val="none" w:sz="0" w:space="0" w:color="auto"/>
        <w:bottom w:val="none" w:sz="0" w:space="0" w:color="auto"/>
        <w:right w:val="none" w:sz="0" w:space="0" w:color="auto"/>
      </w:divBdr>
      <w:divsChild>
        <w:div w:id="9257948">
          <w:marLeft w:val="0"/>
          <w:marRight w:val="0"/>
          <w:marTop w:val="0"/>
          <w:marBottom w:val="0"/>
          <w:divBdr>
            <w:top w:val="none" w:sz="0" w:space="0" w:color="auto"/>
            <w:left w:val="none" w:sz="0" w:space="0" w:color="auto"/>
            <w:bottom w:val="single" w:sz="6" w:space="4" w:color="DDDDDD"/>
            <w:right w:val="none" w:sz="0" w:space="0" w:color="auto"/>
          </w:divBdr>
        </w:div>
        <w:div w:id="1027222828">
          <w:marLeft w:val="0"/>
          <w:marRight w:val="0"/>
          <w:marTop w:val="0"/>
          <w:marBottom w:val="0"/>
          <w:divBdr>
            <w:top w:val="none" w:sz="0" w:space="0" w:color="auto"/>
            <w:left w:val="none" w:sz="0" w:space="0" w:color="auto"/>
            <w:bottom w:val="single" w:sz="6" w:space="4" w:color="DDDDDD"/>
            <w:right w:val="none" w:sz="0" w:space="0" w:color="auto"/>
          </w:divBdr>
        </w:div>
      </w:divsChild>
    </w:div>
    <w:div w:id="298264166">
      <w:bodyDiv w:val="1"/>
      <w:marLeft w:val="0"/>
      <w:marRight w:val="0"/>
      <w:marTop w:val="0"/>
      <w:marBottom w:val="0"/>
      <w:divBdr>
        <w:top w:val="none" w:sz="0" w:space="0" w:color="auto"/>
        <w:left w:val="none" w:sz="0" w:space="0" w:color="auto"/>
        <w:bottom w:val="none" w:sz="0" w:space="0" w:color="auto"/>
        <w:right w:val="none" w:sz="0" w:space="0" w:color="auto"/>
      </w:divBdr>
    </w:div>
    <w:div w:id="306906486">
      <w:bodyDiv w:val="1"/>
      <w:marLeft w:val="0"/>
      <w:marRight w:val="0"/>
      <w:marTop w:val="0"/>
      <w:marBottom w:val="0"/>
      <w:divBdr>
        <w:top w:val="none" w:sz="0" w:space="0" w:color="auto"/>
        <w:left w:val="none" w:sz="0" w:space="0" w:color="auto"/>
        <w:bottom w:val="none" w:sz="0" w:space="0" w:color="auto"/>
        <w:right w:val="none" w:sz="0" w:space="0" w:color="auto"/>
      </w:divBdr>
    </w:div>
    <w:div w:id="383414405">
      <w:bodyDiv w:val="1"/>
      <w:marLeft w:val="0"/>
      <w:marRight w:val="0"/>
      <w:marTop w:val="0"/>
      <w:marBottom w:val="0"/>
      <w:divBdr>
        <w:top w:val="none" w:sz="0" w:space="0" w:color="auto"/>
        <w:left w:val="none" w:sz="0" w:space="0" w:color="auto"/>
        <w:bottom w:val="none" w:sz="0" w:space="0" w:color="auto"/>
        <w:right w:val="none" w:sz="0" w:space="0" w:color="auto"/>
      </w:divBdr>
    </w:div>
    <w:div w:id="442069207">
      <w:bodyDiv w:val="1"/>
      <w:marLeft w:val="0"/>
      <w:marRight w:val="0"/>
      <w:marTop w:val="0"/>
      <w:marBottom w:val="0"/>
      <w:divBdr>
        <w:top w:val="none" w:sz="0" w:space="0" w:color="auto"/>
        <w:left w:val="none" w:sz="0" w:space="0" w:color="auto"/>
        <w:bottom w:val="none" w:sz="0" w:space="0" w:color="auto"/>
        <w:right w:val="none" w:sz="0" w:space="0" w:color="auto"/>
      </w:divBdr>
      <w:divsChild>
        <w:div w:id="667950794">
          <w:marLeft w:val="0"/>
          <w:marRight w:val="0"/>
          <w:marTop w:val="0"/>
          <w:marBottom w:val="0"/>
          <w:divBdr>
            <w:top w:val="none" w:sz="0" w:space="0" w:color="auto"/>
            <w:left w:val="none" w:sz="0" w:space="0" w:color="auto"/>
            <w:bottom w:val="single" w:sz="6" w:space="4" w:color="DDDDDD"/>
            <w:right w:val="none" w:sz="0" w:space="0" w:color="auto"/>
          </w:divBdr>
        </w:div>
        <w:div w:id="693271347">
          <w:marLeft w:val="0"/>
          <w:marRight w:val="0"/>
          <w:marTop w:val="0"/>
          <w:marBottom w:val="0"/>
          <w:divBdr>
            <w:top w:val="none" w:sz="0" w:space="0" w:color="auto"/>
            <w:left w:val="none" w:sz="0" w:space="0" w:color="auto"/>
            <w:bottom w:val="single" w:sz="6" w:space="4" w:color="DDDDDD"/>
            <w:right w:val="none" w:sz="0" w:space="0" w:color="auto"/>
          </w:divBdr>
        </w:div>
      </w:divsChild>
    </w:div>
    <w:div w:id="451824409">
      <w:bodyDiv w:val="1"/>
      <w:marLeft w:val="0"/>
      <w:marRight w:val="0"/>
      <w:marTop w:val="0"/>
      <w:marBottom w:val="0"/>
      <w:divBdr>
        <w:top w:val="none" w:sz="0" w:space="0" w:color="auto"/>
        <w:left w:val="none" w:sz="0" w:space="0" w:color="auto"/>
        <w:bottom w:val="none" w:sz="0" w:space="0" w:color="auto"/>
        <w:right w:val="none" w:sz="0" w:space="0" w:color="auto"/>
      </w:divBdr>
    </w:div>
    <w:div w:id="468085928">
      <w:bodyDiv w:val="1"/>
      <w:marLeft w:val="0"/>
      <w:marRight w:val="0"/>
      <w:marTop w:val="0"/>
      <w:marBottom w:val="0"/>
      <w:divBdr>
        <w:top w:val="none" w:sz="0" w:space="0" w:color="auto"/>
        <w:left w:val="none" w:sz="0" w:space="0" w:color="auto"/>
        <w:bottom w:val="none" w:sz="0" w:space="0" w:color="auto"/>
        <w:right w:val="none" w:sz="0" w:space="0" w:color="auto"/>
      </w:divBdr>
    </w:div>
    <w:div w:id="469444091">
      <w:bodyDiv w:val="1"/>
      <w:marLeft w:val="0"/>
      <w:marRight w:val="0"/>
      <w:marTop w:val="0"/>
      <w:marBottom w:val="0"/>
      <w:divBdr>
        <w:top w:val="none" w:sz="0" w:space="0" w:color="auto"/>
        <w:left w:val="none" w:sz="0" w:space="0" w:color="auto"/>
        <w:bottom w:val="none" w:sz="0" w:space="0" w:color="auto"/>
        <w:right w:val="none" w:sz="0" w:space="0" w:color="auto"/>
      </w:divBdr>
      <w:divsChild>
        <w:div w:id="1603998939">
          <w:marLeft w:val="0"/>
          <w:marRight w:val="0"/>
          <w:marTop w:val="0"/>
          <w:marBottom w:val="0"/>
          <w:divBdr>
            <w:top w:val="none" w:sz="0" w:space="0" w:color="auto"/>
            <w:left w:val="none" w:sz="0" w:space="0" w:color="auto"/>
            <w:bottom w:val="none" w:sz="0" w:space="0" w:color="auto"/>
            <w:right w:val="none" w:sz="0" w:space="0" w:color="auto"/>
          </w:divBdr>
          <w:divsChild>
            <w:div w:id="1058938327">
              <w:marLeft w:val="0"/>
              <w:marRight w:val="0"/>
              <w:marTop w:val="0"/>
              <w:marBottom w:val="0"/>
              <w:divBdr>
                <w:top w:val="none" w:sz="0" w:space="0" w:color="auto"/>
                <w:left w:val="none" w:sz="0" w:space="0" w:color="auto"/>
                <w:bottom w:val="none" w:sz="0" w:space="0" w:color="auto"/>
                <w:right w:val="none" w:sz="0" w:space="0" w:color="auto"/>
              </w:divBdr>
              <w:divsChild>
                <w:div w:id="1264460180">
                  <w:marLeft w:val="0"/>
                  <w:marRight w:val="0"/>
                  <w:marTop w:val="0"/>
                  <w:marBottom w:val="0"/>
                  <w:divBdr>
                    <w:top w:val="none" w:sz="0" w:space="0" w:color="auto"/>
                    <w:left w:val="none" w:sz="0" w:space="0" w:color="auto"/>
                    <w:bottom w:val="none" w:sz="0" w:space="0" w:color="auto"/>
                    <w:right w:val="none" w:sz="0" w:space="0" w:color="auto"/>
                  </w:divBdr>
                  <w:divsChild>
                    <w:div w:id="600799369">
                      <w:marLeft w:val="0"/>
                      <w:marRight w:val="0"/>
                      <w:marTop w:val="0"/>
                      <w:marBottom w:val="0"/>
                      <w:divBdr>
                        <w:top w:val="none" w:sz="0" w:space="0" w:color="auto"/>
                        <w:left w:val="none" w:sz="0" w:space="0" w:color="auto"/>
                        <w:bottom w:val="none" w:sz="0" w:space="0" w:color="auto"/>
                        <w:right w:val="none" w:sz="0" w:space="0" w:color="auto"/>
                      </w:divBdr>
                      <w:divsChild>
                        <w:div w:id="1292978909">
                          <w:marLeft w:val="0"/>
                          <w:marRight w:val="0"/>
                          <w:marTop w:val="0"/>
                          <w:marBottom w:val="0"/>
                          <w:divBdr>
                            <w:top w:val="none" w:sz="0" w:space="0" w:color="auto"/>
                            <w:left w:val="none" w:sz="0" w:space="0" w:color="auto"/>
                            <w:bottom w:val="none" w:sz="0" w:space="0" w:color="auto"/>
                            <w:right w:val="none" w:sz="0" w:space="0" w:color="auto"/>
                          </w:divBdr>
                          <w:divsChild>
                            <w:div w:id="899174391">
                              <w:marLeft w:val="0"/>
                              <w:marRight w:val="0"/>
                              <w:marTop w:val="0"/>
                              <w:marBottom w:val="0"/>
                              <w:divBdr>
                                <w:top w:val="none" w:sz="0" w:space="0" w:color="auto"/>
                                <w:left w:val="none" w:sz="0" w:space="0" w:color="auto"/>
                                <w:bottom w:val="none" w:sz="0" w:space="0" w:color="auto"/>
                                <w:right w:val="none" w:sz="0" w:space="0" w:color="auto"/>
                              </w:divBdr>
                              <w:divsChild>
                                <w:div w:id="957684299">
                                  <w:marLeft w:val="0"/>
                                  <w:marRight w:val="0"/>
                                  <w:marTop w:val="0"/>
                                  <w:marBottom w:val="0"/>
                                  <w:divBdr>
                                    <w:top w:val="none" w:sz="0" w:space="0" w:color="auto"/>
                                    <w:left w:val="none" w:sz="0" w:space="0" w:color="auto"/>
                                    <w:bottom w:val="none" w:sz="0" w:space="0" w:color="auto"/>
                                    <w:right w:val="none" w:sz="0" w:space="0" w:color="auto"/>
                                  </w:divBdr>
                                  <w:divsChild>
                                    <w:div w:id="685596363">
                                      <w:marLeft w:val="0"/>
                                      <w:marRight w:val="0"/>
                                      <w:marTop w:val="0"/>
                                      <w:marBottom w:val="0"/>
                                      <w:divBdr>
                                        <w:top w:val="none" w:sz="0" w:space="0" w:color="auto"/>
                                        <w:left w:val="none" w:sz="0" w:space="0" w:color="auto"/>
                                        <w:bottom w:val="none" w:sz="0" w:space="0" w:color="auto"/>
                                        <w:right w:val="none" w:sz="0" w:space="0" w:color="auto"/>
                                      </w:divBdr>
                                      <w:divsChild>
                                        <w:div w:id="327759243">
                                          <w:marLeft w:val="0"/>
                                          <w:marRight w:val="0"/>
                                          <w:marTop w:val="0"/>
                                          <w:marBottom w:val="0"/>
                                          <w:divBdr>
                                            <w:top w:val="none" w:sz="0" w:space="0" w:color="auto"/>
                                            <w:left w:val="none" w:sz="0" w:space="0" w:color="auto"/>
                                            <w:bottom w:val="none" w:sz="0" w:space="0" w:color="auto"/>
                                            <w:right w:val="none" w:sz="0" w:space="0" w:color="auto"/>
                                          </w:divBdr>
                                          <w:divsChild>
                                            <w:div w:id="104009656">
                                              <w:marLeft w:val="0"/>
                                              <w:marRight w:val="0"/>
                                              <w:marTop w:val="0"/>
                                              <w:marBottom w:val="0"/>
                                              <w:divBdr>
                                                <w:top w:val="none" w:sz="0" w:space="0" w:color="auto"/>
                                                <w:left w:val="none" w:sz="0" w:space="0" w:color="auto"/>
                                                <w:bottom w:val="none" w:sz="0" w:space="0" w:color="auto"/>
                                                <w:right w:val="none" w:sz="0" w:space="0" w:color="auto"/>
                                              </w:divBdr>
                                              <w:divsChild>
                                                <w:div w:id="1851333010">
                                                  <w:marLeft w:val="0"/>
                                                  <w:marRight w:val="0"/>
                                                  <w:marTop w:val="0"/>
                                                  <w:marBottom w:val="0"/>
                                                  <w:divBdr>
                                                    <w:top w:val="none" w:sz="0" w:space="0" w:color="auto"/>
                                                    <w:left w:val="none" w:sz="0" w:space="0" w:color="auto"/>
                                                    <w:bottom w:val="none" w:sz="0" w:space="0" w:color="auto"/>
                                                    <w:right w:val="none" w:sz="0" w:space="0" w:color="auto"/>
                                                  </w:divBdr>
                                                  <w:divsChild>
                                                    <w:div w:id="1405882655">
                                                      <w:marLeft w:val="0"/>
                                                      <w:marRight w:val="0"/>
                                                      <w:marTop w:val="0"/>
                                                      <w:marBottom w:val="0"/>
                                                      <w:divBdr>
                                                        <w:top w:val="single" w:sz="6" w:space="0" w:color="ABABAB"/>
                                                        <w:left w:val="single" w:sz="6" w:space="0" w:color="ABABAB"/>
                                                        <w:bottom w:val="none" w:sz="0" w:space="0" w:color="auto"/>
                                                        <w:right w:val="single" w:sz="6" w:space="0" w:color="ABABAB"/>
                                                      </w:divBdr>
                                                      <w:divsChild>
                                                        <w:div w:id="1917015852">
                                                          <w:marLeft w:val="0"/>
                                                          <w:marRight w:val="0"/>
                                                          <w:marTop w:val="0"/>
                                                          <w:marBottom w:val="0"/>
                                                          <w:divBdr>
                                                            <w:top w:val="none" w:sz="0" w:space="0" w:color="auto"/>
                                                            <w:left w:val="none" w:sz="0" w:space="0" w:color="auto"/>
                                                            <w:bottom w:val="none" w:sz="0" w:space="0" w:color="auto"/>
                                                            <w:right w:val="none" w:sz="0" w:space="0" w:color="auto"/>
                                                          </w:divBdr>
                                                          <w:divsChild>
                                                            <w:div w:id="2070685698">
                                                              <w:marLeft w:val="0"/>
                                                              <w:marRight w:val="0"/>
                                                              <w:marTop w:val="0"/>
                                                              <w:marBottom w:val="0"/>
                                                              <w:divBdr>
                                                                <w:top w:val="none" w:sz="0" w:space="0" w:color="auto"/>
                                                                <w:left w:val="none" w:sz="0" w:space="0" w:color="auto"/>
                                                                <w:bottom w:val="none" w:sz="0" w:space="0" w:color="auto"/>
                                                                <w:right w:val="none" w:sz="0" w:space="0" w:color="auto"/>
                                                              </w:divBdr>
                                                              <w:divsChild>
                                                                <w:div w:id="1459301579">
                                                                  <w:marLeft w:val="0"/>
                                                                  <w:marRight w:val="0"/>
                                                                  <w:marTop w:val="0"/>
                                                                  <w:marBottom w:val="0"/>
                                                                  <w:divBdr>
                                                                    <w:top w:val="none" w:sz="0" w:space="0" w:color="auto"/>
                                                                    <w:left w:val="none" w:sz="0" w:space="0" w:color="auto"/>
                                                                    <w:bottom w:val="none" w:sz="0" w:space="0" w:color="auto"/>
                                                                    <w:right w:val="none" w:sz="0" w:space="0" w:color="auto"/>
                                                                  </w:divBdr>
                                                                  <w:divsChild>
                                                                    <w:div w:id="1281760594">
                                                                      <w:marLeft w:val="0"/>
                                                                      <w:marRight w:val="0"/>
                                                                      <w:marTop w:val="0"/>
                                                                      <w:marBottom w:val="0"/>
                                                                      <w:divBdr>
                                                                        <w:top w:val="none" w:sz="0" w:space="0" w:color="auto"/>
                                                                        <w:left w:val="none" w:sz="0" w:space="0" w:color="auto"/>
                                                                        <w:bottom w:val="none" w:sz="0" w:space="0" w:color="auto"/>
                                                                        <w:right w:val="none" w:sz="0" w:space="0" w:color="auto"/>
                                                                      </w:divBdr>
                                                                      <w:divsChild>
                                                                        <w:div w:id="983465564">
                                                                          <w:marLeft w:val="-75"/>
                                                                          <w:marRight w:val="0"/>
                                                                          <w:marTop w:val="30"/>
                                                                          <w:marBottom w:val="30"/>
                                                                          <w:divBdr>
                                                                            <w:top w:val="none" w:sz="0" w:space="0" w:color="auto"/>
                                                                            <w:left w:val="none" w:sz="0" w:space="0" w:color="auto"/>
                                                                            <w:bottom w:val="none" w:sz="0" w:space="0" w:color="auto"/>
                                                                            <w:right w:val="none" w:sz="0" w:space="0" w:color="auto"/>
                                                                          </w:divBdr>
                                                                          <w:divsChild>
                                                                            <w:div w:id="1264605093">
                                                                              <w:marLeft w:val="0"/>
                                                                              <w:marRight w:val="0"/>
                                                                              <w:marTop w:val="0"/>
                                                                              <w:marBottom w:val="0"/>
                                                                              <w:divBdr>
                                                                                <w:top w:val="none" w:sz="0" w:space="0" w:color="auto"/>
                                                                                <w:left w:val="none" w:sz="0" w:space="0" w:color="auto"/>
                                                                                <w:bottom w:val="none" w:sz="0" w:space="0" w:color="auto"/>
                                                                                <w:right w:val="none" w:sz="0" w:space="0" w:color="auto"/>
                                                                              </w:divBdr>
                                                                              <w:divsChild>
                                                                                <w:div w:id="489174829">
                                                                                  <w:marLeft w:val="0"/>
                                                                                  <w:marRight w:val="0"/>
                                                                                  <w:marTop w:val="0"/>
                                                                                  <w:marBottom w:val="0"/>
                                                                                  <w:divBdr>
                                                                                    <w:top w:val="none" w:sz="0" w:space="0" w:color="auto"/>
                                                                                    <w:left w:val="none" w:sz="0" w:space="0" w:color="auto"/>
                                                                                    <w:bottom w:val="none" w:sz="0" w:space="0" w:color="auto"/>
                                                                                    <w:right w:val="none" w:sz="0" w:space="0" w:color="auto"/>
                                                                                  </w:divBdr>
                                                                                  <w:divsChild>
                                                                                    <w:div w:id="1421489009">
                                                                                      <w:marLeft w:val="0"/>
                                                                                      <w:marRight w:val="0"/>
                                                                                      <w:marTop w:val="0"/>
                                                                                      <w:marBottom w:val="0"/>
                                                                                      <w:divBdr>
                                                                                        <w:top w:val="none" w:sz="0" w:space="0" w:color="auto"/>
                                                                                        <w:left w:val="none" w:sz="0" w:space="0" w:color="auto"/>
                                                                                        <w:bottom w:val="none" w:sz="0" w:space="0" w:color="auto"/>
                                                                                        <w:right w:val="none" w:sz="0" w:space="0" w:color="auto"/>
                                                                                      </w:divBdr>
                                                                                      <w:divsChild>
                                                                                        <w:div w:id="1282805653">
                                                                                          <w:marLeft w:val="0"/>
                                                                                          <w:marRight w:val="0"/>
                                                                                          <w:marTop w:val="0"/>
                                                                                          <w:marBottom w:val="0"/>
                                                                                          <w:divBdr>
                                                                                            <w:top w:val="none" w:sz="0" w:space="0" w:color="auto"/>
                                                                                            <w:left w:val="none" w:sz="0" w:space="0" w:color="auto"/>
                                                                                            <w:bottom w:val="none" w:sz="0" w:space="0" w:color="auto"/>
                                                                                            <w:right w:val="none" w:sz="0" w:space="0" w:color="auto"/>
                                                                                          </w:divBdr>
                                                                                          <w:divsChild>
                                                                                            <w:div w:id="53817568">
                                                                                              <w:marLeft w:val="0"/>
                                                                                              <w:marRight w:val="0"/>
                                                                                              <w:marTop w:val="0"/>
                                                                                              <w:marBottom w:val="0"/>
                                                                                              <w:divBdr>
                                                                                                <w:top w:val="none" w:sz="0" w:space="0" w:color="auto"/>
                                                                                                <w:left w:val="none" w:sz="0" w:space="0" w:color="auto"/>
                                                                                                <w:bottom w:val="none" w:sz="0" w:space="0" w:color="auto"/>
                                                                                                <w:right w:val="none" w:sz="0" w:space="0" w:color="auto"/>
                                                                                              </w:divBdr>
                                                                                            </w:div>
                                                                                            <w:div w:id="1914507484">
                                                                                              <w:marLeft w:val="0"/>
                                                                                              <w:marRight w:val="0"/>
                                                                                              <w:marTop w:val="0"/>
                                                                                              <w:marBottom w:val="0"/>
                                                                                              <w:divBdr>
                                                                                                <w:top w:val="none" w:sz="0" w:space="0" w:color="auto"/>
                                                                                                <w:left w:val="none" w:sz="0" w:space="0" w:color="auto"/>
                                                                                                <w:bottom w:val="none" w:sz="0" w:space="0" w:color="auto"/>
                                                                                                <w:right w:val="none" w:sz="0" w:space="0" w:color="auto"/>
                                                                                              </w:divBdr>
                                                                                              <w:divsChild>
                                                                                                <w:div w:id="711922892">
                                                                                                  <w:marLeft w:val="0"/>
                                                                                                  <w:marRight w:val="0"/>
                                                                                                  <w:marTop w:val="30"/>
                                                                                                  <w:marBottom w:val="30"/>
                                                                                                  <w:divBdr>
                                                                                                    <w:top w:val="none" w:sz="0" w:space="0" w:color="auto"/>
                                                                                                    <w:left w:val="none" w:sz="0" w:space="0" w:color="auto"/>
                                                                                                    <w:bottom w:val="none" w:sz="0" w:space="0" w:color="auto"/>
                                                                                                    <w:right w:val="none" w:sz="0" w:space="0" w:color="auto"/>
                                                                                                  </w:divBdr>
                                                                                                  <w:divsChild>
                                                                                                    <w:div w:id="62414085">
                                                                                                      <w:marLeft w:val="0"/>
                                                                                                      <w:marRight w:val="0"/>
                                                                                                      <w:marTop w:val="0"/>
                                                                                                      <w:marBottom w:val="0"/>
                                                                                                      <w:divBdr>
                                                                                                        <w:top w:val="none" w:sz="0" w:space="0" w:color="auto"/>
                                                                                                        <w:left w:val="none" w:sz="0" w:space="0" w:color="auto"/>
                                                                                                        <w:bottom w:val="none" w:sz="0" w:space="0" w:color="auto"/>
                                                                                                        <w:right w:val="none" w:sz="0" w:space="0" w:color="auto"/>
                                                                                                      </w:divBdr>
                                                                                                      <w:divsChild>
                                                                                                        <w:div w:id="2115855907">
                                                                                                          <w:marLeft w:val="0"/>
                                                                                                          <w:marRight w:val="0"/>
                                                                                                          <w:marTop w:val="0"/>
                                                                                                          <w:marBottom w:val="0"/>
                                                                                                          <w:divBdr>
                                                                                                            <w:top w:val="none" w:sz="0" w:space="0" w:color="auto"/>
                                                                                                            <w:left w:val="none" w:sz="0" w:space="0" w:color="auto"/>
                                                                                                            <w:bottom w:val="none" w:sz="0" w:space="0" w:color="auto"/>
                                                                                                            <w:right w:val="none" w:sz="0" w:space="0" w:color="auto"/>
                                                                                                          </w:divBdr>
                                                                                                        </w:div>
                                                                                                      </w:divsChild>
                                                                                                    </w:div>
                                                                                                    <w:div w:id="166094594">
                                                                                                      <w:marLeft w:val="0"/>
                                                                                                      <w:marRight w:val="0"/>
                                                                                                      <w:marTop w:val="0"/>
                                                                                                      <w:marBottom w:val="0"/>
                                                                                                      <w:divBdr>
                                                                                                        <w:top w:val="none" w:sz="0" w:space="0" w:color="auto"/>
                                                                                                        <w:left w:val="none" w:sz="0" w:space="0" w:color="auto"/>
                                                                                                        <w:bottom w:val="none" w:sz="0" w:space="0" w:color="auto"/>
                                                                                                        <w:right w:val="none" w:sz="0" w:space="0" w:color="auto"/>
                                                                                                      </w:divBdr>
                                                                                                      <w:divsChild>
                                                                                                        <w:div w:id="455101696">
                                                                                                          <w:marLeft w:val="0"/>
                                                                                                          <w:marRight w:val="0"/>
                                                                                                          <w:marTop w:val="0"/>
                                                                                                          <w:marBottom w:val="0"/>
                                                                                                          <w:divBdr>
                                                                                                            <w:top w:val="none" w:sz="0" w:space="0" w:color="auto"/>
                                                                                                            <w:left w:val="none" w:sz="0" w:space="0" w:color="auto"/>
                                                                                                            <w:bottom w:val="none" w:sz="0" w:space="0" w:color="auto"/>
                                                                                                            <w:right w:val="none" w:sz="0" w:space="0" w:color="auto"/>
                                                                                                          </w:divBdr>
                                                                                                        </w:div>
                                                                                                      </w:divsChild>
                                                                                                    </w:div>
                                                                                                    <w:div w:id="304546990">
                                                                                                      <w:marLeft w:val="0"/>
                                                                                                      <w:marRight w:val="0"/>
                                                                                                      <w:marTop w:val="0"/>
                                                                                                      <w:marBottom w:val="0"/>
                                                                                                      <w:divBdr>
                                                                                                        <w:top w:val="none" w:sz="0" w:space="0" w:color="auto"/>
                                                                                                        <w:left w:val="none" w:sz="0" w:space="0" w:color="auto"/>
                                                                                                        <w:bottom w:val="none" w:sz="0" w:space="0" w:color="auto"/>
                                                                                                        <w:right w:val="none" w:sz="0" w:space="0" w:color="auto"/>
                                                                                                      </w:divBdr>
                                                                                                      <w:divsChild>
                                                                                                        <w:div w:id="1936204049">
                                                                                                          <w:marLeft w:val="0"/>
                                                                                                          <w:marRight w:val="0"/>
                                                                                                          <w:marTop w:val="0"/>
                                                                                                          <w:marBottom w:val="0"/>
                                                                                                          <w:divBdr>
                                                                                                            <w:top w:val="none" w:sz="0" w:space="0" w:color="auto"/>
                                                                                                            <w:left w:val="none" w:sz="0" w:space="0" w:color="auto"/>
                                                                                                            <w:bottom w:val="none" w:sz="0" w:space="0" w:color="auto"/>
                                                                                                            <w:right w:val="none" w:sz="0" w:space="0" w:color="auto"/>
                                                                                                          </w:divBdr>
                                                                                                        </w:div>
                                                                                                      </w:divsChild>
                                                                                                    </w:div>
                                                                                                    <w:div w:id="415135733">
                                                                                                      <w:marLeft w:val="0"/>
                                                                                                      <w:marRight w:val="0"/>
                                                                                                      <w:marTop w:val="0"/>
                                                                                                      <w:marBottom w:val="0"/>
                                                                                                      <w:divBdr>
                                                                                                        <w:top w:val="none" w:sz="0" w:space="0" w:color="auto"/>
                                                                                                        <w:left w:val="none" w:sz="0" w:space="0" w:color="auto"/>
                                                                                                        <w:bottom w:val="none" w:sz="0" w:space="0" w:color="auto"/>
                                                                                                        <w:right w:val="none" w:sz="0" w:space="0" w:color="auto"/>
                                                                                                      </w:divBdr>
                                                                                                      <w:divsChild>
                                                                                                        <w:div w:id="1565988883">
                                                                                                          <w:marLeft w:val="0"/>
                                                                                                          <w:marRight w:val="0"/>
                                                                                                          <w:marTop w:val="0"/>
                                                                                                          <w:marBottom w:val="0"/>
                                                                                                          <w:divBdr>
                                                                                                            <w:top w:val="none" w:sz="0" w:space="0" w:color="auto"/>
                                                                                                            <w:left w:val="none" w:sz="0" w:space="0" w:color="auto"/>
                                                                                                            <w:bottom w:val="none" w:sz="0" w:space="0" w:color="auto"/>
                                                                                                            <w:right w:val="none" w:sz="0" w:space="0" w:color="auto"/>
                                                                                                          </w:divBdr>
                                                                                                        </w:div>
                                                                                                      </w:divsChild>
                                                                                                    </w:div>
                                                                                                    <w:div w:id="526986068">
                                                                                                      <w:marLeft w:val="0"/>
                                                                                                      <w:marRight w:val="0"/>
                                                                                                      <w:marTop w:val="0"/>
                                                                                                      <w:marBottom w:val="0"/>
                                                                                                      <w:divBdr>
                                                                                                        <w:top w:val="none" w:sz="0" w:space="0" w:color="auto"/>
                                                                                                        <w:left w:val="none" w:sz="0" w:space="0" w:color="auto"/>
                                                                                                        <w:bottom w:val="none" w:sz="0" w:space="0" w:color="auto"/>
                                                                                                        <w:right w:val="none" w:sz="0" w:space="0" w:color="auto"/>
                                                                                                      </w:divBdr>
                                                                                                      <w:divsChild>
                                                                                                        <w:div w:id="1811357579">
                                                                                                          <w:marLeft w:val="0"/>
                                                                                                          <w:marRight w:val="0"/>
                                                                                                          <w:marTop w:val="0"/>
                                                                                                          <w:marBottom w:val="0"/>
                                                                                                          <w:divBdr>
                                                                                                            <w:top w:val="none" w:sz="0" w:space="0" w:color="auto"/>
                                                                                                            <w:left w:val="none" w:sz="0" w:space="0" w:color="auto"/>
                                                                                                            <w:bottom w:val="none" w:sz="0" w:space="0" w:color="auto"/>
                                                                                                            <w:right w:val="none" w:sz="0" w:space="0" w:color="auto"/>
                                                                                                          </w:divBdr>
                                                                                                        </w:div>
                                                                                                      </w:divsChild>
                                                                                                    </w:div>
                                                                                                    <w:div w:id="530191919">
                                                                                                      <w:marLeft w:val="0"/>
                                                                                                      <w:marRight w:val="0"/>
                                                                                                      <w:marTop w:val="0"/>
                                                                                                      <w:marBottom w:val="0"/>
                                                                                                      <w:divBdr>
                                                                                                        <w:top w:val="none" w:sz="0" w:space="0" w:color="auto"/>
                                                                                                        <w:left w:val="none" w:sz="0" w:space="0" w:color="auto"/>
                                                                                                        <w:bottom w:val="none" w:sz="0" w:space="0" w:color="auto"/>
                                                                                                        <w:right w:val="none" w:sz="0" w:space="0" w:color="auto"/>
                                                                                                      </w:divBdr>
                                                                                                      <w:divsChild>
                                                                                                        <w:div w:id="1441489971">
                                                                                                          <w:marLeft w:val="0"/>
                                                                                                          <w:marRight w:val="0"/>
                                                                                                          <w:marTop w:val="0"/>
                                                                                                          <w:marBottom w:val="0"/>
                                                                                                          <w:divBdr>
                                                                                                            <w:top w:val="none" w:sz="0" w:space="0" w:color="auto"/>
                                                                                                            <w:left w:val="none" w:sz="0" w:space="0" w:color="auto"/>
                                                                                                            <w:bottom w:val="none" w:sz="0" w:space="0" w:color="auto"/>
                                                                                                            <w:right w:val="none" w:sz="0" w:space="0" w:color="auto"/>
                                                                                                          </w:divBdr>
                                                                                                        </w:div>
                                                                                                      </w:divsChild>
                                                                                                    </w:div>
                                                                                                    <w:div w:id="793670053">
                                                                                                      <w:marLeft w:val="0"/>
                                                                                                      <w:marRight w:val="0"/>
                                                                                                      <w:marTop w:val="0"/>
                                                                                                      <w:marBottom w:val="0"/>
                                                                                                      <w:divBdr>
                                                                                                        <w:top w:val="none" w:sz="0" w:space="0" w:color="auto"/>
                                                                                                        <w:left w:val="none" w:sz="0" w:space="0" w:color="auto"/>
                                                                                                        <w:bottom w:val="none" w:sz="0" w:space="0" w:color="auto"/>
                                                                                                        <w:right w:val="none" w:sz="0" w:space="0" w:color="auto"/>
                                                                                                      </w:divBdr>
                                                                                                      <w:divsChild>
                                                                                                        <w:div w:id="414478949">
                                                                                                          <w:marLeft w:val="0"/>
                                                                                                          <w:marRight w:val="0"/>
                                                                                                          <w:marTop w:val="0"/>
                                                                                                          <w:marBottom w:val="0"/>
                                                                                                          <w:divBdr>
                                                                                                            <w:top w:val="none" w:sz="0" w:space="0" w:color="auto"/>
                                                                                                            <w:left w:val="none" w:sz="0" w:space="0" w:color="auto"/>
                                                                                                            <w:bottom w:val="none" w:sz="0" w:space="0" w:color="auto"/>
                                                                                                            <w:right w:val="none" w:sz="0" w:space="0" w:color="auto"/>
                                                                                                          </w:divBdr>
                                                                                                        </w:div>
                                                                                                      </w:divsChild>
                                                                                                    </w:div>
                                                                                                    <w:div w:id="898858177">
                                                                                                      <w:marLeft w:val="0"/>
                                                                                                      <w:marRight w:val="0"/>
                                                                                                      <w:marTop w:val="0"/>
                                                                                                      <w:marBottom w:val="0"/>
                                                                                                      <w:divBdr>
                                                                                                        <w:top w:val="none" w:sz="0" w:space="0" w:color="auto"/>
                                                                                                        <w:left w:val="none" w:sz="0" w:space="0" w:color="auto"/>
                                                                                                        <w:bottom w:val="none" w:sz="0" w:space="0" w:color="auto"/>
                                                                                                        <w:right w:val="none" w:sz="0" w:space="0" w:color="auto"/>
                                                                                                      </w:divBdr>
                                                                                                      <w:divsChild>
                                                                                                        <w:div w:id="547424268">
                                                                                                          <w:marLeft w:val="0"/>
                                                                                                          <w:marRight w:val="0"/>
                                                                                                          <w:marTop w:val="0"/>
                                                                                                          <w:marBottom w:val="0"/>
                                                                                                          <w:divBdr>
                                                                                                            <w:top w:val="none" w:sz="0" w:space="0" w:color="auto"/>
                                                                                                            <w:left w:val="none" w:sz="0" w:space="0" w:color="auto"/>
                                                                                                            <w:bottom w:val="none" w:sz="0" w:space="0" w:color="auto"/>
                                                                                                            <w:right w:val="none" w:sz="0" w:space="0" w:color="auto"/>
                                                                                                          </w:divBdr>
                                                                                                        </w:div>
                                                                                                      </w:divsChild>
                                                                                                    </w:div>
                                                                                                    <w:div w:id="968168465">
                                                                                                      <w:marLeft w:val="0"/>
                                                                                                      <w:marRight w:val="0"/>
                                                                                                      <w:marTop w:val="0"/>
                                                                                                      <w:marBottom w:val="0"/>
                                                                                                      <w:divBdr>
                                                                                                        <w:top w:val="none" w:sz="0" w:space="0" w:color="auto"/>
                                                                                                        <w:left w:val="none" w:sz="0" w:space="0" w:color="auto"/>
                                                                                                        <w:bottom w:val="none" w:sz="0" w:space="0" w:color="auto"/>
                                                                                                        <w:right w:val="none" w:sz="0" w:space="0" w:color="auto"/>
                                                                                                      </w:divBdr>
                                                                                                      <w:divsChild>
                                                                                                        <w:div w:id="925457179">
                                                                                                          <w:marLeft w:val="0"/>
                                                                                                          <w:marRight w:val="0"/>
                                                                                                          <w:marTop w:val="0"/>
                                                                                                          <w:marBottom w:val="0"/>
                                                                                                          <w:divBdr>
                                                                                                            <w:top w:val="none" w:sz="0" w:space="0" w:color="auto"/>
                                                                                                            <w:left w:val="none" w:sz="0" w:space="0" w:color="auto"/>
                                                                                                            <w:bottom w:val="none" w:sz="0" w:space="0" w:color="auto"/>
                                                                                                            <w:right w:val="none" w:sz="0" w:space="0" w:color="auto"/>
                                                                                                          </w:divBdr>
                                                                                                        </w:div>
                                                                                                      </w:divsChild>
                                                                                                    </w:div>
                                                                                                    <w:div w:id="988629128">
                                                                                                      <w:marLeft w:val="0"/>
                                                                                                      <w:marRight w:val="0"/>
                                                                                                      <w:marTop w:val="0"/>
                                                                                                      <w:marBottom w:val="0"/>
                                                                                                      <w:divBdr>
                                                                                                        <w:top w:val="none" w:sz="0" w:space="0" w:color="auto"/>
                                                                                                        <w:left w:val="none" w:sz="0" w:space="0" w:color="auto"/>
                                                                                                        <w:bottom w:val="none" w:sz="0" w:space="0" w:color="auto"/>
                                                                                                        <w:right w:val="none" w:sz="0" w:space="0" w:color="auto"/>
                                                                                                      </w:divBdr>
                                                                                                      <w:divsChild>
                                                                                                        <w:div w:id="450366059">
                                                                                                          <w:marLeft w:val="0"/>
                                                                                                          <w:marRight w:val="0"/>
                                                                                                          <w:marTop w:val="0"/>
                                                                                                          <w:marBottom w:val="0"/>
                                                                                                          <w:divBdr>
                                                                                                            <w:top w:val="none" w:sz="0" w:space="0" w:color="auto"/>
                                                                                                            <w:left w:val="none" w:sz="0" w:space="0" w:color="auto"/>
                                                                                                            <w:bottom w:val="none" w:sz="0" w:space="0" w:color="auto"/>
                                                                                                            <w:right w:val="none" w:sz="0" w:space="0" w:color="auto"/>
                                                                                                          </w:divBdr>
                                                                                                        </w:div>
                                                                                                      </w:divsChild>
                                                                                                    </w:div>
                                                                                                    <w:div w:id="1128161903">
                                                                                                      <w:marLeft w:val="0"/>
                                                                                                      <w:marRight w:val="0"/>
                                                                                                      <w:marTop w:val="0"/>
                                                                                                      <w:marBottom w:val="0"/>
                                                                                                      <w:divBdr>
                                                                                                        <w:top w:val="none" w:sz="0" w:space="0" w:color="auto"/>
                                                                                                        <w:left w:val="none" w:sz="0" w:space="0" w:color="auto"/>
                                                                                                        <w:bottom w:val="none" w:sz="0" w:space="0" w:color="auto"/>
                                                                                                        <w:right w:val="none" w:sz="0" w:space="0" w:color="auto"/>
                                                                                                      </w:divBdr>
                                                                                                      <w:divsChild>
                                                                                                        <w:div w:id="1015421612">
                                                                                                          <w:marLeft w:val="0"/>
                                                                                                          <w:marRight w:val="0"/>
                                                                                                          <w:marTop w:val="0"/>
                                                                                                          <w:marBottom w:val="0"/>
                                                                                                          <w:divBdr>
                                                                                                            <w:top w:val="none" w:sz="0" w:space="0" w:color="auto"/>
                                                                                                            <w:left w:val="none" w:sz="0" w:space="0" w:color="auto"/>
                                                                                                            <w:bottom w:val="none" w:sz="0" w:space="0" w:color="auto"/>
                                                                                                            <w:right w:val="none" w:sz="0" w:space="0" w:color="auto"/>
                                                                                                          </w:divBdr>
                                                                                                        </w:div>
                                                                                                      </w:divsChild>
                                                                                                    </w:div>
                                                                                                    <w:div w:id="1140881010">
                                                                                                      <w:marLeft w:val="0"/>
                                                                                                      <w:marRight w:val="0"/>
                                                                                                      <w:marTop w:val="0"/>
                                                                                                      <w:marBottom w:val="0"/>
                                                                                                      <w:divBdr>
                                                                                                        <w:top w:val="none" w:sz="0" w:space="0" w:color="auto"/>
                                                                                                        <w:left w:val="none" w:sz="0" w:space="0" w:color="auto"/>
                                                                                                        <w:bottom w:val="none" w:sz="0" w:space="0" w:color="auto"/>
                                                                                                        <w:right w:val="none" w:sz="0" w:space="0" w:color="auto"/>
                                                                                                      </w:divBdr>
                                                                                                      <w:divsChild>
                                                                                                        <w:div w:id="1408577414">
                                                                                                          <w:marLeft w:val="0"/>
                                                                                                          <w:marRight w:val="0"/>
                                                                                                          <w:marTop w:val="0"/>
                                                                                                          <w:marBottom w:val="0"/>
                                                                                                          <w:divBdr>
                                                                                                            <w:top w:val="none" w:sz="0" w:space="0" w:color="auto"/>
                                                                                                            <w:left w:val="none" w:sz="0" w:space="0" w:color="auto"/>
                                                                                                            <w:bottom w:val="none" w:sz="0" w:space="0" w:color="auto"/>
                                                                                                            <w:right w:val="none" w:sz="0" w:space="0" w:color="auto"/>
                                                                                                          </w:divBdr>
                                                                                                        </w:div>
                                                                                                      </w:divsChild>
                                                                                                    </w:div>
                                                                                                    <w:div w:id="1144349188">
                                                                                                      <w:marLeft w:val="0"/>
                                                                                                      <w:marRight w:val="0"/>
                                                                                                      <w:marTop w:val="0"/>
                                                                                                      <w:marBottom w:val="0"/>
                                                                                                      <w:divBdr>
                                                                                                        <w:top w:val="none" w:sz="0" w:space="0" w:color="auto"/>
                                                                                                        <w:left w:val="none" w:sz="0" w:space="0" w:color="auto"/>
                                                                                                        <w:bottom w:val="none" w:sz="0" w:space="0" w:color="auto"/>
                                                                                                        <w:right w:val="none" w:sz="0" w:space="0" w:color="auto"/>
                                                                                                      </w:divBdr>
                                                                                                      <w:divsChild>
                                                                                                        <w:div w:id="523204134">
                                                                                                          <w:marLeft w:val="0"/>
                                                                                                          <w:marRight w:val="0"/>
                                                                                                          <w:marTop w:val="0"/>
                                                                                                          <w:marBottom w:val="0"/>
                                                                                                          <w:divBdr>
                                                                                                            <w:top w:val="none" w:sz="0" w:space="0" w:color="auto"/>
                                                                                                            <w:left w:val="none" w:sz="0" w:space="0" w:color="auto"/>
                                                                                                            <w:bottom w:val="none" w:sz="0" w:space="0" w:color="auto"/>
                                                                                                            <w:right w:val="none" w:sz="0" w:space="0" w:color="auto"/>
                                                                                                          </w:divBdr>
                                                                                                        </w:div>
                                                                                                      </w:divsChild>
                                                                                                    </w:div>
                                                                                                    <w:div w:id="1194804354">
                                                                                                      <w:marLeft w:val="0"/>
                                                                                                      <w:marRight w:val="0"/>
                                                                                                      <w:marTop w:val="0"/>
                                                                                                      <w:marBottom w:val="0"/>
                                                                                                      <w:divBdr>
                                                                                                        <w:top w:val="none" w:sz="0" w:space="0" w:color="auto"/>
                                                                                                        <w:left w:val="none" w:sz="0" w:space="0" w:color="auto"/>
                                                                                                        <w:bottom w:val="none" w:sz="0" w:space="0" w:color="auto"/>
                                                                                                        <w:right w:val="none" w:sz="0" w:space="0" w:color="auto"/>
                                                                                                      </w:divBdr>
                                                                                                      <w:divsChild>
                                                                                                        <w:div w:id="1750348261">
                                                                                                          <w:marLeft w:val="0"/>
                                                                                                          <w:marRight w:val="0"/>
                                                                                                          <w:marTop w:val="0"/>
                                                                                                          <w:marBottom w:val="0"/>
                                                                                                          <w:divBdr>
                                                                                                            <w:top w:val="none" w:sz="0" w:space="0" w:color="auto"/>
                                                                                                            <w:left w:val="none" w:sz="0" w:space="0" w:color="auto"/>
                                                                                                            <w:bottom w:val="none" w:sz="0" w:space="0" w:color="auto"/>
                                                                                                            <w:right w:val="none" w:sz="0" w:space="0" w:color="auto"/>
                                                                                                          </w:divBdr>
                                                                                                        </w:div>
                                                                                                      </w:divsChild>
                                                                                                    </w:div>
                                                                                                    <w:div w:id="1292319605">
                                                                                                      <w:marLeft w:val="0"/>
                                                                                                      <w:marRight w:val="0"/>
                                                                                                      <w:marTop w:val="0"/>
                                                                                                      <w:marBottom w:val="0"/>
                                                                                                      <w:divBdr>
                                                                                                        <w:top w:val="none" w:sz="0" w:space="0" w:color="auto"/>
                                                                                                        <w:left w:val="none" w:sz="0" w:space="0" w:color="auto"/>
                                                                                                        <w:bottom w:val="none" w:sz="0" w:space="0" w:color="auto"/>
                                                                                                        <w:right w:val="none" w:sz="0" w:space="0" w:color="auto"/>
                                                                                                      </w:divBdr>
                                                                                                      <w:divsChild>
                                                                                                        <w:div w:id="835922589">
                                                                                                          <w:marLeft w:val="0"/>
                                                                                                          <w:marRight w:val="0"/>
                                                                                                          <w:marTop w:val="0"/>
                                                                                                          <w:marBottom w:val="0"/>
                                                                                                          <w:divBdr>
                                                                                                            <w:top w:val="none" w:sz="0" w:space="0" w:color="auto"/>
                                                                                                            <w:left w:val="none" w:sz="0" w:space="0" w:color="auto"/>
                                                                                                            <w:bottom w:val="none" w:sz="0" w:space="0" w:color="auto"/>
                                                                                                            <w:right w:val="none" w:sz="0" w:space="0" w:color="auto"/>
                                                                                                          </w:divBdr>
                                                                                                        </w:div>
                                                                                                      </w:divsChild>
                                                                                                    </w:div>
                                                                                                    <w:div w:id="1364094635">
                                                                                                      <w:marLeft w:val="0"/>
                                                                                                      <w:marRight w:val="0"/>
                                                                                                      <w:marTop w:val="0"/>
                                                                                                      <w:marBottom w:val="0"/>
                                                                                                      <w:divBdr>
                                                                                                        <w:top w:val="none" w:sz="0" w:space="0" w:color="auto"/>
                                                                                                        <w:left w:val="none" w:sz="0" w:space="0" w:color="auto"/>
                                                                                                        <w:bottom w:val="none" w:sz="0" w:space="0" w:color="auto"/>
                                                                                                        <w:right w:val="none" w:sz="0" w:space="0" w:color="auto"/>
                                                                                                      </w:divBdr>
                                                                                                      <w:divsChild>
                                                                                                        <w:div w:id="40402411">
                                                                                                          <w:marLeft w:val="0"/>
                                                                                                          <w:marRight w:val="0"/>
                                                                                                          <w:marTop w:val="0"/>
                                                                                                          <w:marBottom w:val="0"/>
                                                                                                          <w:divBdr>
                                                                                                            <w:top w:val="none" w:sz="0" w:space="0" w:color="auto"/>
                                                                                                            <w:left w:val="none" w:sz="0" w:space="0" w:color="auto"/>
                                                                                                            <w:bottom w:val="none" w:sz="0" w:space="0" w:color="auto"/>
                                                                                                            <w:right w:val="none" w:sz="0" w:space="0" w:color="auto"/>
                                                                                                          </w:divBdr>
                                                                                                        </w:div>
                                                                                                      </w:divsChild>
                                                                                                    </w:div>
                                                                                                    <w:div w:id="1412387746">
                                                                                                      <w:marLeft w:val="0"/>
                                                                                                      <w:marRight w:val="0"/>
                                                                                                      <w:marTop w:val="0"/>
                                                                                                      <w:marBottom w:val="0"/>
                                                                                                      <w:divBdr>
                                                                                                        <w:top w:val="none" w:sz="0" w:space="0" w:color="auto"/>
                                                                                                        <w:left w:val="none" w:sz="0" w:space="0" w:color="auto"/>
                                                                                                        <w:bottom w:val="none" w:sz="0" w:space="0" w:color="auto"/>
                                                                                                        <w:right w:val="none" w:sz="0" w:space="0" w:color="auto"/>
                                                                                                      </w:divBdr>
                                                                                                      <w:divsChild>
                                                                                                        <w:div w:id="1378430541">
                                                                                                          <w:marLeft w:val="0"/>
                                                                                                          <w:marRight w:val="0"/>
                                                                                                          <w:marTop w:val="0"/>
                                                                                                          <w:marBottom w:val="0"/>
                                                                                                          <w:divBdr>
                                                                                                            <w:top w:val="none" w:sz="0" w:space="0" w:color="auto"/>
                                                                                                            <w:left w:val="none" w:sz="0" w:space="0" w:color="auto"/>
                                                                                                            <w:bottom w:val="none" w:sz="0" w:space="0" w:color="auto"/>
                                                                                                            <w:right w:val="none" w:sz="0" w:space="0" w:color="auto"/>
                                                                                                          </w:divBdr>
                                                                                                        </w:div>
                                                                                                      </w:divsChild>
                                                                                                    </w:div>
                                                                                                    <w:div w:id="1739085166">
                                                                                                      <w:marLeft w:val="0"/>
                                                                                                      <w:marRight w:val="0"/>
                                                                                                      <w:marTop w:val="0"/>
                                                                                                      <w:marBottom w:val="0"/>
                                                                                                      <w:divBdr>
                                                                                                        <w:top w:val="none" w:sz="0" w:space="0" w:color="auto"/>
                                                                                                        <w:left w:val="none" w:sz="0" w:space="0" w:color="auto"/>
                                                                                                        <w:bottom w:val="none" w:sz="0" w:space="0" w:color="auto"/>
                                                                                                        <w:right w:val="none" w:sz="0" w:space="0" w:color="auto"/>
                                                                                                      </w:divBdr>
                                                                                                      <w:divsChild>
                                                                                                        <w:div w:id="1182356805">
                                                                                                          <w:marLeft w:val="0"/>
                                                                                                          <w:marRight w:val="0"/>
                                                                                                          <w:marTop w:val="0"/>
                                                                                                          <w:marBottom w:val="0"/>
                                                                                                          <w:divBdr>
                                                                                                            <w:top w:val="none" w:sz="0" w:space="0" w:color="auto"/>
                                                                                                            <w:left w:val="none" w:sz="0" w:space="0" w:color="auto"/>
                                                                                                            <w:bottom w:val="none" w:sz="0" w:space="0" w:color="auto"/>
                                                                                                            <w:right w:val="none" w:sz="0" w:space="0" w:color="auto"/>
                                                                                                          </w:divBdr>
                                                                                                        </w:div>
                                                                                                      </w:divsChild>
                                                                                                    </w:div>
                                                                                                    <w:div w:id="1794712356">
                                                                                                      <w:marLeft w:val="0"/>
                                                                                                      <w:marRight w:val="0"/>
                                                                                                      <w:marTop w:val="0"/>
                                                                                                      <w:marBottom w:val="0"/>
                                                                                                      <w:divBdr>
                                                                                                        <w:top w:val="none" w:sz="0" w:space="0" w:color="auto"/>
                                                                                                        <w:left w:val="none" w:sz="0" w:space="0" w:color="auto"/>
                                                                                                        <w:bottom w:val="none" w:sz="0" w:space="0" w:color="auto"/>
                                                                                                        <w:right w:val="none" w:sz="0" w:space="0" w:color="auto"/>
                                                                                                      </w:divBdr>
                                                                                                      <w:divsChild>
                                                                                                        <w:div w:id="655457892">
                                                                                                          <w:marLeft w:val="0"/>
                                                                                                          <w:marRight w:val="0"/>
                                                                                                          <w:marTop w:val="0"/>
                                                                                                          <w:marBottom w:val="0"/>
                                                                                                          <w:divBdr>
                                                                                                            <w:top w:val="none" w:sz="0" w:space="0" w:color="auto"/>
                                                                                                            <w:left w:val="none" w:sz="0" w:space="0" w:color="auto"/>
                                                                                                            <w:bottom w:val="none" w:sz="0" w:space="0" w:color="auto"/>
                                                                                                            <w:right w:val="none" w:sz="0" w:space="0" w:color="auto"/>
                                                                                                          </w:divBdr>
                                                                                                        </w:div>
                                                                                                      </w:divsChild>
                                                                                                    </w:div>
                                                                                                    <w:div w:id="1817791998">
                                                                                                      <w:marLeft w:val="0"/>
                                                                                                      <w:marRight w:val="0"/>
                                                                                                      <w:marTop w:val="0"/>
                                                                                                      <w:marBottom w:val="0"/>
                                                                                                      <w:divBdr>
                                                                                                        <w:top w:val="none" w:sz="0" w:space="0" w:color="auto"/>
                                                                                                        <w:left w:val="none" w:sz="0" w:space="0" w:color="auto"/>
                                                                                                        <w:bottom w:val="none" w:sz="0" w:space="0" w:color="auto"/>
                                                                                                        <w:right w:val="none" w:sz="0" w:space="0" w:color="auto"/>
                                                                                                      </w:divBdr>
                                                                                                      <w:divsChild>
                                                                                                        <w:div w:id="442961487">
                                                                                                          <w:marLeft w:val="0"/>
                                                                                                          <w:marRight w:val="0"/>
                                                                                                          <w:marTop w:val="0"/>
                                                                                                          <w:marBottom w:val="0"/>
                                                                                                          <w:divBdr>
                                                                                                            <w:top w:val="none" w:sz="0" w:space="0" w:color="auto"/>
                                                                                                            <w:left w:val="none" w:sz="0" w:space="0" w:color="auto"/>
                                                                                                            <w:bottom w:val="none" w:sz="0" w:space="0" w:color="auto"/>
                                                                                                            <w:right w:val="none" w:sz="0" w:space="0" w:color="auto"/>
                                                                                                          </w:divBdr>
                                                                                                        </w:div>
                                                                                                      </w:divsChild>
                                                                                                    </w:div>
                                                                                                    <w:div w:id="2011103728">
                                                                                                      <w:marLeft w:val="0"/>
                                                                                                      <w:marRight w:val="0"/>
                                                                                                      <w:marTop w:val="0"/>
                                                                                                      <w:marBottom w:val="0"/>
                                                                                                      <w:divBdr>
                                                                                                        <w:top w:val="none" w:sz="0" w:space="0" w:color="auto"/>
                                                                                                        <w:left w:val="none" w:sz="0" w:space="0" w:color="auto"/>
                                                                                                        <w:bottom w:val="none" w:sz="0" w:space="0" w:color="auto"/>
                                                                                                        <w:right w:val="none" w:sz="0" w:space="0" w:color="auto"/>
                                                                                                      </w:divBdr>
                                                                                                      <w:divsChild>
                                                                                                        <w:div w:id="637077624">
                                                                                                          <w:marLeft w:val="0"/>
                                                                                                          <w:marRight w:val="0"/>
                                                                                                          <w:marTop w:val="0"/>
                                                                                                          <w:marBottom w:val="0"/>
                                                                                                          <w:divBdr>
                                                                                                            <w:top w:val="none" w:sz="0" w:space="0" w:color="auto"/>
                                                                                                            <w:left w:val="none" w:sz="0" w:space="0" w:color="auto"/>
                                                                                                            <w:bottom w:val="none" w:sz="0" w:space="0" w:color="auto"/>
                                                                                                            <w:right w:val="none" w:sz="0" w:space="0" w:color="auto"/>
                                                                                                          </w:divBdr>
                                                                                                        </w:div>
                                                                                                      </w:divsChild>
                                                                                                    </w:div>
                                                                                                    <w:div w:id="2027124823">
                                                                                                      <w:marLeft w:val="0"/>
                                                                                                      <w:marRight w:val="0"/>
                                                                                                      <w:marTop w:val="0"/>
                                                                                                      <w:marBottom w:val="0"/>
                                                                                                      <w:divBdr>
                                                                                                        <w:top w:val="none" w:sz="0" w:space="0" w:color="auto"/>
                                                                                                        <w:left w:val="none" w:sz="0" w:space="0" w:color="auto"/>
                                                                                                        <w:bottom w:val="none" w:sz="0" w:space="0" w:color="auto"/>
                                                                                                        <w:right w:val="none" w:sz="0" w:space="0" w:color="auto"/>
                                                                                                      </w:divBdr>
                                                                                                      <w:divsChild>
                                                                                                        <w:div w:id="1558277514">
                                                                                                          <w:marLeft w:val="0"/>
                                                                                                          <w:marRight w:val="0"/>
                                                                                                          <w:marTop w:val="0"/>
                                                                                                          <w:marBottom w:val="0"/>
                                                                                                          <w:divBdr>
                                                                                                            <w:top w:val="none" w:sz="0" w:space="0" w:color="auto"/>
                                                                                                            <w:left w:val="none" w:sz="0" w:space="0" w:color="auto"/>
                                                                                                            <w:bottom w:val="none" w:sz="0" w:space="0" w:color="auto"/>
                                                                                                            <w:right w:val="none" w:sz="0" w:space="0" w:color="auto"/>
                                                                                                          </w:divBdr>
                                                                                                        </w:div>
                                                                                                      </w:divsChild>
                                                                                                    </w:div>
                                                                                                    <w:div w:id="2028678760">
                                                                                                      <w:marLeft w:val="0"/>
                                                                                                      <w:marRight w:val="0"/>
                                                                                                      <w:marTop w:val="0"/>
                                                                                                      <w:marBottom w:val="0"/>
                                                                                                      <w:divBdr>
                                                                                                        <w:top w:val="none" w:sz="0" w:space="0" w:color="auto"/>
                                                                                                        <w:left w:val="none" w:sz="0" w:space="0" w:color="auto"/>
                                                                                                        <w:bottom w:val="none" w:sz="0" w:space="0" w:color="auto"/>
                                                                                                        <w:right w:val="none" w:sz="0" w:space="0" w:color="auto"/>
                                                                                                      </w:divBdr>
                                                                                                      <w:divsChild>
                                                                                                        <w:div w:id="192309669">
                                                                                                          <w:marLeft w:val="0"/>
                                                                                                          <w:marRight w:val="0"/>
                                                                                                          <w:marTop w:val="0"/>
                                                                                                          <w:marBottom w:val="0"/>
                                                                                                          <w:divBdr>
                                                                                                            <w:top w:val="none" w:sz="0" w:space="0" w:color="auto"/>
                                                                                                            <w:left w:val="none" w:sz="0" w:space="0" w:color="auto"/>
                                                                                                            <w:bottom w:val="none" w:sz="0" w:space="0" w:color="auto"/>
                                                                                                            <w:right w:val="none" w:sz="0" w:space="0" w:color="auto"/>
                                                                                                          </w:divBdr>
                                                                                                        </w:div>
                                                                                                      </w:divsChild>
                                                                                                    </w:div>
                                                                                                    <w:div w:id="2144422462">
                                                                                                      <w:marLeft w:val="0"/>
                                                                                                      <w:marRight w:val="0"/>
                                                                                                      <w:marTop w:val="0"/>
                                                                                                      <w:marBottom w:val="0"/>
                                                                                                      <w:divBdr>
                                                                                                        <w:top w:val="none" w:sz="0" w:space="0" w:color="auto"/>
                                                                                                        <w:left w:val="none" w:sz="0" w:space="0" w:color="auto"/>
                                                                                                        <w:bottom w:val="none" w:sz="0" w:space="0" w:color="auto"/>
                                                                                                        <w:right w:val="none" w:sz="0" w:space="0" w:color="auto"/>
                                                                                                      </w:divBdr>
                                                                                                      <w:divsChild>
                                                                                                        <w:div w:id="527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052999">
      <w:bodyDiv w:val="1"/>
      <w:marLeft w:val="0"/>
      <w:marRight w:val="0"/>
      <w:marTop w:val="0"/>
      <w:marBottom w:val="0"/>
      <w:divBdr>
        <w:top w:val="none" w:sz="0" w:space="0" w:color="auto"/>
        <w:left w:val="none" w:sz="0" w:space="0" w:color="auto"/>
        <w:bottom w:val="none" w:sz="0" w:space="0" w:color="auto"/>
        <w:right w:val="none" w:sz="0" w:space="0" w:color="auto"/>
      </w:divBdr>
    </w:div>
    <w:div w:id="632834765">
      <w:bodyDiv w:val="1"/>
      <w:marLeft w:val="0"/>
      <w:marRight w:val="0"/>
      <w:marTop w:val="0"/>
      <w:marBottom w:val="0"/>
      <w:divBdr>
        <w:top w:val="none" w:sz="0" w:space="0" w:color="auto"/>
        <w:left w:val="none" w:sz="0" w:space="0" w:color="auto"/>
        <w:bottom w:val="none" w:sz="0" w:space="0" w:color="auto"/>
        <w:right w:val="none" w:sz="0" w:space="0" w:color="auto"/>
      </w:divBdr>
      <w:divsChild>
        <w:div w:id="55016179">
          <w:marLeft w:val="0"/>
          <w:marRight w:val="0"/>
          <w:marTop w:val="0"/>
          <w:marBottom w:val="0"/>
          <w:divBdr>
            <w:top w:val="none" w:sz="0" w:space="0" w:color="auto"/>
            <w:left w:val="none" w:sz="0" w:space="0" w:color="auto"/>
            <w:bottom w:val="single" w:sz="6" w:space="4" w:color="DDDDDD"/>
            <w:right w:val="none" w:sz="0" w:space="0" w:color="auto"/>
          </w:divBdr>
        </w:div>
        <w:div w:id="1357273598">
          <w:marLeft w:val="0"/>
          <w:marRight w:val="0"/>
          <w:marTop w:val="0"/>
          <w:marBottom w:val="0"/>
          <w:divBdr>
            <w:top w:val="none" w:sz="0" w:space="0" w:color="auto"/>
            <w:left w:val="none" w:sz="0" w:space="0" w:color="auto"/>
            <w:bottom w:val="single" w:sz="6" w:space="4" w:color="DDDDDD"/>
            <w:right w:val="none" w:sz="0" w:space="0" w:color="auto"/>
          </w:divBdr>
        </w:div>
      </w:divsChild>
    </w:div>
    <w:div w:id="669406612">
      <w:bodyDiv w:val="1"/>
      <w:marLeft w:val="0"/>
      <w:marRight w:val="0"/>
      <w:marTop w:val="0"/>
      <w:marBottom w:val="0"/>
      <w:divBdr>
        <w:top w:val="none" w:sz="0" w:space="0" w:color="auto"/>
        <w:left w:val="none" w:sz="0" w:space="0" w:color="auto"/>
        <w:bottom w:val="none" w:sz="0" w:space="0" w:color="auto"/>
        <w:right w:val="none" w:sz="0" w:space="0" w:color="auto"/>
      </w:divBdr>
    </w:div>
    <w:div w:id="677271618">
      <w:bodyDiv w:val="1"/>
      <w:marLeft w:val="0"/>
      <w:marRight w:val="0"/>
      <w:marTop w:val="0"/>
      <w:marBottom w:val="0"/>
      <w:divBdr>
        <w:top w:val="none" w:sz="0" w:space="0" w:color="auto"/>
        <w:left w:val="none" w:sz="0" w:space="0" w:color="auto"/>
        <w:bottom w:val="none" w:sz="0" w:space="0" w:color="auto"/>
        <w:right w:val="none" w:sz="0" w:space="0" w:color="auto"/>
      </w:divBdr>
    </w:div>
    <w:div w:id="754209712">
      <w:bodyDiv w:val="1"/>
      <w:marLeft w:val="0"/>
      <w:marRight w:val="0"/>
      <w:marTop w:val="0"/>
      <w:marBottom w:val="0"/>
      <w:divBdr>
        <w:top w:val="none" w:sz="0" w:space="0" w:color="auto"/>
        <w:left w:val="none" w:sz="0" w:space="0" w:color="auto"/>
        <w:bottom w:val="none" w:sz="0" w:space="0" w:color="auto"/>
        <w:right w:val="none" w:sz="0" w:space="0" w:color="auto"/>
      </w:divBdr>
    </w:div>
    <w:div w:id="771128993">
      <w:bodyDiv w:val="1"/>
      <w:marLeft w:val="0"/>
      <w:marRight w:val="0"/>
      <w:marTop w:val="0"/>
      <w:marBottom w:val="0"/>
      <w:divBdr>
        <w:top w:val="none" w:sz="0" w:space="0" w:color="auto"/>
        <w:left w:val="none" w:sz="0" w:space="0" w:color="auto"/>
        <w:bottom w:val="none" w:sz="0" w:space="0" w:color="auto"/>
        <w:right w:val="none" w:sz="0" w:space="0" w:color="auto"/>
      </w:divBdr>
    </w:div>
    <w:div w:id="840392188">
      <w:bodyDiv w:val="1"/>
      <w:marLeft w:val="0"/>
      <w:marRight w:val="0"/>
      <w:marTop w:val="0"/>
      <w:marBottom w:val="0"/>
      <w:divBdr>
        <w:top w:val="none" w:sz="0" w:space="0" w:color="auto"/>
        <w:left w:val="none" w:sz="0" w:space="0" w:color="auto"/>
        <w:bottom w:val="none" w:sz="0" w:space="0" w:color="auto"/>
        <w:right w:val="none" w:sz="0" w:space="0" w:color="auto"/>
      </w:divBdr>
    </w:div>
    <w:div w:id="860317075">
      <w:bodyDiv w:val="1"/>
      <w:marLeft w:val="0"/>
      <w:marRight w:val="0"/>
      <w:marTop w:val="0"/>
      <w:marBottom w:val="0"/>
      <w:divBdr>
        <w:top w:val="none" w:sz="0" w:space="0" w:color="auto"/>
        <w:left w:val="none" w:sz="0" w:space="0" w:color="auto"/>
        <w:bottom w:val="none" w:sz="0" w:space="0" w:color="auto"/>
        <w:right w:val="none" w:sz="0" w:space="0" w:color="auto"/>
      </w:divBdr>
    </w:div>
    <w:div w:id="905526468">
      <w:bodyDiv w:val="1"/>
      <w:marLeft w:val="0"/>
      <w:marRight w:val="0"/>
      <w:marTop w:val="0"/>
      <w:marBottom w:val="0"/>
      <w:divBdr>
        <w:top w:val="none" w:sz="0" w:space="0" w:color="auto"/>
        <w:left w:val="none" w:sz="0" w:space="0" w:color="auto"/>
        <w:bottom w:val="none" w:sz="0" w:space="0" w:color="auto"/>
        <w:right w:val="none" w:sz="0" w:space="0" w:color="auto"/>
      </w:divBdr>
      <w:divsChild>
        <w:div w:id="733621860">
          <w:marLeft w:val="0"/>
          <w:marRight w:val="0"/>
          <w:marTop w:val="0"/>
          <w:marBottom w:val="0"/>
          <w:divBdr>
            <w:top w:val="none" w:sz="0" w:space="0" w:color="auto"/>
            <w:left w:val="none" w:sz="0" w:space="0" w:color="auto"/>
            <w:bottom w:val="none" w:sz="0" w:space="0" w:color="auto"/>
            <w:right w:val="none" w:sz="0" w:space="0" w:color="auto"/>
          </w:divBdr>
          <w:divsChild>
            <w:div w:id="1998731282">
              <w:marLeft w:val="0"/>
              <w:marRight w:val="0"/>
              <w:marTop w:val="0"/>
              <w:marBottom w:val="0"/>
              <w:divBdr>
                <w:top w:val="none" w:sz="0" w:space="0" w:color="auto"/>
                <w:left w:val="none" w:sz="0" w:space="0" w:color="auto"/>
                <w:bottom w:val="none" w:sz="0" w:space="0" w:color="auto"/>
                <w:right w:val="none" w:sz="0" w:space="0" w:color="auto"/>
              </w:divBdr>
              <w:divsChild>
                <w:div w:id="1495216728">
                  <w:marLeft w:val="0"/>
                  <w:marRight w:val="0"/>
                  <w:marTop w:val="0"/>
                  <w:marBottom w:val="0"/>
                  <w:divBdr>
                    <w:top w:val="none" w:sz="0" w:space="0" w:color="auto"/>
                    <w:left w:val="none" w:sz="0" w:space="0" w:color="auto"/>
                    <w:bottom w:val="none" w:sz="0" w:space="0" w:color="auto"/>
                    <w:right w:val="none" w:sz="0" w:space="0" w:color="auto"/>
                  </w:divBdr>
                  <w:divsChild>
                    <w:div w:id="1560366218">
                      <w:marLeft w:val="0"/>
                      <w:marRight w:val="0"/>
                      <w:marTop w:val="0"/>
                      <w:marBottom w:val="0"/>
                      <w:divBdr>
                        <w:top w:val="none" w:sz="0" w:space="0" w:color="auto"/>
                        <w:left w:val="none" w:sz="0" w:space="0" w:color="auto"/>
                        <w:bottom w:val="none" w:sz="0" w:space="0" w:color="auto"/>
                        <w:right w:val="none" w:sz="0" w:space="0" w:color="auto"/>
                      </w:divBdr>
                      <w:divsChild>
                        <w:div w:id="1556156406">
                          <w:marLeft w:val="0"/>
                          <w:marRight w:val="0"/>
                          <w:marTop w:val="0"/>
                          <w:marBottom w:val="0"/>
                          <w:divBdr>
                            <w:top w:val="none" w:sz="0" w:space="0" w:color="auto"/>
                            <w:left w:val="none" w:sz="0" w:space="0" w:color="auto"/>
                            <w:bottom w:val="none" w:sz="0" w:space="0" w:color="auto"/>
                            <w:right w:val="none" w:sz="0" w:space="0" w:color="auto"/>
                          </w:divBdr>
                          <w:divsChild>
                            <w:div w:id="1776054883">
                              <w:marLeft w:val="0"/>
                              <w:marRight w:val="0"/>
                              <w:marTop w:val="0"/>
                              <w:marBottom w:val="0"/>
                              <w:divBdr>
                                <w:top w:val="none" w:sz="0" w:space="0" w:color="auto"/>
                                <w:left w:val="none" w:sz="0" w:space="0" w:color="auto"/>
                                <w:bottom w:val="none" w:sz="0" w:space="0" w:color="auto"/>
                                <w:right w:val="none" w:sz="0" w:space="0" w:color="auto"/>
                              </w:divBdr>
                              <w:divsChild>
                                <w:div w:id="1179080286">
                                  <w:marLeft w:val="0"/>
                                  <w:marRight w:val="0"/>
                                  <w:marTop w:val="0"/>
                                  <w:marBottom w:val="0"/>
                                  <w:divBdr>
                                    <w:top w:val="none" w:sz="0" w:space="0" w:color="auto"/>
                                    <w:left w:val="none" w:sz="0" w:space="0" w:color="auto"/>
                                    <w:bottom w:val="none" w:sz="0" w:space="0" w:color="auto"/>
                                    <w:right w:val="none" w:sz="0" w:space="0" w:color="auto"/>
                                  </w:divBdr>
                                  <w:divsChild>
                                    <w:div w:id="737020223">
                                      <w:marLeft w:val="0"/>
                                      <w:marRight w:val="0"/>
                                      <w:marTop w:val="0"/>
                                      <w:marBottom w:val="0"/>
                                      <w:divBdr>
                                        <w:top w:val="none" w:sz="0" w:space="0" w:color="auto"/>
                                        <w:left w:val="none" w:sz="0" w:space="0" w:color="auto"/>
                                        <w:bottom w:val="none" w:sz="0" w:space="0" w:color="auto"/>
                                        <w:right w:val="none" w:sz="0" w:space="0" w:color="auto"/>
                                      </w:divBdr>
                                      <w:divsChild>
                                        <w:div w:id="352731972">
                                          <w:marLeft w:val="0"/>
                                          <w:marRight w:val="0"/>
                                          <w:marTop w:val="0"/>
                                          <w:marBottom w:val="0"/>
                                          <w:divBdr>
                                            <w:top w:val="none" w:sz="0" w:space="0" w:color="auto"/>
                                            <w:left w:val="none" w:sz="0" w:space="0" w:color="auto"/>
                                            <w:bottom w:val="none" w:sz="0" w:space="0" w:color="auto"/>
                                            <w:right w:val="none" w:sz="0" w:space="0" w:color="auto"/>
                                          </w:divBdr>
                                          <w:divsChild>
                                            <w:div w:id="870530790">
                                              <w:marLeft w:val="0"/>
                                              <w:marRight w:val="0"/>
                                              <w:marTop w:val="0"/>
                                              <w:marBottom w:val="0"/>
                                              <w:divBdr>
                                                <w:top w:val="none" w:sz="0" w:space="0" w:color="auto"/>
                                                <w:left w:val="none" w:sz="0" w:space="0" w:color="auto"/>
                                                <w:bottom w:val="none" w:sz="0" w:space="0" w:color="auto"/>
                                                <w:right w:val="none" w:sz="0" w:space="0" w:color="auto"/>
                                              </w:divBdr>
                                              <w:divsChild>
                                                <w:div w:id="112677331">
                                                  <w:marLeft w:val="0"/>
                                                  <w:marRight w:val="0"/>
                                                  <w:marTop w:val="0"/>
                                                  <w:marBottom w:val="0"/>
                                                  <w:divBdr>
                                                    <w:top w:val="none" w:sz="0" w:space="0" w:color="auto"/>
                                                    <w:left w:val="none" w:sz="0" w:space="0" w:color="auto"/>
                                                    <w:bottom w:val="none" w:sz="0" w:space="0" w:color="auto"/>
                                                    <w:right w:val="none" w:sz="0" w:space="0" w:color="auto"/>
                                                  </w:divBdr>
                                                  <w:divsChild>
                                                    <w:div w:id="544298907">
                                                      <w:marLeft w:val="0"/>
                                                      <w:marRight w:val="0"/>
                                                      <w:marTop w:val="0"/>
                                                      <w:marBottom w:val="0"/>
                                                      <w:divBdr>
                                                        <w:top w:val="single" w:sz="6" w:space="0" w:color="ABABAB"/>
                                                        <w:left w:val="single" w:sz="6" w:space="0" w:color="ABABAB"/>
                                                        <w:bottom w:val="none" w:sz="0" w:space="0" w:color="auto"/>
                                                        <w:right w:val="single" w:sz="6" w:space="0" w:color="ABABAB"/>
                                                      </w:divBdr>
                                                      <w:divsChild>
                                                        <w:div w:id="725640520">
                                                          <w:marLeft w:val="0"/>
                                                          <w:marRight w:val="0"/>
                                                          <w:marTop w:val="0"/>
                                                          <w:marBottom w:val="0"/>
                                                          <w:divBdr>
                                                            <w:top w:val="none" w:sz="0" w:space="0" w:color="auto"/>
                                                            <w:left w:val="none" w:sz="0" w:space="0" w:color="auto"/>
                                                            <w:bottom w:val="none" w:sz="0" w:space="0" w:color="auto"/>
                                                            <w:right w:val="none" w:sz="0" w:space="0" w:color="auto"/>
                                                          </w:divBdr>
                                                          <w:divsChild>
                                                            <w:div w:id="484667287">
                                                              <w:marLeft w:val="0"/>
                                                              <w:marRight w:val="0"/>
                                                              <w:marTop w:val="0"/>
                                                              <w:marBottom w:val="0"/>
                                                              <w:divBdr>
                                                                <w:top w:val="none" w:sz="0" w:space="0" w:color="auto"/>
                                                                <w:left w:val="none" w:sz="0" w:space="0" w:color="auto"/>
                                                                <w:bottom w:val="none" w:sz="0" w:space="0" w:color="auto"/>
                                                                <w:right w:val="none" w:sz="0" w:space="0" w:color="auto"/>
                                                              </w:divBdr>
                                                              <w:divsChild>
                                                                <w:div w:id="1605651959">
                                                                  <w:marLeft w:val="0"/>
                                                                  <w:marRight w:val="0"/>
                                                                  <w:marTop w:val="0"/>
                                                                  <w:marBottom w:val="0"/>
                                                                  <w:divBdr>
                                                                    <w:top w:val="none" w:sz="0" w:space="0" w:color="auto"/>
                                                                    <w:left w:val="none" w:sz="0" w:space="0" w:color="auto"/>
                                                                    <w:bottom w:val="none" w:sz="0" w:space="0" w:color="auto"/>
                                                                    <w:right w:val="none" w:sz="0" w:space="0" w:color="auto"/>
                                                                  </w:divBdr>
                                                                  <w:divsChild>
                                                                    <w:div w:id="513572488">
                                                                      <w:marLeft w:val="0"/>
                                                                      <w:marRight w:val="0"/>
                                                                      <w:marTop w:val="0"/>
                                                                      <w:marBottom w:val="0"/>
                                                                      <w:divBdr>
                                                                        <w:top w:val="none" w:sz="0" w:space="0" w:color="auto"/>
                                                                        <w:left w:val="none" w:sz="0" w:space="0" w:color="auto"/>
                                                                        <w:bottom w:val="none" w:sz="0" w:space="0" w:color="auto"/>
                                                                        <w:right w:val="none" w:sz="0" w:space="0" w:color="auto"/>
                                                                      </w:divBdr>
                                                                      <w:divsChild>
                                                                        <w:div w:id="1481769534">
                                                                          <w:marLeft w:val="0"/>
                                                                          <w:marRight w:val="0"/>
                                                                          <w:marTop w:val="0"/>
                                                                          <w:marBottom w:val="0"/>
                                                                          <w:divBdr>
                                                                            <w:top w:val="none" w:sz="0" w:space="0" w:color="auto"/>
                                                                            <w:left w:val="none" w:sz="0" w:space="0" w:color="auto"/>
                                                                            <w:bottom w:val="none" w:sz="0" w:space="0" w:color="auto"/>
                                                                            <w:right w:val="none" w:sz="0" w:space="0" w:color="auto"/>
                                                                          </w:divBdr>
                                                                          <w:divsChild>
                                                                            <w:div w:id="1563062209">
                                                                              <w:marLeft w:val="0"/>
                                                                              <w:marRight w:val="0"/>
                                                                              <w:marTop w:val="0"/>
                                                                              <w:marBottom w:val="0"/>
                                                                              <w:divBdr>
                                                                                <w:top w:val="none" w:sz="0" w:space="0" w:color="auto"/>
                                                                                <w:left w:val="none" w:sz="0" w:space="0" w:color="auto"/>
                                                                                <w:bottom w:val="none" w:sz="0" w:space="0" w:color="auto"/>
                                                                                <w:right w:val="none" w:sz="0" w:space="0" w:color="auto"/>
                                                                              </w:divBdr>
                                                                              <w:divsChild>
                                                                                <w:div w:id="194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9482">
      <w:bodyDiv w:val="1"/>
      <w:marLeft w:val="0"/>
      <w:marRight w:val="0"/>
      <w:marTop w:val="0"/>
      <w:marBottom w:val="0"/>
      <w:divBdr>
        <w:top w:val="none" w:sz="0" w:space="0" w:color="auto"/>
        <w:left w:val="none" w:sz="0" w:space="0" w:color="auto"/>
        <w:bottom w:val="none" w:sz="0" w:space="0" w:color="auto"/>
        <w:right w:val="none" w:sz="0" w:space="0" w:color="auto"/>
      </w:divBdr>
    </w:div>
    <w:div w:id="941299453">
      <w:bodyDiv w:val="1"/>
      <w:marLeft w:val="0"/>
      <w:marRight w:val="0"/>
      <w:marTop w:val="0"/>
      <w:marBottom w:val="0"/>
      <w:divBdr>
        <w:top w:val="none" w:sz="0" w:space="0" w:color="auto"/>
        <w:left w:val="none" w:sz="0" w:space="0" w:color="auto"/>
        <w:bottom w:val="none" w:sz="0" w:space="0" w:color="auto"/>
        <w:right w:val="none" w:sz="0" w:space="0" w:color="auto"/>
      </w:divBdr>
    </w:div>
    <w:div w:id="956642839">
      <w:bodyDiv w:val="1"/>
      <w:marLeft w:val="0"/>
      <w:marRight w:val="0"/>
      <w:marTop w:val="0"/>
      <w:marBottom w:val="0"/>
      <w:divBdr>
        <w:top w:val="none" w:sz="0" w:space="0" w:color="auto"/>
        <w:left w:val="none" w:sz="0" w:space="0" w:color="auto"/>
        <w:bottom w:val="none" w:sz="0" w:space="0" w:color="auto"/>
        <w:right w:val="none" w:sz="0" w:space="0" w:color="auto"/>
      </w:divBdr>
    </w:div>
    <w:div w:id="975261359">
      <w:bodyDiv w:val="1"/>
      <w:marLeft w:val="0"/>
      <w:marRight w:val="0"/>
      <w:marTop w:val="0"/>
      <w:marBottom w:val="0"/>
      <w:divBdr>
        <w:top w:val="none" w:sz="0" w:space="0" w:color="auto"/>
        <w:left w:val="none" w:sz="0" w:space="0" w:color="auto"/>
        <w:bottom w:val="none" w:sz="0" w:space="0" w:color="auto"/>
        <w:right w:val="none" w:sz="0" w:space="0" w:color="auto"/>
      </w:divBdr>
    </w:div>
    <w:div w:id="1110473449">
      <w:bodyDiv w:val="1"/>
      <w:marLeft w:val="0"/>
      <w:marRight w:val="0"/>
      <w:marTop w:val="0"/>
      <w:marBottom w:val="0"/>
      <w:divBdr>
        <w:top w:val="none" w:sz="0" w:space="0" w:color="auto"/>
        <w:left w:val="none" w:sz="0" w:space="0" w:color="auto"/>
        <w:bottom w:val="none" w:sz="0" w:space="0" w:color="auto"/>
        <w:right w:val="none" w:sz="0" w:space="0" w:color="auto"/>
      </w:divBdr>
    </w:div>
    <w:div w:id="1114059595">
      <w:bodyDiv w:val="1"/>
      <w:marLeft w:val="0"/>
      <w:marRight w:val="0"/>
      <w:marTop w:val="0"/>
      <w:marBottom w:val="0"/>
      <w:divBdr>
        <w:top w:val="none" w:sz="0" w:space="0" w:color="auto"/>
        <w:left w:val="none" w:sz="0" w:space="0" w:color="auto"/>
        <w:bottom w:val="none" w:sz="0" w:space="0" w:color="auto"/>
        <w:right w:val="none" w:sz="0" w:space="0" w:color="auto"/>
      </w:divBdr>
    </w:div>
    <w:div w:id="1120030266">
      <w:bodyDiv w:val="1"/>
      <w:marLeft w:val="0"/>
      <w:marRight w:val="0"/>
      <w:marTop w:val="0"/>
      <w:marBottom w:val="0"/>
      <w:divBdr>
        <w:top w:val="none" w:sz="0" w:space="0" w:color="auto"/>
        <w:left w:val="none" w:sz="0" w:space="0" w:color="auto"/>
        <w:bottom w:val="none" w:sz="0" w:space="0" w:color="auto"/>
        <w:right w:val="none" w:sz="0" w:space="0" w:color="auto"/>
      </w:divBdr>
      <w:divsChild>
        <w:div w:id="465004129">
          <w:marLeft w:val="0"/>
          <w:marRight w:val="0"/>
          <w:marTop w:val="0"/>
          <w:marBottom w:val="0"/>
          <w:divBdr>
            <w:top w:val="none" w:sz="0" w:space="0" w:color="auto"/>
            <w:left w:val="none" w:sz="0" w:space="0" w:color="auto"/>
            <w:bottom w:val="none" w:sz="0" w:space="0" w:color="auto"/>
            <w:right w:val="none" w:sz="0" w:space="0" w:color="auto"/>
          </w:divBdr>
          <w:divsChild>
            <w:div w:id="1304121183">
              <w:marLeft w:val="0"/>
              <w:marRight w:val="0"/>
              <w:marTop w:val="0"/>
              <w:marBottom w:val="0"/>
              <w:divBdr>
                <w:top w:val="none" w:sz="0" w:space="0" w:color="auto"/>
                <w:left w:val="none" w:sz="0" w:space="0" w:color="auto"/>
                <w:bottom w:val="none" w:sz="0" w:space="0" w:color="auto"/>
                <w:right w:val="none" w:sz="0" w:space="0" w:color="auto"/>
              </w:divBdr>
              <w:divsChild>
                <w:div w:id="111242386">
                  <w:marLeft w:val="0"/>
                  <w:marRight w:val="0"/>
                  <w:marTop w:val="0"/>
                  <w:marBottom w:val="0"/>
                  <w:divBdr>
                    <w:top w:val="none" w:sz="0" w:space="0" w:color="auto"/>
                    <w:left w:val="none" w:sz="0" w:space="0" w:color="auto"/>
                    <w:bottom w:val="none" w:sz="0" w:space="0" w:color="auto"/>
                    <w:right w:val="none" w:sz="0" w:space="0" w:color="auto"/>
                  </w:divBdr>
                  <w:divsChild>
                    <w:div w:id="726997584">
                      <w:marLeft w:val="0"/>
                      <w:marRight w:val="0"/>
                      <w:marTop w:val="0"/>
                      <w:marBottom w:val="0"/>
                      <w:divBdr>
                        <w:top w:val="none" w:sz="0" w:space="0" w:color="auto"/>
                        <w:left w:val="none" w:sz="0" w:space="0" w:color="auto"/>
                        <w:bottom w:val="none" w:sz="0" w:space="0" w:color="auto"/>
                        <w:right w:val="none" w:sz="0" w:space="0" w:color="auto"/>
                      </w:divBdr>
                      <w:divsChild>
                        <w:div w:id="1681856461">
                          <w:marLeft w:val="0"/>
                          <w:marRight w:val="0"/>
                          <w:marTop w:val="0"/>
                          <w:marBottom w:val="0"/>
                          <w:divBdr>
                            <w:top w:val="none" w:sz="0" w:space="0" w:color="auto"/>
                            <w:left w:val="none" w:sz="0" w:space="0" w:color="auto"/>
                            <w:bottom w:val="none" w:sz="0" w:space="0" w:color="auto"/>
                            <w:right w:val="none" w:sz="0" w:space="0" w:color="auto"/>
                          </w:divBdr>
                          <w:divsChild>
                            <w:div w:id="2140296217">
                              <w:marLeft w:val="0"/>
                              <w:marRight w:val="0"/>
                              <w:marTop w:val="0"/>
                              <w:marBottom w:val="0"/>
                              <w:divBdr>
                                <w:top w:val="none" w:sz="0" w:space="0" w:color="auto"/>
                                <w:left w:val="none" w:sz="0" w:space="0" w:color="auto"/>
                                <w:bottom w:val="none" w:sz="0" w:space="0" w:color="auto"/>
                                <w:right w:val="none" w:sz="0" w:space="0" w:color="auto"/>
                              </w:divBdr>
                              <w:divsChild>
                                <w:div w:id="495733168">
                                  <w:marLeft w:val="0"/>
                                  <w:marRight w:val="0"/>
                                  <w:marTop w:val="0"/>
                                  <w:marBottom w:val="0"/>
                                  <w:divBdr>
                                    <w:top w:val="none" w:sz="0" w:space="0" w:color="auto"/>
                                    <w:left w:val="none" w:sz="0" w:space="0" w:color="auto"/>
                                    <w:bottom w:val="none" w:sz="0" w:space="0" w:color="auto"/>
                                    <w:right w:val="none" w:sz="0" w:space="0" w:color="auto"/>
                                  </w:divBdr>
                                  <w:divsChild>
                                    <w:div w:id="1941181442">
                                      <w:marLeft w:val="0"/>
                                      <w:marRight w:val="0"/>
                                      <w:marTop w:val="0"/>
                                      <w:marBottom w:val="0"/>
                                      <w:divBdr>
                                        <w:top w:val="none" w:sz="0" w:space="0" w:color="auto"/>
                                        <w:left w:val="none" w:sz="0" w:space="0" w:color="auto"/>
                                        <w:bottom w:val="none" w:sz="0" w:space="0" w:color="auto"/>
                                        <w:right w:val="none" w:sz="0" w:space="0" w:color="auto"/>
                                      </w:divBdr>
                                      <w:divsChild>
                                        <w:div w:id="2009165298">
                                          <w:marLeft w:val="0"/>
                                          <w:marRight w:val="0"/>
                                          <w:marTop w:val="0"/>
                                          <w:marBottom w:val="0"/>
                                          <w:divBdr>
                                            <w:top w:val="none" w:sz="0" w:space="0" w:color="auto"/>
                                            <w:left w:val="none" w:sz="0" w:space="0" w:color="auto"/>
                                            <w:bottom w:val="none" w:sz="0" w:space="0" w:color="auto"/>
                                            <w:right w:val="none" w:sz="0" w:space="0" w:color="auto"/>
                                          </w:divBdr>
                                          <w:divsChild>
                                            <w:div w:id="81343882">
                                              <w:marLeft w:val="0"/>
                                              <w:marRight w:val="0"/>
                                              <w:marTop w:val="0"/>
                                              <w:marBottom w:val="0"/>
                                              <w:divBdr>
                                                <w:top w:val="none" w:sz="0" w:space="0" w:color="auto"/>
                                                <w:left w:val="none" w:sz="0" w:space="0" w:color="auto"/>
                                                <w:bottom w:val="none" w:sz="0" w:space="0" w:color="auto"/>
                                                <w:right w:val="none" w:sz="0" w:space="0" w:color="auto"/>
                                              </w:divBdr>
                                              <w:divsChild>
                                                <w:div w:id="1141925732">
                                                  <w:marLeft w:val="0"/>
                                                  <w:marRight w:val="0"/>
                                                  <w:marTop w:val="0"/>
                                                  <w:marBottom w:val="0"/>
                                                  <w:divBdr>
                                                    <w:top w:val="none" w:sz="0" w:space="0" w:color="auto"/>
                                                    <w:left w:val="none" w:sz="0" w:space="0" w:color="auto"/>
                                                    <w:bottom w:val="none" w:sz="0" w:space="0" w:color="auto"/>
                                                    <w:right w:val="none" w:sz="0" w:space="0" w:color="auto"/>
                                                  </w:divBdr>
                                                  <w:divsChild>
                                                    <w:div w:id="293607290">
                                                      <w:marLeft w:val="0"/>
                                                      <w:marRight w:val="0"/>
                                                      <w:marTop w:val="0"/>
                                                      <w:marBottom w:val="0"/>
                                                      <w:divBdr>
                                                        <w:top w:val="single" w:sz="6" w:space="0" w:color="ABABAB"/>
                                                        <w:left w:val="single" w:sz="6" w:space="0" w:color="ABABAB"/>
                                                        <w:bottom w:val="none" w:sz="0" w:space="0" w:color="auto"/>
                                                        <w:right w:val="single" w:sz="6" w:space="0" w:color="ABABAB"/>
                                                      </w:divBdr>
                                                      <w:divsChild>
                                                        <w:div w:id="252588242">
                                                          <w:marLeft w:val="0"/>
                                                          <w:marRight w:val="0"/>
                                                          <w:marTop w:val="0"/>
                                                          <w:marBottom w:val="0"/>
                                                          <w:divBdr>
                                                            <w:top w:val="none" w:sz="0" w:space="0" w:color="auto"/>
                                                            <w:left w:val="none" w:sz="0" w:space="0" w:color="auto"/>
                                                            <w:bottom w:val="none" w:sz="0" w:space="0" w:color="auto"/>
                                                            <w:right w:val="none" w:sz="0" w:space="0" w:color="auto"/>
                                                          </w:divBdr>
                                                          <w:divsChild>
                                                            <w:div w:id="1320116635">
                                                              <w:marLeft w:val="0"/>
                                                              <w:marRight w:val="0"/>
                                                              <w:marTop w:val="0"/>
                                                              <w:marBottom w:val="0"/>
                                                              <w:divBdr>
                                                                <w:top w:val="none" w:sz="0" w:space="0" w:color="auto"/>
                                                                <w:left w:val="none" w:sz="0" w:space="0" w:color="auto"/>
                                                                <w:bottom w:val="none" w:sz="0" w:space="0" w:color="auto"/>
                                                                <w:right w:val="none" w:sz="0" w:space="0" w:color="auto"/>
                                                              </w:divBdr>
                                                              <w:divsChild>
                                                                <w:div w:id="1782526458">
                                                                  <w:marLeft w:val="0"/>
                                                                  <w:marRight w:val="0"/>
                                                                  <w:marTop w:val="0"/>
                                                                  <w:marBottom w:val="0"/>
                                                                  <w:divBdr>
                                                                    <w:top w:val="none" w:sz="0" w:space="0" w:color="auto"/>
                                                                    <w:left w:val="none" w:sz="0" w:space="0" w:color="auto"/>
                                                                    <w:bottom w:val="none" w:sz="0" w:space="0" w:color="auto"/>
                                                                    <w:right w:val="none" w:sz="0" w:space="0" w:color="auto"/>
                                                                  </w:divBdr>
                                                                  <w:divsChild>
                                                                    <w:div w:id="2085640848">
                                                                      <w:marLeft w:val="0"/>
                                                                      <w:marRight w:val="0"/>
                                                                      <w:marTop w:val="0"/>
                                                                      <w:marBottom w:val="0"/>
                                                                      <w:divBdr>
                                                                        <w:top w:val="none" w:sz="0" w:space="0" w:color="auto"/>
                                                                        <w:left w:val="none" w:sz="0" w:space="0" w:color="auto"/>
                                                                        <w:bottom w:val="none" w:sz="0" w:space="0" w:color="auto"/>
                                                                        <w:right w:val="none" w:sz="0" w:space="0" w:color="auto"/>
                                                                      </w:divBdr>
                                                                      <w:divsChild>
                                                                        <w:div w:id="1454977498">
                                                                          <w:marLeft w:val="0"/>
                                                                          <w:marRight w:val="0"/>
                                                                          <w:marTop w:val="0"/>
                                                                          <w:marBottom w:val="0"/>
                                                                          <w:divBdr>
                                                                            <w:top w:val="none" w:sz="0" w:space="0" w:color="auto"/>
                                                                            <w:left w:val="none" w:sz="0" w:space="0" w:color="auto"/>
                                                                            <w:bottom w:val="none" w:sz="0" w:space="0" w:color="auto"/>
                                                                            <w:right w:val="none" w:sz="0" w:space="0" w:color="auto"/>
                                                                          </w:divBdr>
                                                                          <w:divsChild>
                                                                            <w:div w:id="1940404937">
                                                                              <w:marLeft w:val="0"/>
                                                                              <w:marRight w:val="0"/>
                                                                              <w:marTop w:val="0"/>
                                                                              <w:marBottom w:val="0"/>
                                                                              <w:divBdr>
                                                                                <w:top w:val="none" w:sz="0" w:space="0" w:color="auto"/>
                                                                                <w:left w:val="none" w:sz="0" w:space="0" w:color="auto"/>
                                                                                <w:bottom w:val="none" w:sz="0" w:space="0" w:color="auto"/>
                                                                                <w:right w:val="none" w:sz="0" w:space="0" w:color="auto"/>
                                                                              </w:divBdr>
                                                                              <w:divsChild>
                                                                                <w:div w:id="1640571029">
                                                                                  <w:marLeft w:val="0"/>
                                                                                  <w:marRight w:val="0"/>
                                                                                  <w:marTop w:val="0"/>
                                                                                  <w:marBottom w:val="0"/>
                                                                                  <w:divBdr>
                                                                                    <w:top w:val="none" w:sz="0" w:space="0" w:color="auto"/>
                                                                                    <w:left w:val="none" w:sz="0" w:space="0" w:color="auto"/>
                                                                                    <w:bottom w:val="none" w:sz="0" w:space="0" w:color="auto"/>
                                                                                    <w:right w:val="none" w:sz="0" w:space="0" w:color="auto"/>
                                                                                  </w:divBdr>
                                                                                </w:div>
                                                                                <w:div w:id="2106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308642">
      <w:bodyDiv w:val="1"/>
      <w:marLeft w:val="0"/>
      <w:marRight w:val="0"/>
      <w:marTop w:val="0"/>
      <w:marBottom w:val="0"/>
      <w:divBdr>
        <w:top w:val="none" w:sz="0" w:space="0" w:color="auto"/>
        <w:left w:val="none" w:sz="0" w:space="0" w:color="auto"/>
        <w:bottom w:val="none" w:sz="0" w:space="0" w:color="auto"/>
        <w:right w:val="none" w:sz="0" w:space="0" w:color="auto"/>
      </w:divBdr>
      <w:divsChild>
        <w:div w:id="1360473773">
          <w:marLeft w:val="0"/>
          <w:marRight w:val="0"/>
          <w:marTop w:val="0"/>
          <w:marBottom w:val="0"/>
          <w:divBdr>
            <w:top w:val="none" w:sz="0" w:space="0" w:color="auto"/>
            <w:left w:val="none" w:sz="0" w:space="0" w:color="auto"/>
            <w:bottom w:val="none" w:sz="0" w:space="0" w:color="auto"/>
            <w:right w:val="none" w:sz="0" w:space="0" w:color="auto"/>
          </w:divBdr>
          <w:divsChild>
            <w:div w:id="746808716">
              <w:marLeft w:val="0"/>
              <w:marRight w:val="0"/>
              <w:marTop w:val="0"/>
              <w:marBottom w:val="0"/>
              <w:divBdr>
                <w:top w:val="none" w:sz="0" w:space="0" w:color="auto"/>
                <w:left w:val="none" w:sz="0" w:space="0" w:color="auto"/>
                <w:bottom w:val="none" w:sz="0" w:space="0" w:color="auto"/>
                <w:right w:val="none" w:sz="0" w:space="0" w:color="auto"/>
              </w:divBdr>
              <w:divsChild>
                <w:div w:id="1082142991">
                  <w:marLeft w:val="0"/>
                  <w:marRight w:val="0"/>
                  <w:marTop w:val="0"/>
                  <w:marBottom w:val="0"/>
                  <w:divBdr>
                    <w:top w:val="none" w:sz="0" w:space="0" w:color="auto"/>
                    <w:left w:val="none" w:sz="0" w:space="0" w:color="auto"/>
                    <w:bottom w:val="none" w:sz="0" w:space="0" w:color="auto"/>
                    <w:right w:val="none" w:sz="0" w:space="0" w:color="auto"/>
                  </w:divBdr>
                  <w:divsChild>
                    <w:div w:id="1984657248">
                      <w:marLeft w:val="0"/>
                      <w:marRight w:val="0"/>
                      <w:marTop w:val="0"/>
                      <w:marBottom w:val="0"/>
                      <w:divBdr>
                        <w:top w:val="none" w:sz="0" w:space="0" w:color="auto"/>
                        <w:left w:val="none" w:sz="0" w:space="0" w:color="auto"/>
                        <w:bottom w:val="none" w:sz="0" w:space="0" w:color="auto"/>
                        <w:right w:val="none" w:sz="0" w:space="0" w:color="auto"/>
                      </w:divBdr>
                      <w:divsChild>
                        <w:div w:id="633799466">
                          <w:marLeft w:val="0"/>
                          <w:marRight w:val="0"/>
                          <w:marTop w:val="0"/>
                          <w:marBottom w:val="0"/>
                          <w:divBdr>
                            <w:top w:val="none" w:sz="0" w:space="0" w:color="auto"/>
                            <w:left w:val="none" w:sz="0" w:space="0" w:color="auto"/>
                            <w:bottom w:val="none" w:sz="0" w:space="0" w:color="auto"/>
                            <w:right w:val="none" w:sz="0" w:space="0" w:color="auto"/>
                          </w:divBdr>
                          <w:divsChild>
                            <w:div w:id="351300266">
                              <w:marLeft w:val="0"/>
                              <w:marRight w:val="0"/>
                              <w:marTop w:val="0"/>
                              <w:marBottom w:val="0"/>
                              <w:divBdr>
                                <w:top w:val="none" w:sz="0" w:space="0" w:color="auto"/>
                                <w:left w:val="none" w:sz="0" w:space="0" w:color="auto"/>
                                <w:bottom w:val="none" w:sz="0" w:space="0" w:color="auto"/>
                                <w:right w:val="none" w:sz="0" w:space="0" w:color="auto"/>
                              </w:divBdr>
                              <w:divsChild>
                                <w:div w:id="231087016">
                                  <w:marLeft w:val="0"/>
                                  <w:marRight w:val="0"/>
                                  <w:marTop w:val="0"/>
                                  <w:marBottom w:val="0"/>
                                  <w:divBdr>
                                    <w:top w:val="none" w:sz="0" w:space="0" w:color="auto"/>
                                    <w:left w:val="none" w:sz="0" w:space="0" w:color="auto"/>
                                    <w:bottom w:val="none" w:sz="0" w:space="0" w:color="auto"/>
                                    <w:right w:val="none" w:sz="0" w:space="0" w:color="auto"/>
                                  </w:divBdr>
                                  <w:divsChild>
                                    <w:div w:id="1389307834">
                                      <w:marLeft w:val="0"/>
                                      <w:marRight w:val="0"/>
                                      <w:marTop w:val="0"/>
                                      <w:marBottom w:val="0"/>
                                      <w:divBdr>
                                        <w:top w:val="none" w:sz="0" w:space="0" w:color="auto"/>
                                        <w:left w:val="none" w:sz="0" w:space="0" w:color="auto"/>
                                        <w:bottom w:val="none" w:sz="0" w:space="0" w:color="auto"/>
                                        <w:right w:val="none" w:sz="0" w:space="0" w:color="auto"/>
                                      </w:divBdr>
                                      <w:divsChild>
                                        <w:div w:id="1667900677">
                                          <w:marLeft w:val="0"/>
                                          <w:marRight w:val="0"/>
                                          <w:marTop w:val="0"/>
                                          <w:marBottom w:val="0"/>
                                          <w:divBdr>
                                            <w:top w:val="none" w:sz="0" w:space="0" w:color="auto"/>
                                            <w:left w:val="none" w:sz="0" w:space="0" w:color="auto"/>
                                            <w:bottom w:val="none" w:sz="0" w:space="0" w:color="auto"/>
                                            <w:right w:val="none" w:sz="0" w:space="0" w:color="auto"/>
                                          </w:divBdr>
                                          <w:divsChild>
                                            <w:div w:id="1281649377">
                                              <w:marLeft w:val="0"/>
                                              <w:marRight w:val="0"/>
                                              <w:marTop w:val="0"/>
                                              <w:marBottom w:val="0"/>
                                              <w:divBdr>
                                                <w:top w:val="none" w:sz="0" w:space="0" w:color="auto"/>
                                                <w:left w:val="none" w:sz="0" w:space="0" w:color="auto"/>
                                                <w:bottom w:val="none" w:sz="0" w:space="0" w:color="auto"/>
                                                <w:right w:val="none" w:sz="0" w:space="0" w:color="auto"/>
                                              </w:divBdr>
                                              <w:divsChild>
                                                <w:div w:id="1523057840">
                                                  <w:marLeft w:val="0"/>
                                                  <w:marRight w:val="0"/>
                                                  <w:marTop w:val="0"/>
                                                  <w:marBottom w:val="0"/>
                                                  <w:divBdr>
                                                    <w:top w:val="none" w:sz="0" w:space="0" w:color="auto"/>
                                                    <w:left w:val="none" w:sz="0" w:space="0" w:color="auto"/>
                                                    <w:bottom w:val="none" w:sz="0" w:space="0" w:color="auto"/>
                                                    <w:right w:val="none" w:sz="0" w:space="0" w:color="auto"/>
                                                  </w:divBdr>
                                                  <w:divsChild>
                                                    <w:div w:id="1692102179">
                                                      <w:marLeft w:val="0"/>
                                                      <w:marRight w:val="0"/>
                                                      <w:marTop w:val="0"/>
                                                      <w:marBottom w:val="0"/>
                                                      <w:divBdr>
                                                        <w:top w:val="single" w:sz="12" w:space="0" w:color="auto"/>
                                                        <w:left w:val="none" w:sz="0" w:space="0" w:color="auto"/>
                                                        <w:bottom w:val="single" w:sz="6" w:space="0" w:color="auto"/>
                                                        <w:right w:val="none" w:sz="0" w:space="0" w:color="auto"/>
                                                      </w:divBdr>
                                                      <w:divsChild>
                                                        <w:div w:id="76709843">
                                                          <w:marLeft w:val="0"/>
                                                          <w:marRight w:val="0"/>
                                                          <w:marTop w:val="0"/>
                                                          <w:marBottom w:val="0"/>
                                                          <w:divBdr>
                                                            <w:top w:val="none" w:sz="0" w:space="0" w:color="auto"/>
                                                            <w:left w:val="none" w:sz="0" w:space="0" w:color="auto"/>
                                                            <w:bottom w:val="none" w:sz="0" w:space="0" w:color="auto"/>
                                                            <w:right w:val="none" w:sz="0" w:space="0" w:color="auto"/>
                                                          </w:divBdr>
                                                          <w:divsChild>
                                                            <w:div w:id="1320963037">
                                                              <w:marLeft w:val="0"/>
                                                              <w:marRight w:val="0"/>
                                                              <w:marTop w:val="0"/>
                                                              <w:marBottom w:val="0"/>
                                                              <w:divBdr>
                                                                <w:top w:val="none" w:sz="0" w:space="0" w:color="auto"/>
                                                                <w:left w:val="none" w:sz="0" w:space="0" w:color="auto"/>
                                                                <w:bottom w:val="none" w:sz="0" w:space="0" w:color="auto"/>
                                                                <w:right w:val="none" w:sz="0" w:space="0" w:color="auto"/>
                                                              </w:divBdr>
                                                              <w:divsChild>
                                                                <w:div w:id="1467041729">
                                                                  <w:marLeft w:val="0"/>
                                                                  <w:marRight w:val="0"/>
                                                                  <w:marTop w:val="0"/>
                                                                  <w:marBottom w:val="0"/>
                                                                  <w:divBdr>
                                                                    <w:top w:val="none" w:sz="0" w:space="0" w:color="auto"/>
                                                                    <w:left w:val="none" w:sz="0" w:space="0" w:color="auto"/>
                                                                    <w:bottom w:val="none" w:sz="0" w:space="0" w:color="auto"/>
                                                                    <w:right w:val="none" w:sz="0" w:space="0" w:color="auto"/>
                                                                  </w:divBdr>
                                                                  <w:divsChild>
                                                                    <w:div w:id="667516402">
                                                                      <w:marLeft w:val="0"/>
                                                                      <w:marRight w:val="0"/>
                                                                      <w:marTop w:val="0"/>
                                                                      <w:marBottom w:val="0"/>
                                                                      <w:divBdr>
                                                                        <w:top w:val="none" w:sz="0" w:space="0" w:color="auto"/>
                                                                        <w:left w:val="none" w:sz="0" w:space="0" w:color="auto"/>
                                                                        <w:bottom w:val="none" w:sz="0" w:space="0" w:color="auto"/>
                                                                        <w:right w:val="none" w:sz="0" w:space="0" w:color="auto"/>
                                                                      </w:divBdr>
                                                                      <w:divsChild>
                                                                        <w:div w:id="1874802840">
                                                                          <w:marLeft w:val="0"/>
                                                                          <w:marRight w:val="0"/>
                                                                          <w:marTop w:val="0"/>
                                                                          <w:marBottom w:val="0"/>
                                                                          <w:divBdr>
                                                                            <w:top w:val="none" w:sz="0" w:space="0" w:color="auto"/>
                                                                            <w:left w:val="none" w:sz="0" w:space="0" w:color="auto"/>
                                                                            <w:bottom w:val="none" w:sz="0" w:space="0" w:color="auto"/>
                                                                            <w:right w:val="none" w:sz="0" w:space="0" w:color="auto"/>
                                                                          </w:divBdr>
                                                                          <w:divsChild>
                                                                            <w:div w:id="1226330361">
                                                                              <w:marLeft w:val="0"/>
                                                                              <w:marRight w:val="0"/>
                                                                              <w:marTop w:val="0"/>
                                                                              <w:marBottom w:val="0"/>
                                                                              <w:divBdr>
                                                                                <w:top w:val="none" w:sz="0" w:space="0" w:color="auto"/>
                                                                                <w:left w:val="none" w:sz="0" w:space="0" w:color="auto"/>
                                                                                <w:bottom w:val="none" w:sz="0" w:space="0" w:color="auto"/>
                                                                                <w:right w:val="none" w:sz="0" w:space="0" w:color="auto"/>
                                                                              </w:divBdr>
                                                                              <w:divsChild>
                                                                                <w:div w:id="8078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63941">
      <w:bodyDiv w:val="1"/>
      <w:marLeft w:val="0"/>
      <w:marRight w:val="0"/>
      <w:marTop w:val="0"/>
      <w:marBottom w:val="0"/>
      <w:divBdr>
        <w:top w:val="none" w:sz="0" w:space="0" w:color="auto"/>
        <w:left w:val="none" w:sz="0" w:space="0" w:color="auto"/>
        <w:bottom w:val="none" w:sz="0" w:space="0" w:color="auto"/>
        <w:right w:val="none" w:sz="0" w:space="0" w:color="auto"/>
      </w:divBdr>
    </w:div>
    <w:div w:id="1395198730">
      <w:bodyDiv w:val="1"/>
      <w:marLeft w:val="0"/>
      <w:marRight w:val="0"/>
      <w:marTop w:val="0"/>
      <w:marBottom w:val="0"/>
      <w:divBdr>
        <w:top w:val="none" w:sz="0" w:space="0" w:color="auto"/>
        <w:left w:val="none" w:sz="0" w:space="0" w:color="auto"/>
        <w:bottom w:val="none" w:sz="0" w:space="0" w:color="auto"/>
        <w:right w:val="none" w:sz="0" w:space="0" w:color="auto"/>
      </w:divBdr>
    </w:div>
    <w:div w:id="1416047373">
      <w:bodyDiv w:val="1"/>
      <w:marLeft w:val="0"/>
      <w:marRight w:val="0"/>
      <w:marTop w:val="0"/>
      <w:marBottom w:val="0"/>
      <w:divBdr>
        <w:top w:val="none" w:sz="0" w:space="0" w:color="auto"/>
        <w:left w:val="none" w:sz="0" w:space="0" w:color="auto"/>
        <w:bottom w:val="none" w:sz="0" w:space="0" w:color="auto"/>
        <w:right w:val="none" w:sz="0" w:space="0" w:color="auto"/>
      </w:divBdr>
    </w:div>
    <w:div w:id="1438136227">
      <w:bodyDiv w:val="1"/>
      <w:marLeft w:val="0"/>
      <w:marRight w:val="0"/>
      <w:marTop w:val="0"/>
      <w:marBottom w:val="0"/>
      <w:divBdr>
        <w:top w:val="none" w:sz="0" w:space="0" w:color="auto"/>
        <w:left w:val="none" w:sz="0" w:space="0" w:color="auto"/>
        <w:bottom w:val="none" w:sz="0" w:space="0" w:color="auto"/>
        <w:right w:val="none" w:sz="0" w:space="0" w:color="auto"/>
      </w:divBdr>
    </w:div>
    <w:div w:id="1541478874">
      <w:bodyDiv w:val="1"/>
      <w:marLeft w:val="0"/>
      <w:marRight w:val="0"/>
      <w:marTop w:val="0"/>
      <w:marBottom w:val="0"/>
      <w:divBdr>
        <w:top w:val="none" w:sz="0" w:space="0" w:color="auto"/>
        <w:left w:val="none" w:sz="0" w:space="0" w:color="auto"/>
        <w:bottom w:val="none" w:sz="0" w:space="0" w:color="auto"/>
        <w:right w:val="none" w:sz="0" w:space="0" w:color="auto"/>
      </w:divBdr>
    </w:div>
    <w:div w:id="1573471075">
      <w:bodyDiv w:val="1"/>
      <w:marLeft w:val="0"/>
      <w:marRight w:val="0"/>
      <w:marTop w:val="0"/>
      <w:marBottom w:val="0"/>
      <w:divBdr>
        <w:top w:val="none" w:sz="0" w:space="0" w:color="auto"/>
        <w:left w:val="none" w:sz="0" w:space="0" w:color="auto"/>
        <w:bottom w:val="none" w:sz="0" w:space="0" w:color="auto"/>
        <w:right w:val="none" w:sz="0" w:space="0" w:color="auto"/>
      </w:divBdr>
    </w:div>
    <w:div w:id="1641497035">
      <w:bodyDiv w:val="1"/>
      <w:marLeft w:val="0"/>
      <w:marRight w:val="0"/>
      <w:marTop w:val="0"/>
      <w:marBottom w:val="0"/>
      <w:divBdr>
        <w:top w:val="none" w:sz="0" w:space="0" w:color="auto"/>
        <w:left w:val="none" w:sz="0" w:space="0" w:color="auto"/>
        <w:bottom w:val="none" w:sz="0" w:space="0" w:color="auto"/>
        <w:right w:val="none" w:sz="0" w:space="0" w:color="auto"/>
      </w:divBdr>
    </w:div>
    <w:div w:id="1677465372">
      <w:bodyDiv w:val="1"/>
      <w:marLeft w:val="0"/>
      <w:marRight w:val="0"/>
      <w:marTop w:val="0"/>
      <w:marBottom w:val="0"/>
      <w:divBdr>
        <w:top w:val="none" w:sz="0" w:space="0" w:color="auto"/>
        <w:left w:val="none" w:sz="0" w:space="0" w:color="auto"/>
        <w:bottom w:val="none" w:sz="0" w:space="0" w:color="auto"/>
        <w:right w:val="none" w:sz="0" w:space="0" w:color="auto"/>
      </w:divBdr>
    </w:div>
    <w:div w:id="1879202229">
      <w:bodyDiv w:val="1"/>
      <w:marLeft w:val="0"/>
      <w:marRight w:val="0"/>
      <w:marTop w:val="0"/>
      <w:marBottom w:val="0"/>
      <w:divBdr>
        <w:top w:val="none" w:sz="0" w:space="0" w:color="auto"/>
        <w:left w:val="none" w:sz="0" w:space="0" w:color="auto"/>
        <w:bottom w:val="none" w:sz="0" w:space="0" w:color="auto"/>
        <w:right w:val="none" w:sz="0" w:space="0" w:color="auto"/>
      </w:divBdr>
    </w:div>
    <w:div w:id="1908760576">
      <w:bodyDiv w:val="1"/>
      <w:marLeft w:val="0"/>
      <w:marRight w:val="0"/>
      <w:marTop w:val="0"/>
      <w:marBottom w:val="0"/>
      <w:divBdr>
        <w:top w:val="none" w:sz="0" w:space="0" w:color="auto"/>
        <w:left w:val="none" w:sz="0" w:space="0" w:color="auto"/>
        <w:bottom w:val="none" w:sz="0" w:space="0" w:color="auto"/>
        <w:right w:val="none" w:sz="0" w:space="0" w:color="auto"/>
      </w:divBdr>
    </w:div>
    <w:div w:id="1932858902">
      <w:bodyDiv w:val="1"/>
      <w:marLeft w:val="0"/>
      <w:marRight w:val="0"/>
      <w:marTop w:val="0"/>
      <w:marBottom w:val="0"/>
      <w:divBdr>
        <w:top w:val="none" w:sz="0" w:space="0" w:color="auto"/>
        <w:left w:val="none" w:sz="0" w:space="0" w:color="auto"/>
        <w:bottom w:val="none" w:sz="0" w:space="0" w:color="auto"/>
        <w:right w:val="none" w:sz="0" w:space="0" w:color="auto"/>
      </w:divBdr>
    </w:div>
    <w:div w:id="1945259774">
      <w:bodyDiv w:val="1"/>
      <w:marLeft w:val="0"/>
      <w:marRight w:val="0"/>
      <w:marTop w:val="0"/>
      <w:marBottom w:val="0"/>
      <w:divBdr>
        <w:top w:val="none" w:sz="0" w:space="0" w:color="auto"/>
        <w:left w:val="none" w:sz="0" w:space="0" w:color="auto"/>
        <w:bottom w:val="none" w:sz="0" w:space="0" w:color="auto"/>
        <w:right w:val="none" w:sz="0" w:space="0" w:color="auto"/>
      </w:divBdr>
    </w:div>
    <w:div w:id="1952399411">
      <w:bodyDiv w:val="1"/>
      <w:marLeft w:val="0"/>
      <w:marRight w:val="0"/>
      <w:marTop w:val="0"/>
      <w:marBottom w:val="0"/>
      <w:divBdr>
        <w:top w:val="none" w:sz="0" w:space="0" w:color="auto"/>
        <w:left w:val="none" w:sz="0" w:space="0" w:color="auto"/>
        <w:bottom w:val="none" w:sz="0" w:space="0" w:color="auto"/>
        <w:right w:val="none" w:sz="0" w:space="0" w:color="auto"/>
      </w:divBdr>
      <w:divsChild>
        <w:div w:id="84497549">
          <w:marLeft w:val="0"/>
          <w:marRight w:val="0"/>
          <w:marTop w:val="0"/>
          <w:marBottom w:val="0"/>
          <w:divBdr>
            <w:top w:val="none" w:sz="0" w:space="0" w:color="auto"/>
            <w:left w:val="none" w:sz="0" w:space="0" w:color="auto"/>
            <w:bottom w:val="single" w:sz="6" w:space="4" w:color="DDDDDD"/>
            <w:right w:val="none" w:sz="0" w:space="0" w:color="auto"/>
          </w:divBdr>
        </w:div>
        <w:div w:id="1659650826">
          <w:marLeft w:val="0"/>
          <w:marRight w:val="0"/>
          <w:marTop w:val="0"/>
          <w:marBottom w:val="0"/>
          <w:divBdr>
            <w:top w:val="none" w:sz="0" w:space="0" w:color="auto"/>
            <w:left w:val="none" w:sz="0" w:space="0" w:color="auto"/>
            <w:bottom w:val="single" w:sz="6" w:space="4" w:color="DDDDDD"/>
            <w:right w:val="none" w:sz="0" w:space="0" w:color="auto"/>
          </w:divBdr>
        </w:div>
      </w:divsChild>
    </w:div>
    <w:div w:id="1954047314">
      <w:bodyDiv w:val="1"/>
      <w:marLeft w:val="0"/>
      <w:marRight w:val="0"/>
      <w:marTop w:val="0"/>
      <w:marBottom w:val="0"/>
      <w:divBdr>
        <w:top w:val="none" w:sz="0" w:space="0" w:color="auto"/>
        <w:left w:val="none" w:sz="0" w:space="0" w:color="auto"/>
        <w:bottom w:val="none" w:sz="0" w:space="0" w:color="auto"/>
        <w:right w:val="none" w:sz="0" w:space="0" w:color="auto"/>
      </w:divBdr>
    </w:div>
    <w:div w:id="1972204863">
      <w:bodyDiv w:val="1"/>
      <w:marLeft w:val="0"/>
      <w:marRight w:val="0"/>
      <w:marTop w:val="0"/>
      <w:marBottom w:val="0"/>
      <w:divBdr>
        <w:top w:val="none" w:sz="0" w:space="0" w:color="auto"/>
        <w:left w:val="none" w:sz="0" w:space="0" w:color="auto"/>
        <w:bottom w:val="none" w:sz="0" w:space="0" w:color="auto"/>
        <w:right w:val="none" w:sz="0" w:space="0" w:color="auto"/>
      </w:divBdr>
    </w:div>
    <w:div w:id="1975326003">
      <w:bodyDiv w:val="1"/>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1304238764">
              <w:marLeft w:val="0"/>
              <w:marRight w:val="0"/>
              <w:marTop w:val="0"/>
              <w:marBottom w:val="0"/>
              <w:divBdr>
                <w:top w:val="none" w:sz="0" w:space="0" w:color="auto"/>
                <w:left w:val="none" w:sz="0" w:space="0" w:color="auto"/>
                <w:bottom w:val="none" w:sz="0" w:space="0" w:color="auto"/>
                <w:right w:val="none" w:sz="0" w:space="0" w:color="auto"/>
              </w:divBdr>
              <w:divsChild>
                <w:div w:id="1289971931">
                  <w:marLeft w:val="0"/>
                  <w:marRight w:val="0"/>
                  <w:marTop w:val="0"/>
                  <w:marBottom w:val="0"/>
                  <w:divBdr>
                    <w:top w:val="none" w:sz="0" w:space="0" w:color="auto"/>
                    <w:left w:val="none" w:sz="0" w:space="0" w:color="auto"/>
                    <w:bottom w:val="none" w:sz="0" w:space="0" w:color="auto"/>
                    <w:right w:val="none" w:sz="0" w:space="0" w:color="auto"/>
                  </w:divBdr>
                  <w:divsChild>
                    <w:div w:id="1236168457">
                      <w:marLeft w:val="0"/>
                      <w:marRight w:val="0"/>
                      <w:marTop w:val="0"/>
                      <w:marBottom w:val="0"/>
                      <w:divBdr>
                        <w:top w:val="none" w:sz="0" w:space="0" w:color="auto"/>
                        <w:left w:val="none" w:sz="0" w:space="0" w:color="auto"/>
                        <w:bottom w:val="none" w:sz="0" w:space="0" w:color="auto"/>
                        <w:right w:val="none" w:sz="0" w:space="0" w:color="auto"/>
                      </w:divBdr>
                      <w:divsChild>
                        <w:div w:id="1531643753">
                          <w:marLeft w:val="0"/>
                          <w:marRight w:val="0"/>
                          <w:marTop w:val="0"/>
                          <w:marBottom w:val="0"/>
                          <w:divBdr>
                            <w:top w:val="none" w:sz="0" w:space="0" w:color="auto"/>
                            <w:left w:val="none" w:sz="0" w:space="0" w:color="auto"/>
                            <w:bottom w:val="none" w:sz="0" w:space="0" w:color="auto"/>
                            <w:right w:val="none" w:sz="0" w:space="0" w:color="auto"/>
                          </w:divBdr>
                          <w:divsChild>
                            <w:div w:id="287124802">
                              <w:marLeft w:val="0"/>
                              <w:marRight w:val="0"/>
                              <w:marTop w:val="0"/>
                              <w:marBottom w:val="0"/>
                              <w:divBdr>
                                <w:top w:val="none" w:sz="0" w:space="0" w:color="auto"/>
                                <w:left w:val="none" w:sz="0" w:space="0" w:color="auto"/>
                                <w:bottom w:val="none" w:sz="0" w:space="0" w:color="auto"/>
                                <w:right w:val="none" w:sz="0" w:space="0" w:color="auto"/>
                              </w:divBdr>
                              <w:divsChild>
                                <w:div w:id="1388145191">
                                  <w:marLeft w:val="0"/>
                                  <w:marRight w:val="0"/>
                                  <w:marTop w:val="0"/>
                                  <w:marBottom w:val="0"/>
                                  <w:divBdr>
                                    <w:top w:val="none" w:sz="0" w:space="0" w:color="auto"/>
                                    <w:left w:val="none" w:sz="0" w:space="0" w:color="auto"/>
                                    <w:bottom w:val="none" w:sz="0" w:space="0" w:color="auto"/>
                                    <w:right w:val="none" w:sz="0" w:space="0" w:color="auto"/>
                                  </w:divBdr>
                                  <w:divsChild>
                                    <w:div w:id="1203398011">
                                      <w:marLeft w:val="0"/>
                                      <w:marRight w:val="0"/>
                                      <w:marTop w:val="0"/>
                                      <w:marBottom w:val="0"/>
                                      <w:divBdr>
                                        <w:top w:val="none" w:sz="0" w:space="0" w:color="auto"/>
                                        <w:left w:val="none" w:sz="0" w:space="0" w:color="auto"/>
                                        <w:bottom w:val="none" w:sz="0" w:space="0" w:color="auto"/>
                                        <w:right w:val="none" w:sz="0" w:space="0" w:color="auto"/>
                                      </w:divBdr>
                                      <w:divsChild>
                                        <w:div w:id="208687265">
                                          <w:marLeft w:val="0"/>
                                          <w:marRight w:val="0"/>
                                          <w:marTop w:val="0"/>
                                          <w:marBottom w:val="0"/>
                                          <w:divBdr>
                                            <w:top w:val="none" w:sz="0" w:space="0" w:color="auto"/>
                                            <w:left w:val="none" w:sz="0" w:space="0" w:color="auto"/>
                                            <w:bottom w:val="none" w:sz="0" w:space="0" w:color="auto"/>
                                            <w:right w:val="none" w:sz="0" w:space="0" w:color="auto"/>
                                          </w:divBdr>
                                          <w:divsChild>
                                            <w:div w:id="220944611">
                                              <w:marLeft w:val="0"/>
                                              <w:marRight w:val="0"/>
                                              <w:marTop w:val="0"/>
                                              <w:marBottom w:val="0"/>
                                              <w:divBdr>
                                                <w:top w:val="none" w:sz="0" w:space="0" w:color="auto"/>
                                                <w:left w:val="none" w:sz="0" w:space="0" w:color="auto"/>
                                                <w:bottom w:val="none" w:sz="0" w:space="0" w:color="auto"/>
                                                <w:right w:val="none" w:sz="0" w:space="0" w:color="auto"/>
                                              </w:divBdr>
                                              <w:divsChild>
                                                <w:div w:id="1772387937">
                                                  <w:marLeft w:val="0"/>
                                                  <w:marRight w:val="0"/>
                                                  <w:marTop w:val="0"/>
                                                  <w:marBottom w:val="0"/>
                                                  <w:divBdr>
                                                    <w:top w:val="none" w:sz="0" w:space="0" w:color="auto"/>
                                                    <w:left w:val="none" w:sz="0" w:space="0" w:color="auto"/>
                                                    <w:bottom w:val="none" w:sz="0" w:space="0" w:color="auto"/>
                                                    <w:right w:val="none" w:sz="0" w:space="0" w:color="auto"/>
                                                  </w:divBdr>
                                                  <w:divsChild>
                                                    <w:div w:id="672220334">
                                                      <w:marLeft w:val="0"/>
                                                      <w:marRight w:val="0"/>
                                                      <w:marTop w:val="0"/>
                                                      <w:marBottom w:val="0"/>
                                                      <w:divBdr>
                                                        <w:top w:val="single" w:sz="6" w:space="0" w:color="ABABAB"/>
                                                        <w:left w:val="single" w:sz="6" w:space="0" w:color="ABABAB"/>
                                                        <w:bottom w:val="none" w:sz="0" w:space="0" w:color="auto"/>
                                                        <w:right w:val="single" w:sz="6" w:space="0" w:color="ABABAB"/>
                                                      </w:divBdr>
                                                      <w:divsChild>
                                                        <w:div w:id="627469541">
                                                          <w:marLeft w:val="0"/>
                                                          <w:marRight w:val="0"/>
                                                          <w:marTop w:val="0"/>
                                                          <w:marBottom w:val="0"/>
                                                          <w:divBdr>
                                                            <w:top w:val="none" w:sz="0" w:space="0" w:color="auto"/>
                                                            <w:left w:val="none" w:sz="0" w:space="0" w:color="auto"/>
                                                            <w:bottom w:val="none" w:sz="0" w:space="0" w:color="auto"/>
                                                            <w:right w:val="none" w:sz="0" w:space="0" w:color="auto"/>
                                                          </w:divBdr>
                                                          <w:divsChild>
                                                            <w:div w:id="1720393421">
                                                              <w:marLeft w:val="0"/>
                                                              <w:marRight w:val="0"/>
                                                              <w:marTop w:val="0"/>
                                                              <w:marBottom w:val="0"/>
                                                              <w:divBdr>
                                                                <w:top w:val="none" w:sz="0" w:space="0" w:color="auto"/>
                                                                <w:left w:val="none" w:sz="0" w:space="0" w:color="auto"/>
                                                                <w:bottom w:val="none" w:sz="0" w:space="0" w:color="auto"/>
                                                                <w:right w:val="none" w:sz="0" w:space="0" w:color="auto"/>
                                                              </w:divBdr>
                                                              <w:divsChild>
                                                                <w:div w:id="78408364">
                                                                  <w:marLeft w:val="0"/>
                                                                  <w:marRight w:val="0"/>
                                                                  <w:marTop w:val="0"/>
                                                                  <w:marBottom w:val="0"/>
                                                                  <w:divBdr>
                                                                    <w:top w:val="none" w:sz="0" w:space="0" w:color="auto"/>
                                                                    <w:left w:val="none" w:sz="0" w:space="0" w:color="auto"/>
                                                                    <w:bottom w:val="none" w:sz="0" w:space="0" w:color="auto"/>
                                                                    <w:right w:val="none" w:sz="0" w:space="0" w:color="auto"/>
                                                                  </w:divBdr>
                                                                  <w:divsChild>
                                                                    <w:div w:id="59446951">
                                                                      <w:marLeft w:val="0"/>
                                                                      <w:marRight w:val="0"/>
                                                                      <w:marTop w:val="0"/>
                                                                      <w:marBottom w:val="0"/>
                                                                      <w:divBdr>
                                                                        <w:top w:val="none" w:sz="0" w:space="0" w:color="auto"/>
                                                                        <w:left w:val="none" w:sz="0" w:space="0" w:color="auto"/>
                                                                        <w:bottom w:val="none" w:sz="0" w:space="0" w:color="auto"/>
                                                                        <w:right w:val="none" w:sz="0" w:space="0" w:color="auto"/>
                                                                      </w:divBdr>
                                                                      <w:divsChild>
                                                                        <w:div w:id="1475027417">
                                                                          <w:marLeft w:val="0"/>
                                                                          <w:marRight w:val="0"/>
                                                                          <w:marTop w:val="0"/>
                                                                          <w:marBottom w:val="0"/>
                                                                          <w:divBdr>
                                                                            <w:top w:val="none" w:sz="0" w:space="0" w:color="auto"/>
                                                                            <w:left w:val="none" w:sz="0" w:space="0" w:color="auto"/>
                                                                            <w:bottom w:val="none" w:sz="0" w:space="0" w:color="auto"/>
                                                                            <w:right w:val="none" w:sz="0" w:space="0" w:color="auto"/>
                                                                          </w:divBdr>
                                                                          <w:divsChild>
                                                                            <w:div w:id="319696141">
                                                                              <w:marLeft w:val="0"/>
                                                                              <w:marRight w:val="0"/>
                                                                              <w:marTop w:val="0"/>
                                                                              <w:marBottom w:val="0"/>
                                                                              <w:divBdr>
                                                                                <w:top w:val="none" w:sz="0" w:space="0" w:color="auto"/>
                                                                                <w:left w:val="none" w:sz="0" w:space="0" w:color="auto"/>
                                                                                <w:bottom w:val="none" w:sz="0" w:space="0" w:color="auto"/>
                                                                                <w:right w:val="none" w:sz="0" w:space="0" w:color="auto"/>
                                                                              </w:divBdr>
                                                                              <w:divsChild>
                                                                                <w:div w:id="374239354">
                                                                                  <w:marLeft w:val="0"/>
                                                                                  <w:marRight w:val="0"/>
                                                                                  <w:marTop w:val="0"/>
                                                                                  <w:marBottom w:val="0"/>
                                                                                  <w:divBdr>
                                                                                    <w:top w:val="none" w:sz="0" w:space="0" w:color="auto"/>
                                                                                    <w:left w:val="none" w:sz="0" w:space="0" w:color="auto"/>
                                                                                    <w:bottom w:val="none" w:sz="0" w:space="0" w:color="auto"/>
                                                                                    <w:right w:val="none" w:sz="0" w:space="0" w:color="auto"/>
                                                                                  </w:divBdr>
                                                                                </w:div>
                                                                                <w:div w:id="663897786">
                                                                                  <w:marLeft w:val="0"/>
                                                                                  <w:marRight w:val="0"/>
                                                                                  <w:marTop w:val="0"/>
                                                                                  <w:marBottom w:val="0"/>
                                                                                  <w:divBdr>
                                                                                    <w:top w:val="none" w:sz="0" w:space="0" w:color="auto"/>
                                                                                    <w:left w:val="none" w:sz="0" w:space="0" w:color="auto"/>
                                                                                    <w:bottom w:val="none" w:sz="0" w:space="0" w:color="auto"/>
                                                                                    <w:right w:val="none" w:sz="0" w:space="0" w:color="auto"/>
                                                                                  </w:divBdr>
                                                                                </w:div>
                                                                                <w:div w:id="15339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95669">
      <w:bodyDiv w:val="1"/>
      <w:marLeft w:val="0"/>
      <w:marRight w:val="0"/>
      <w:marTop w:val="0"/>
      <w:marBottom w:val="0"/>
      <w:divBdr>
        <w:top w:val="none" w:sz="0" w:space="0" w:color="auto"/>
        <w:left w:val="none" w:sz="0" w:space="0" w:color="auto"/>
        <w:bottom w:val="none" w:sz="0" w:space="0" w:color="auto"/>
        <w:right w:val="none" w:sz="0" w:space="0" w:color="auto"/>
      </w:divBdr>
      <w:divsChild>
        <w:div w:id="1874271183">
          <w:marLeft w:val="0"/>
          <w:marRight w:val="0"/>
          <w:marTop w:val="0"/>
          <w:marBottom w:val="0"/>
          <w:divBdr>
            <w:top w:val="none" w:sz="0" w:space="0" w:color="auto"/>
            <w:left w:val="none" w:sz="0" w:space="0" w:color="auto"/>
            <w:bottom w:val="none" w:sz="0" w:space="0" w:color="auto"/>
            <w:right w:val="none" w:sz="0" w:space="0" w:color="auto"/>
          </w:divBdr>
          <w:divsChild>
            <w:div w:id="1402286386">
              <w:marLeft w:val="0"/>
              <w:marRight w:val="0"/>
              <w:marTop w:val="0"/>
              <w:marBottom w:val="0"/>
              <w:divBdr>
                <w:top w:val="none" w:sz="0" w:space="0" w:color="auto"/>
                <w:left w:val="none" w:sz="0" w:space="0" w:color="auto"/>
                <w:bottom w:val="none" w:sz="0" w:space="0" w:color="auto"/>
                <w:right w:val="none" w:sz="0" w:space="0" w:color="auto"/>
              </w:divBdr>
              <w:divsChild>
                <w:div w:id="490372597">
                  <w:marLeft w:val="0"/>
                  <w:marRight w:val="0"/>
                  <w:marTop w:val="0"/>
                  <w:marBottom w:val="0"/>
                  <w:divBdr>
                    <w:top w:val="none" w:sz="0" w:space="0" w:color="auto"/>
                    <w:left w:val="none" w:sz="0" w:space="0" w:color="auto"/>
                    <w:bottom w:val="none" w:sz="0" w:space="0" w:color="auto"/>
                    <w:right w:val="none" w:sz="0" w:space="0" w:color="auto"/>
                  </w:divBdr>
                  <w:divsChild>
                    <w:div w:id="1387992179">
                      <w:marLeft w:val="0"/>
                      <w:marRight w:val="0"/>
                      <w:marTop w:val="0"/>
                      <w:marBottom w:val="0"/>
                      <w:divBdr>
                        <w:top w:val="none" w:sz="0" w:space="0" w:color="auto"/>
                        <w:left w:val="none" w:sz="0" w:space="0" w:color="auto"/>
                        <w:bottom w:val="none" w:sz="0" w:space="0" w:color="auto"/>
                        <w:right w:val="none" w:sz="0" w:space="0" w:color="auto"/>
                      </w:divBdr>
                      <w:divsChild>
                        <w:div w:id="824130786">
                          <w:marLeft w:val="0"/>
                          <w:marRight w:val="0"/>
                          <w:marTop w:val="0"/>
                          <w:marBottom w:val="0"/>
                          <w:divBdr>
                            <w:top w:val="none" w:sz="0" w:space="0" w:color="auto"/>
                            <w:left w:val="none" w:sz="0" w:space="0" w:color="auto"/>
                            <w:bottom w:val="none" w:sz="0" w:space="0" w:color="auto"/>
                            <w:right w:val="none" w:sz="0" w:space="0" w:color="auto"/>
                          </w:divBdr>
                          <w:divsChild>
                            <w:div w:id="120804809">
                              <w:marLeft w:val="0"/>
                              <w:marRight w:val="0"/>
                              <w:marTop w:val="0"/>
                              <w:marBottom w:val="0"/>
                              <w:divBdr>
                                <w:top w:val="none" w:sz="0" w:space="0" w:color="auto"/>
                                <w:left w:val="none" w:sz="0" w:space="0" w:color="auto"/>
                                <w:bottom w:val="none" w:sz="0" w:space="0" w:color="auto"/>
                                <w:right w:val="none" w:sz="0" w:space="0" w:color="auto"/>
                              </w:divBdr>
                              <w:divsChild>
                                <w:div w:id="913197792">
                                  <w:marLeft w:val="0"/>
                                  <w:marRight w:val="0"/>
                                  <w:marTop w:val="0"/>
                                  <w:marBottom w:val="0"/>
                                  <w:divBdr>
                                    <w:top w:val="none" w:sz="0" w:space="0" w:color="auto"/>
                                    <w:left w:val="none" w:sz="0" w:space="0" w:color="auto"/>
                                    <w:bottom w:val="none" w:sz="0" w:space="0" w:color="auto"/>
                                    <w:right w:val="none" w:sz="0" w:space="0" w:color="auto"/>
                                  </w:divBdr>
                                  <w:divsChild>
                                    <w:div w:id="1416510349">
                                      <w:marLeft w:val="0"/>
                                      <w:marRight w:val="0"/>
                                      <w:marTop w:val="0"/>
                                      <w:marBottom w:val="0"/>
                                      <w:divBdr>
                                        <w:top w:val="none" w:sz="0" w:space="0" w:color="auto"/>
                                        <w:left w:val="none" w:sz="0" w:space="0" w:color="auto"/>
                                        <w:bottom w:val="none" w:sz="0" w:space="0" w:color="auto"/>
                                        <w:right w:val="none" w:sz="0" w:space="0" w:color="auto"/>
                                      </w:divBdr>
                                      <w:divsChild>
                                        <w:div w:id="1334138364">
                                          <w:marLeft w:val="0"/>
                                          <w:marRight w:val="0"/>
                                          <w:marTop w:val="0"/>
                                          <w:marBottom w:val="0"/>
                                          <w:divBdr>
                                            <w:top w:val="none" w:sz="0" w:space="0" w:color="auto"/>
                                            <w:left w:val="none" w:sz="0" w:space="0" w:color="auto"/>
                                            <w:bottom w:val="none" w:sz="0" w:space="0" w:color="auto"/>
                                            <w:right w:val="none" w:sz="0" w:space="0" w:color="auto"/>
                                          </w:divBdr>
                                          <w:divsChild>
                                            <w:div w:id="1703020353">
                                              <w:marLeft w:val="0"/>
                                              <w:marRight w:val="0"/>
                                              <w:marTop w:val="0"/>
                                              <w:marBottom w:val="0"/>
                                              <w:divBdr>
                                                <w:top w:val="none" w:sz="0" w:space="0" w:color="auto"/>
                                                <w:left w:val="none" w:sz="0" w:space="0" w:color="auto"/>
                                                <w:bottom w:val="none" w:sz="0" w:space="0" w:color="auto"/>
                                                <w:right w:val="none" w:sz="0" w:space="0" w:color="auto"/>
                                              </w:divBdr>
                                              <w:divsChild>
                                                <w:div w:id="368803678">
                                                  <w:marLeft w:val="0"/>
                                                  <w:marRight w:val="0"/>
                                                  <w:marTop w:val="0"/>
                                                  <w:marBottom w:val="0"/>
                                                  <w:divBdr>
                                                    <w:top w:val="none" w:sz="0" w:space="0" w:color="auto"/>
                                                    <w:left w:val="none" w:sz="0" w:space="0" w:color="auto"/>
                                                    <w:bottom w:val="none" w:sz="0" w:space="0" w:color="auto"/>
                                                    <w:right w:val="none" w:sz="0" w:space="0" w:color="auto"/>
                                                  </w:divBdr>
                                                  <w:divsChild>
                                                    <w:div w:id="778338180">
                                                      <w:marLeft w:val="0"/>
                                                      <w:marRight w:val="0"/>
                                                      <w:marTop w:val="0"/>
                                                      <w:marBottom w:val="0"/>
                                                      <w:divBdr>
                                                        <w:top w:val="single" w:sz="12" w:space="0" w:color="auto"/>
                                                        <w:left w:val="none" w:sz="0" w:space="0" w:color="auto"/>
                                                        <w:bottom w:val="single" w:sz="6" w:space="0" w:color="auto"/>
                                                        <w:right w:val="none" w:sz="0" w:space="0" w:color="auto"/>
                                                      </w:divBdr>
                                                      <w:divsChild>
                                                        <w:div w:id="651328959">
                                                          <w:marLeft w:val="0"/>
                                                          <w:marRight w:val="0"/>
                                                          <w:marTop w:val="0"/>
                                                          <w:marBottom w:val="0"/>
                                                          <w:divBdr>
                                                            <w:top w:val="none" w:sz="0" w:space="0" w:color="auto"/>
                                                            <w:left w:val="none" w:sz="0" w:space="0" w:color="auto"/>
                                                            <w:bottom w:val="none" w:sz="0" w:space="0" w:color="auto"/>
                                                            <w:right w:val="none" w:sz="0" w:space="0" w:color="auto"/>
                                                          </w:divBdr>
                                                          <w:divsChild>
                                                            <w:div w:id="781144501">
                                                              <w:marLeft w:val="0"/>
                                                              <w:marRight w:val="0"/>
                                                              <w:marTop w:val="0"/>
                                                              <w:marBottom w:val="0"/>
                                                              <w:divBdr>
                                                                <w:top w:val="none" w:sz="0" w:space="0" w:color="auto"/>
                                                                <w:left w:val="none" w:sz="0" w:space="0" w:color="auto"/>
                                                                <w:bottom w:val="none" w:sz="0" w:space="0" w:color="auto"/>
                                                                <w:right w:val="none" w:sz="0" w:space="0" w:color="auto"/>
                                                              </w:divBdr>
                                                              <w:divsChild>
                                                                <w:div w:id="76368335">
                                                                  <w:marLeft w:val="0"/>
                                                                  <w:marRight w:val="0"/>
                                                                  <w:marTop w:val="0"/>
                                                                  <w:marBottom w:val="0"/>
                                                                  <w:divBdr>
                                                                    <w:top w:val="none" w:sz="0" w:space="0" w:color="auto"/>
                                                                    <w:left w:val="none" w:sz="0" w:space="0" w:color="auto"/>
                                                                    <w:bottom w:val="none" w:sz="0" w:space="0" w:color="auto"/>
                                                                    <w:right w:val="none" w:sz="0" w:space="0" w:color="auto"/>
                                                                  </w:divBdr>
                                                                  <w:divsChild>
                                                                    <w:div w:id="2123720701">
                                                                      <w:marLeft w:val="0"/>
                                                                      <w:marRight w:val="0"/>
                                                                      <w:marTop w:val="0"/>
                                                                      <w:marBottom w:val="0"/>
                                                                      <w:divBdr>
                                                                        <w:top w:val="none" w:sz="0" w:space="0" w:color="auto"/>
                                                                        <w:left w:val="none" w:sz="0" w:space="0" w:color="auto"/>
                                                                        <w:bottom w:val="none" w:sz="0" w:space="0" w:color="auto"/>
                                                                        <w:right w:val="none" w:sz="0" w:space="0" w:color="auto"/>
                                                                      </w:divBdr>
                                                                      <w:divsChild>
                                                                        <w:div w:id="1340156721">
                                                                          <w:marLeft w:val="0"/>
                                                                          <w:marRight w:val="0"/>
                                                                          <w:marTop w:val="0"/>
                                                                          <w:marBottom w:val="0"/>
                                                                          <w:divBdr>
                                                                            <w:top w:val="none" w:sz="0" w:space="0" w:color="auto"/>
                                                                            <w:left w:val="none" w:sz="0" w:space="0" w:color="auto"/>
                                                                            <w:bottom w:val="none" w:sz="0" w:space="0" w:color="auto"/>
                                                                            <w:right w:val="none" w:sz="0" w:space="0" w:color="auto"/>
                                                                          </w:divBdr>
                                                                          <w:divsChild>
                                                                            <w:div w:id="1776511376">
                                                                              <w:marLeft w:val="0"/>
                                                                              <w:marRight w:val="0"/>
                                                                              <w:marTop w:val="0"/>
                                                                              <w:marBottom w:val="0"/>
                                                                              <w:divBdr>
                                                                                <w:top w:val="none" w:sz="0" w:space="0" w:color="auto"/>
                                                                                <w:left w:val="none" w:sz="0" w:space="0" w:color="auto"/>
                                                                                <w:bottom w:val="none" w:sz="0" w:space="0" w:color="auto"/>
                                                                                <w:right w:val="none" w:sz="0" w:space="0" w:color="auto"/>
                                                                              </w:divBdr>
                                                                              <w:divsChild>
                                                                                <w:div w:id="1295872333">
                                                                                  <w:marLeft w:val="0"/>
                                                                                  <w:marRight w:val="0"/>
                                                                                  <w:marTop w:val="0"/>
                                                                                  <w:marBottom w:val="0"/>
                                                                                  <w:divBdr>
                                                                                    <w:top w:val="none" w:sz="0" w:space="0" w:color="auto"/>
                                                                                    <w:left w:val="none" w:sz="0" w:space="0" w:color="auto"/>
                                                                                    <w:bottom w:val="none" w:sz="0" w:space="0" w:color="auto"/>
                                                                                    <w:right w:val="none" w:sz="0" w:space="0" w:color="auto"/>
                                                                                  </w:divBdr>
                                                                                </w:div>
                                                                                <w:div w:id="1388451811">
                                                                                  <w:marLeft w:val="0"/>
                                                                                  <w:marRight w:val="0"/>
                                                                                  <w:marTop w:val="0"/>
                                                                                  <w:marBottom w:val="0"/>
                                                                                  <w:divBdr>
                                                                                    <w:top w:val="none" w:sz="0" w:space="0" w:color="auto"/>
                                                                                    <w:left w:val="none" w:sz="0" w:space="0" w:color="auto"/>
                                                                                    <w:bottom w:val="none" w:sz="0" w:space="0" w:color="auto"/>
                                                                                    <w:right w:val="none" w:sz="0" w:space="0" w:color="auto"/>
                                                                                  </w:divBdr>
                                                                                </w:div>
                                                                                <w:div w:id="18162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054082">
      <w:bodyDiv w:val="1"/>
      <w:marLeft w:val="0"/>
      <w:marRight w:val="0"/>
      <w:marTop w:val="0"/>
      <w:marBottom w:val="0"/>
      <w:divBdr>
        <w:top w:val="none" w:sz="0" w:space="0" w:color="auto"/>
        <w:left w:val="none" w:sz="0" w:space="0" w:color="auto"/>
        <w:bottom w:val="none" w:sz="0" w:space="0" w:color="auto"/>
        <w:right w:val="none" w:sz="0" w:space="0" w:color="auto"/>
      </w:divBdr>
      <w:divsChild>
        <w:div w:id="597980558">
          <w:marLeft w:val="0"/>
          <w:marRight w:val="0"/>
          <w:marTop w:val="0"/>
          <w:marBottom w:val="0"/>
          <w:divBdr>
            <w:top w:val="none" w:sz="0" w:space="0" w:color="auto"/>
            <w:left w:val="none" w:sz="0" w:space="0" w:color="auto"/>
            <w:bottom w:val="none" w:sz="0" w:space="0" w:color="auto"/>
            <w:right w:val="none" w:sz="0" w:space="0" w:color="auto"/>
          </w:divBdr>
          <w:divsChild>
            <w:div w:id="771976220">
              <w:marLeft w:val="0"/>
              <w:marRight w:val="0"/>
              <w:marTop w:val="0"/>
              <w:marBottom w:val="0"/>
              <w:divBdr>
                <w:top w:val="none" w:sz="0" w:space="0" w:color="auto"/>
                <w:left w:val="none" w:sz="0" w:space="0" w:color="auto"/>
                <w:bottom w:val="none" w:sz="0" w:space="0" w:color="auto"/>
                <w:right w:val="none" w:sz="0" w:space="0" w:color="auto"/>
              </w:divBdr>
              <w:divsChild>
                <w:div w:id="1769616836">
                  <w:marLeft w:val="0"/>
                  <w:marRight w:val="0"/>
                  <w:marTop w:val="0"/>
                  <w:marBottom w:val="0"/>
                  <w:divBdr>
                    <w:top w:val="none" w:sz="0" w:space="0" w:color="auto"/>
                    <w:left w:val="none" w:sz="0" w:space="0" w:color="auto"/>
                    <w:bottom w:val="none" w:sz="0" w:space="0" w:color="auto"/>
                    <w:right w:val="none" w:sz="0" w:space="0" w:color="auto"/>
                  </w:divBdr>
                  <w:divsChild>
                    <w:div w:id="1856386688">
                      <w:marLeft w:val="0"/>
                      <w:marRight w:val="0"/>
                      <w:marTop w:val="0"/>
                      <w:marBottom w:val="0"/>
                      <w:divBdr>
                        <w:top w:val="none" w:sz="0" w:space="0" w:color="auto"/>
                        <w:left w:val="none" w:sz="0" w:space="0" w:color="auto"/>
                        <w:bottom w:val="none" w:sz="0" w:space="0" w:color="auto"/>
                        <w:right w:val="none" w:sz="0" w:space="0" w:color="auto"/>
                      </w:divBdr>
                      <w:divsChild>
                        <w:div w:id="564416807">
                          <w:marLeft w:val="0"/>
                          <w:marRight w:val="0"/>
                          <w:marTop w:val="0"/>
                          <w:marBottom w:val="0"/>
                          <w:divBdr>
                            <w:top w:val="none" w:sz="0" w:space="0" w:color="auto"/>
                            <w:left w:val="none" w:sz="0" w:space="0" w:color="auto"/>
                            <w:bottom w:val="none" w:sz="0" w:space="0" w:color="auto"/>
                            <w:right w:val="none" w:sz="0" w:space="0" w:color="auto"/>
                          </w:divBdr>
                          <w:divsChild>
                            <w:div w:id="228617475">
                              <w:marLeft w:val="0"/>
                              <w:marRight w:val="0"/>
                              <w:marTop w:val="0"/>
                              <w:marBottom w:val="0"/>
                              <w:divBdr>
                                <w:top w:val="none" w:sz="0" w:space="0" w:color="auto"/>
                                <w:left w:val="none" w:sz="0" w:space="0" w:color="auto"/>
                                <w:bottom w:val="none" w:sz="0" w:space="0" w:color="auto"/>
                                <w:right w:val="none" w:sz="0" w:space="0" w:color="auto"/>
                              </w:divBdr>
                              <w:divsChild>
                                <w:div w:id="1091584922">
                                  <w:marLeft w:val="0"/>
                                  <w:marRight w:val="0"/>
                                  <w:marTop w:val="0"/>
                                  <w:marBottom w:val="0"/>
                                  <w:divBdr>
                                    <w:top w:val="none" w:sz="0" w:space="0" w:color="auto"/>
                                    <w:left w:val="none" w:sz="0" w:space="0" w:color="auto"/>
                                    <w:bottom w:val="none" w:sz="0" w:space="0" w:color="auto"/>
                                    <w:right w:val="none" w:sz="0" w:space="0" w:color="auto"/>
                                  </w:divBdr>
                                  <w:divsChild>
                                    <w:div w:id="528490119">
                                      <w:marLeft w:val="0"/>
                                      <w:marRight w:val="0"/>
                                      <w:marTop w:val="0"/>
                                      <w:marBottom w:val="0"/>
                                      <w:divBdr>
                                        <w:top w:val="none" w:sz="0" w:space="0" w:color="auto"/>
                                        <w:left w:val="none" w:sz="0" w:space="0" w:color="auto"/>
                                        <w:bottom w:val="none" w:sz="0" w:space="0" w:color="auto"/>
                                        <w:right w:val="none" w:sz="0" w:space="0" w:color="auto"/>
                                      </w:divBdr>
                                      <w:divsChild>
                                        <w:div w:id="1229926651">
                                          <w:marLeft w:val="0"/>
                                          <w:marRight w:val="0"/>
                                          <w:marTop w:val="0"/>
                                          <w:marBottom w:val="0"/>
                                          <w:divBdr>
                                            <w:top w:val="none" w:sz="0" w:space="0" w:color="auto"/>
                                            <w:left w:val="none" w:sz="0" w:space="0" w:color="auto"/>
                                            <w:bottom w:val="none" w:sz="0" w:space="0" w:color="auto"/>
                                            <w:right w:val="none" w:sz="0" w:space="0" w:color="auto"/>
                                          </w:divBdr>
                                          <w:divsChild>
                                            <w:div w:id="920993364">
                                              <w:marLeft w:val="0"/>
                                              <w:marRight w:val="0"/>
                                              <w:marTop w:val="0"/>
                                              <w:marBottom w:val="0"/>
                                              <w:divBdr>
                                                <w:top w:val="none" w:sz="0" w:space="0" w:color="auto"/>
                                                <w:left w:val="none" w:sz="0" w:space="0" w:color="auto"/>
                                                <w:bottom w:val="none" w:sz="0" w:space="0" w:color="auto"/>
                                                <w:right w:val="none" w:sz="0" w:space="0" w:color="auto"/>
                                              </w:divBdr>
                                              <w:divsChild>
                                                <w:div w:id="1953587628">
                                                  <w:marLeft w:val="0"/>
                                                  <w:marRight w:val="0"/>
                                                  <w:marTop w:val="0"/>
                                                  <w:marBottom w:val="0"/>
                                                  <w:divBdr>
                                                    <w:top w:val="none" w:sz="0" w:space="0" w:color="auto"/>
                                                    <w:left w:val="none" w:sz="0" w:space="0" w:color="auto"/>
                                                    <w:bottom w:val="none" w:sz="0" w:space="0" w:color="auto"/>
                                                    <w:right w:val="none" w:sz="0" w:space="0" w:color="auto"/>
                                                  </w:divBdr>
                                                  <w:divsChild>
                                                    <w:div w:id="469172257">
                                                      <w:marLeft w:val="0"/>
                                                      <w:marRight w:val="0"/>
                                                      <w:marTop w:val="0"/>
                                                      <w:marBottom w:val="0"/>
                                                      <w:divBdr>
                                                        <w:top w:val="single" w:sz="6" w:space="0" w:color="ABABAB"/>
                                                        <w:left w:val="single" w:sz="6" w:space="0" w:color="ABABAB"/>
                                                        <w:bottom w:val="none" w:sz="0" w:space="0" w:color="auto"/>
                                                        <w:right w:val="single" w:sz="6" w:space="0" w:color="ABABAB"/>
                                                      </w:divBdr>
                                                      <w:divsChild>
                                                        <w:div w:id="507796170">
                                                          <w:marLeft w:val="0"/>
                                                          <w:marRight w:val="0"/>
                                                          <w:marTop w:val="0"/>
                                                          <w:marBottom w:val="0"/>
                                                          <w:divBdr>
                                                            <w:top w:val="none" w:sz="0" w:space="0" w:color="auto"/>
                                                            <w:left w:val="none" w:sz="0" w:space="0" w:color="auto"/>
                                                            <w:bottom w:val="none" w:sz="0" w:space="0" w:color="auto"/>
                                                            <w:right w:val="none" w:sz="0" w:space="0" w:color="auto"/>
                                                          </w:divBdr>
                                                          <w:divsChild>
                                                            <w:div w:id="1987316347">
                                                              <w:marLeft w:val="0"/>
                                                              <w:marRight w:val="0"/>
                                                              <w:marTop w:val="0"/>
                                                              <w:marBottom w:val="0"/>
                                                              <w:divBdr>
                                                                <w:top w:val="none" w:sz="0" w:space="0" w:color="auto"/>
                                                                <w:left w:val="none" w:sz="0" w:space="0" w:color="auto"/>
                                                                <w:bottom w:val="none" w:sz="0" w:space="0" w:color="auto"/>
                                                                <w:right w:val="none" w:sz="0" w:space="0" w:color="auto"/>
                                                              </w:divBdr>
                                                              <w:divsChild>
                                                                <w:div w:id="1498380620">
                                                                  <w:marLeft w:val="0"/>
                                                                  <w:marRight w:val="0"/>
                                                                  <w:marTop w:val="0"/>
                                                                  <w:marBottom w:val="0"/>
                                                                  <w:divBdr>
                                                                    <w:top w:val="none" w:sz="0" w:space="0" w:color="auto"/>
                                                                    <w:left w:val="none" w:sz="0" w:space="0" w:color="auto"/>
                                                                    <w:bottom w:val="none" w:sz="0" w:space="0" w:color="auto"/>
                                                                    <w:right w:val="none" w:sz="0" w:space="0" w:color="auto"/>
                                                                  </w:divBdr>
                                                                  <w:divsChild>
                                                                    <w:div w:id="1857964870">
                                                                      <w:marLeft w:val="0"/>
                                                                      <w:marRight w:val="0"/>
                                                                      <w:marTop w:val="0"/>
                                                                      <w:marBottom w:val="0"/>
                                                                      <w:divBdr>
                                                                        <w:top w:val="none" w:sz="0" w:space="0" w:color="auto"/>
                                                                        <w:left w:val="none" w:sz="0" w:space="0" w:color="auto"/>
                                                                        <w:bottom w:val="none" w:sz="0" w:space="0" w:color="auto"/>
                                                                        <w:right w:val="none" w:sz="0" w:space="0" w:color="auto"/>
                                                                      </w:divBdr>
                                                                      <w:divsChild>
                                                                        <w:div w:id="1022825900">
                                                                          <w:marLeft w:val="0"/>
                                                                          <w:marRight w:val="0"/>
                                                                          <w:marTop w:val="0"/>
                                                                          <w:marBottom w:val="0"/>
                                                                          <w:divBdr>
                                                                            <w:top w:val="none" w:sz="0" w:space="0" w:color="auto"/>
                                                                            <w:left w:val="none" w:sz="0" w:space="0" w:color="auto"/>
                                                                            <w:bottom w:val="none" w:sz="0" w:space="0" w:color="auto"/>
                                                                            <w:right w:val="none" w:sz="0" w:space="0" w:color="auto"/>
                                                                          </w:divBdr>
                                                                          <w:divsChild>
                                                                            <w:div w:id="402339455">
                                                                              <w:marLeft w:val="0"/>
                                                                              <w:marRight w:val="0"/>
                                                                              <w:marTop w:val="0"/>
                                                                              <w:marBottom w:val="0"/>
                                                                              <w:divBdr>
                                                                                <w:top w:val="none" w:sz="0" w:space="0" w:color="auto"/>
                                                                                <w:left w:val="none" w:sz="0" w:space="0" w:color="auto"/>
                                                                                <w:bottom w:val="none" w:sz="0" w:space="0" w:color="auto"/>
                                                                                <w:right w:val="none" w:sz="0" w:space="0" w:color="auto"/>
                                                                              </w:divBdr>
                                                                              <w:divsChild>
                                                                                <w:div w:id="6961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149493">
      <w:bodyDiv w:val="1"/>
      <w:marLeft w:val="0"/>
      <w:marRight w:val="0"/>
      <w:marTop w:val="0"/>
      <w:marBottom w:val="0"/>
      <w:divBdr>
        <w:top w:val="none" w:sz="0" w:space="0" w:color="auto"/>
        <w:left w:val="none" w:sz="0" w:space="0" w:color="auto"/>
        <w:bottom w:val="none" w:sz="0" w:space="0" w:color="auto"/>
        <w:right w:val="none" w:sz="0" w:space="0" w:color="auto"/>
      </w:divBdr>
    </w:div>
    <w:div w:id="2017884892">
      <w:bodyDiv w:val="1"/>
      <w:marLeft w:val="0"/>
      <w:marRight w:val="0"/>
      <w:marTop w:val="0"/>
      <w:marBottom w:val="0"/>
      <w:divBdr>
        <w:top w:val="none" w:sz="0" w:space="0" w:color="auto"/>
        <w:left w:val="none" w:sz="0" w:space="0" w:color="auto"/>
        <w:bottom w:val="none" w:sz="0" w:space="0" w:color="auto"/>
        <w:right w:val="none" w:sz="0" w:space="0" w:color="auto"/>
      </w:divBdr>
    </w:div>
    <w:div w:id="2024818499">
      <w:bodyDiv w:val="1"/>
      <w:marLeft w:val="0"/>
      <w:marRight w:val="0"/>
      <w:marTop w:val="0"/>
      <w:marBottom w:val="0"/>
      <w:divBdr>
        <w:top w:val="none" w:sz="0" w:space="0" w:color="auto"/>
        <w:left w:val="none" w:sz="0" w:space="0" w:color="auto"/>
        <w:bottom w:val="none" w:sz="0" w:space="0" w:color="auto"/>
        <w:right w:val="none" w:sz="0" w:space="0" w:color="auto"/>
      </w:divBdr>
    </w:div>
    <w:div w:id="211551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en@supen.fi.cr" TargetMode="External"/><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jasfp\AppData\Roaming\Microsoft\Templates\Hoja%20SUPEN.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lvaradomr\Desktop\ActivoSetiembre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varadomr\Desktop\carpeta%20para%20R\salidas\retirosFCLaboral201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2225456253766"/>
          <c:y val="4.9019607843137254E-2"/>
          <c:w val="0.691248914897311"/>
          <c:h val="0.71001164961331709"/>
        </c:manualLayout>
      </c:layout>
      <c:barChart>
        <c:barDir val="col"/>
        <c:grouping val="clustered"/>
        <c:varyColors val="0"/>
        <c:ser>
          <c:idx val="0"/>
          <c:order val="0"/>
          <c:tx>
            <c:strRef>
              <c:f>PIB!$C$28</c:f>
              <c:strCache>
                <c:ptCount val="1"/>
                <c:pt idx="0">
                  <c:v>Activo SNP</c:v>
                </c:pt>
              </c:strCache>
            </c:strRef>
          </c:tx>
          <c:spPr>
            <a:solidFill>
              <a:schemeClr val="accent1"/>
            </a:solidFill>
            <a:ln>
              <a:noFill/>
            </a:ln>
            <a:effectLst/>
          </c:spPr>
          <c:invertIfNegative val="0"/>
          <c:cat>
            <c:strRef>
              <c:f>PIB!$A$29:$A$39</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PIB!$C$29:$C$39</c:f>
              <c:numCache>
                <c:formatCode>_(* #,##0.00_);_(* \(#,##0.00\);_(* "-"??_);_(@_)</c:formatCode>
                <c:ptCount val="11"/>
                <c:pt idx="0">
                  <c:v>3.9760640811647998</c:v>
                </c:pt>
                <c:pt idx="1">
                  <c:v>4.6638915142644901</c:v>
                </c:pt>
                <c:pt idx="2">
                  <c:v>5.34115520662509</c:v>
                </c:pt>
                <c:pt idx="3">
                  <c:v>6.033962314889461</c:v>
                </c:pt>
                <c:pt idx="4">
                  <c:v>7.2328545715743893</c:v>
                </c:pt>
                <c:pt idx="5">
                  <c:v>8.1677922871203901</c:v>
                </c:pt>
                <c:pt idx="6">
                  <c:v>9.2700013248686997</c:v>
                </c:pt>
                <c:pt idx="7">
                  <c:v>10.382059936229151</c:v>
                </c:pt>
                <c:pt idx="8">
                  <c:v>11.548615832905391</c:v>
                </c:pt>
                <c:pt idx="9">
                  <c:v>13.041169299999661</c:v>
                </c:pt>
                <c:pt idx="10">
                  <c:v>14.839168555392648</c:v>
                </c:pt>
              </c:numCache>
            </c:numRef>
          </c:val>
          <c:extLst>
            <c:ext xmlns:c16="http://schemas.microsoft.com/office/drawing/2014/chart" uri="{C3380CC4-5D6E-409C-BE32-E72D297353CC}">
              <c16:uniqueId val="{00000000-78D0-468E-9148-31281FB0A742}"/>
            </c:ext>
          </c:extLst>
        </c:ser>
        <c:dLbls>
          <c:showLegendKey val="0"/>
          <c:showVal val="0"/>
          <c:showCatName val="0"/>
          <c:showSerName val="0"/>
          <c:showPercent val="0"/>
          <c:showBubbleSize val="0"/>
        </c:dLbls>
        <c:gapWidth val="219"/>
        <c:overlap val="-27"/>
        <c:axId val="582801576"/>
        <c:axId val="582791408"/>
      </c:barChart>
      <c:lineChart>
        <c:grouping val="standard"/>
        <c:varyColors val="0"/>
        <c:ser>
          <c:idx val="1"/>
          <c:order val="1"/>
          <c:tx>
            <c:strRef>
              <c:f>PIB!$D$28</c:f>
              <c:strCache>
                <c:ptCount val="1"/>
                <c:pt idx="0">
                  <c:v>Porcentaje del PIB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PIB!$A$29:$A$39</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PIB!$D$29:$D$39</c:f>
              <c:numCache>
                <c:formatCode>0.0%</c:formatCode>
                <c:ptCount val="11"/>
                <c:pt idx="0">
                  <c:v>0.22693089235909314</c:v>
                </c:pt>
                <c:pt idx="1">
                  <c:v>0.23799084473586282</c:v>
                </c:pt>
                <c:pt idx="2">
                  <c:v>0.24992849488674479</c:v>
                </c:pt>
                <c:pt idx="3">
                  <c:v>0.25817712183829583</c:v>
                </c:pt>
                <c:pt idx="4">
                  <c:v>0.29093242463653413</c:v>
                </c:pt>
                <c:pt idx="5">
                  <c:v>0.29998998250162245</c:v>
                </c:pt>
                <c:pt idx="6">
                  <c:v>0.31658355730050619</c:v>
                </c:pt>
                <c:pt idx="7">
                  <c:v>0.33344006120960273</c:v>
                </c:pt>
                <c:pt idx="8">
                  <c:v>0.34980097582438924</c:v>
                </c:pt>
                <c:pt idx="9">
                  <c:v>0.37592308659880386</c:v>
                </c:pt>
                <c:pt idx="10">
                  <c:v>0.39562328194126856</c:v>
                </c:pt>
              </c:numCache>
            </c:numRef>
          </c:val>
          <c:smooth val="0"/>
          <c:extLst>
            <c:ext xmlns:c16="http://schemas.microsoft.com/office/drawing/2014/chart" uri="{C3380CC4-5D6E-409C-BE32-E72D297353CC}">
              <c16:uniqueId val="{00000001-78D0-468E-9148-31281FB0A742}"/>
            </c:ext>
          </c:extLst>
        </c:ser>
        <c:dLbls>
          <c:showLegendKey val="0"/>
          <c:showVal val="0"/>
          <c:showCatName val="0"/>
          <c:showSerName val="0"/>
          <c:showPercent val="0"/>
          <c:showBubbleSize val="0"/>
        </c:dLbls>
        <c:marker val="1"/>
        <c:smooth val="0"/>
        <c:axId val="582793704"/>
        <c:axId val="582797640"/>
      </c:lineChart>
      <c:catAx>
        <c:axId val="58280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791408"/>
        <c:crosses val="autoZero"/>
        <c:auto val="1"/>
        <c:lblAlgn val="ctr"/>
        <c:lblOffset val="100"/>
        <c:noMultiLvlLbl val="0"/>
      </c:catAx>
      <c:valAx>
        <c:axId val="582791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Activo en billones</a:t>
                </a:r>
                <a:r>
                  <a:rPr lang="en-US" baseline="0"/>
                  <a:t> de colones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801576"/>
        <c:crosses val="autoZero"/>
        <c:crossBetween val="between"/>
      </c:valAx>
      <c:valAx>
        <c:axId val="5827976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 del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82793704"/>
        <c:crosses val="max"/>
        <c:crossBetween val="between"/>
      </c:valAx>
      <c:catAx>
        <c:axId val="582793704"/>
        <c:scaling>
          <c:orientation val="minMax"/>
        </c:scaling>
        <c:delete val="1"/>
        <c:axPos val="b"/>
        <c:numFmt formatCode="General" sourceLinked="1"/>
        <c:majorTickMark val="none"/>
        <c:minorTickMark val="none"/>
        <c:tickLblPos val="nextTo"/>
        <c:crossAx val="582797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v>Monto</c:v>
          </c:tx>
          <c:spPr>
            <a:solidFill>
              <a:schemeClr val="accent2"/>
            </a:solidFill>
            <a:ln>
              <a:noFill/>
            </a:ln>
            <a:effectLst/>
          </c:spPr>
          <c:invertIfNegative val="0"/>
          <c:cat>
            <c:numRef>
              <c:f>retirosFCLaboral!$D$86:$D$118</c:f>
              <c:numCache>
                <c:formatCode>m/d/yyyy</c:formatCode>
                <c:ptCount val="3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numCache>
            </c:numRef>
          </c:cat>
          <c:val>
            <c:numRef>
              <c:f>retirosFCLaboral!$F$86:$F$118</c:f>
              <c:numCache>
                <c:formatCode>_(* #,##0_);_(* \(#,##0\);_(* "-"_);_(@_)</c:formatCode>
                <c:ptCount val="33"/>
                <c:pt idx="0">
                  <c:v>3759299001.4225001</c:v>
                </c:pt>
                <c:pt idx="1">
                  <c:v>3586579339.3758335</c:v>
                </c:pt>
                <c:pt idx="2">
                  <c:v>3473928504.5358334</c:v>
                </c:pt>
                <c:pt idx="3">
                  <c:v>3338985138.2249999</c:v>
                </c:pt>
                <c:pt idx="4">
                  <c:v>3340675588.253334</c:v>
                </c:pt>
                <c:pt idx="5">
                  <c:v>3366289446.7075005</c:v>
                </c:pt>
                <c:pt idx="6">
                  <c:v>3415337194.8791661</c:v>
                </c:pt>
                <c:pt idx="7">
                  <c:v>3428676558.8924999</c:v>
                </c:pt>
                <c:pt idx="8">
                  <c:v>3408901381.8941665</c:v>
                </c:pt>
                <c:pt idx="9">
                  <c:v>3425182874.7658329</c:v>
                </c:pt>
                <c:pt idx="10">
                  <c:v>3459093631.7158332</c:v>
                </c:pt>
                <c:pt idx="11">
                  <c:v>3475159696.0266666</c:v>
                </c:pt>
                <c:pt idx="12">
                  <c:v>3498161113.6391664</c:v>
                </c:pt>
                <c:pt idx="13">
                  <c:v>3598554207.5033336</c:v>
                </c:pt>
                <c:pt idx="14">
                  <c:v>3538445096.9349995</c:v>
                </c:pt>
                <c:pt idx="15">
                  <c:v>3648873419.9074998</c:v>
                </c:pt>
                <c:pt idx="16">
                  <c:v>3694858314.4766669</c:v>
                </c:pt>
                <c:pt idx="17">
                  <c:v>3745853278.4475002</c:v>
                </c:pt>
                <c:pt idx="18">
                  <c:v>3813661250.5250001</c:v>
                </c:pt>
                <c:pt idx="19">
                  <c:v>3886968735.8191667</c:v>
                </c:pt>
                <c:pt idx="20">
                  <c:v>3955552356.0091667</c:v>
                </c:pt>
                <c:pt idx="21">
                  <c:v>4055062776.6483331</c:v>
                </c:pt>
                <c:pt idx="22">
                  <c:v>4134179456.4366665</c:v>
                </c:pt>
                <c:pt idx="23">
                  <c:v>4177906021.875833</c:v>
                </c:pt>
                <c:pt idx="24">
                  <c:v>4228091274.7083335</c:v>
                </c:pt>
                <c:pt idx="25">
                  <c:v>4259621430.9633331</c:v>
                </c:pt>
                <c:pt idx="26">
                  <c:v>4357595067.9608335</c:v>
                </c:pt>
                <c:pt idx="27">
                  <c:v>4367824565.8416662</c:v>
                </c:pt>
                <c:pt idx="28">
                  <c:v>4428965175.4974995</c:v>
                </c:pt>
                <c:pt idx="29">
                  <c:v>4448166328.0183325</c:v>
                </c:pt>
                <c:pt idx="30">
                  <c:v>4486269791.46</c:v>
                </c:pt>
                <c:pt idx="31">
                  <c:v>4489407493.1991663</c:v>
                </c:pt>
                <c:pt idx="32">
                  <c:v>4562270683.5491676</c:v>
                </c:pt>
              </c:numCache>
            </c:numRef>
          </c:val>
          <c:extLst>
            <c:ext xmlns:c16="http://schemas.microsoft.com/office/drawing/2014/chart" uri="{C3380CC4-5D6E-409C-BE32-E72D297353CC}">
              <c16:uniqueId val="{00000000-645D-4E32-9665-309F16B9463D}"/>
            </c:ext>
          </c:extLst>
        </c:ser>
        <c:dLbls>
          <c:showLegendKey val="0"/>
          <c:showVal val="0"/>
          <c:showCatName val="0"/>
          <c:showSerName val="0"/>
          <c:showPercent val="0"/>
          <c:showBubbleSize val="0"/>
        </c:dLbls>
        <c:gapWidth val="219"/>
        <c:axId val="510746304"/>
        <c:axId val="527102464"/>
      </c:barChart>
      <c:lineChart>
        <c:grouping val="standard"/>
        <c:varyColors val="0"/>
        <c:ser>
          <c:idx val="0"/>
          <c:order val="0"/>
          <c:tx>
            <c:v>Promedio 12 meses</c:v>
          </c:tx>
          <c:spPr>
            <a:ln w="28575" cap="rnd">
              <a:solidFill>
                <a:schemeClr val="accent1"/>
              </a:solidFill>
              <a:round/>
            </a:ln>
            <a:effectLst/>
          </c:spPr>
          <c:marker>
            <c:symbol val="none"/>
          </c:marker>
          <c:cat>
            <c:numRef>
              <c:f>retirosFCLaboral!$D$86:$D$118</c:f>
              <c:numCache>
                <c:formatCode>m/d/yyyy</c:formatCode>
                <c:ptCount val="3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numCache>
            </c:numRef>
          </c:cat>
          <c:val>
            <c:numRef>
              <c:f>retirosFCLaboral!$E$86:$E$118</c:f>
              <c:numCache>
                <c:formatCode>_(* #,##0_);_(* \(#,##0\);_(* "-"_);_(@_)</c:formatCode>
                <c:ptCount val="33"/>
                <c:pt idx="0">
                  <c:v>26644.166666666668</c:v>
                </c:pt>
                <c:pt idx="1">
                  <c:v>26227.333333333332</c:v>
                </c:pt>
                <c:pt idx="2">
                  <c:v>26026.5</c:v>
                </c:pt>
                <c:pt idx="3">
                  <c:v>25214.416666666668</c:v>
                </c:pt>
                <c:pt idx="4">
                  <c:v>25170.666666666668</c:v>
                </c:pt>
                <c:pt idx="5">
                  <c:v>25233</c:v>
                </c:pt>
                <c:pt idx="6">
                  <c:v>25534.833333333332</c:v>
                </c:pt>
                <c:pt idx="7">
                  <c:v>25595.583333333332</c:v>
                </c:pt>
                <c:pt idx="8">
                  <c:v>25514</c:v>
                </c:pt>
                <c:pt idx="9">
                  <c:v>25583.75</c:v>
                </c:pt>
                <c:pt idx="10">
                  <c:v>25808.416666666668</c:v>
                </c:pt>
                <c:pt idx="11">
                  <c:v>25863</c:v>
                </c:pt>
                <c:pt idx="12">
                  <c:v>25955</c:v>
                </c:pt>
                <c:pt idx="13">
                  <c:v>26577.333333333332</c:v>
                </c:pt>
                <c:pt idx="14">
                  <c:v>26050</c:v>
                </c:pt>
                <c:pt idx="15">
                  <c:v>26626.75</c:v>
                </c:pt>
                <c:pt idx="16">
                  <c:v>26784.916666666668</c:v>
                </c:pt>
                <c:pt idx="17">
                  <c:v>26809.416666666668</c:v>
                </c:pt>
                <c:pt idx="18">
                  <c:v>27081.416666666668</c:v>
                </c:pt>
                <c:pt idx="19">
                  <c:v>27299.5</c:v>
                </c:pt>
                <c:pt idx="20">
                  <c:v>27498.916666666668</c:v>
                </c:pt>
                <c:pt idx="21">
                  <c:v>28017.333333333332</c:v>
                </c:pt>
                <c:pt idx="22">
                  <c:v>28283.166666666668</c:v>
                </c:pt>
                <c:pt idx="23">
                  <c:v>28433</c:v>
                </c:pt>
                <c:pt idx="24">
                  <c:v>28478.833333333332</c:v>
                </c:pt>
                <c:pt idx="25">
                  <c:v>28400.5</c:v>
                </c:pt>
                <c:pt idx="26">
                  <c:v>28815.583333333332</c:v>
                </c:pt>
                <c:pt idx="27">
                  <c:v>28725.416666666668</c:v>
                </c:pt>
                <c:pt idx="28">
                  <c:v>28956.75</c:v>
                </c:pt>
                <c:pt idx="29">
                  <c:v>29118.666666666668</c:v>
                </c:pt>
                <c:pt idx="30">
                  <c:v>29255.333333333332</c:v>
                </c:pt>
                <c:pt idx="31">
                  <c:v>29082.166666666668</c:v>
                </c:pt>
                <c:pt idx="32">
                  <c:v>29231</c:v>
                </c:pt>
              </c:numCache>
            </c:numRef>
          </c:val>
          <c:smooth val="0"/>
          <c:extLst>
            <c:ext xmlns:c16="http://schemas.microsoft.com/office/drawing/2014/chart" uri="{C3380CC4-5D6E-409C-BE32-E72D297353CC}">
              <c16:uniqueId val="{00000001-645D-4E32-9665-309F16B9463D}"/>
            </c:ext>
          </c:extLst>
        </c:ser>
        <c:dLbls>
          <c:showLegendKey val="0"/>
          <c:showVal val="0"/>
          <c:showCatName val="0"/>
          <c:showSerName val="0"/>
          <c:showPercent val="0"/>
          <c:showBubbleSize val="0"/>
        </c:dLbls>
        <c:marker val="1"/>
        <c:smooth val="0"/>
        <c:axId val="513649344"/>
        <c:axId val="413943360"/>
      </c:lineChart>
      <c:dateAx>
        <c:axId val="51074630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27102464"/>
        <c:crosses val="autoZero"/>
        <c:auto val="1"/>
        <c:lblOffset val="100"/>
        <c:baseTimeUnit val="months"/>
      </c:dateAx>
      <c:valAx>
        <c:axId val="52710246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10746304"/>
        <c:crosses val="autoZero"/>
        <c:crossBetween val="between"/>
        <c:dispUnits>
          <c:builtInUnit val="millions"/>
          <c:dispUnitsLbl>
            <c:layout>
              <c:manualLayout>
                <c:xMode val="edge"/>
                <c:yMode val="edge"/>
                <c:x val="1.2999071494893221E-2"/>
                <c:y val="0.39413778480265516"/>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R"/>
                    <a:t>Millones de colones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dispUnitsLbl>
        </c:dispUnits>
      </c:valAx>
      <c:valAx>
        <c:axId val="413943360"/>
        <c:scaling>
          <c:orientation val="minMax"/>
        </c:scaling>
        <c:delete val="0"/>
        <c:axPos val="r"/>
        <c:numFmt formatCode="_(* #,##0_);_(* \(#,##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13649344"/>
        <c:crosses val="max"/>
        <c:crossBetween val="between"/>
      </c:valAx>
      <c:dateAx>
        <c:axId val="513649344"/>
        <c:scaling>
          <c:orientation val="minMax"/>
        </c:scaling>
        <c:delete val="1"/>
        <c:axPos val="b"/>
        <c:numFmt formatCode="m/d/yyyy" sourceLinked="1"/>
        <c:majorTickMark val="out"/>
        <c:minorTickMark val="none"/>
        <c:tickLblPos val="nextTo"/>
        <c:crossAx val="413943360"/>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AB0DC814BF8D4DA8F53531F2584D5A" ma:contentTypeVersion="15" ma:contentTypeDescription="Crear nuevo documento." ma:contentTypeScope="" ma:versionID="4501574d38d00e1fb72723bdc82e798d">
  <xsd:schema xmlns:xsd="http://www.w3.org/2001/XMLSchema" xmlns:xs="http://www.w3.org/2001/XMLSchema" xmlns:p="http://schemas.microsoft.com/office/2006/metadata/properties" xmlns:ns2="abcd77d0-6cc8-47bc-9c9c-502c201b5bcf" xmlns:ns3="0f01b33b-af6d-466e-808f-b63681c2fce0" xmlns:ns4="b0165f23-38c6-4bfa-a027-891af1b4e757" targetNamespace="http://schemas.microsoft.com/office/2006/metadata/properties" ma:root="true" ma:fieldsID="fc7686051c726bc07f01a0ec9081e91c" ns2:_="" ns3:_="" ns4:_="">
    <xsd:import namespace="abcd77d0-6cc8-47bc-9c9c-502c201b5bcf"/>
    <xsd:import namespace="0f01b33b-af6d-466e-808f-b63681c2fce0"/>
    <xsd:import namespace="b0165f23-38c6-4bfa-a027-891af1b4e757"/>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d77d0-6cc8-47bc-9c9c-502c201b5bc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b33b-af6d-466e-808f-b63681c2fce0" elementFormDefault="qualified">
    <xsd:import namespace="http://schemas.microsoft.com/office/2006/documentManagement/types"/>
    <xsd:import namespace="http://schemas.microsoft.com/office/infopath/2007/PartnerControls"/>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165f23-38c6-4bfa-a027-891af1b4e7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AC8A-D10E-4A33-8FC8-901E6F3C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d77d0-6cc8-47bc-9c9c-502c201b5bcf"/>
    <ds:schemaRef ds:uri="0f01b33b-af6d-466e-808f-b63681c2fce0"/>
    <ds:schemaRef ds:uri="b0165f23-38c6-4bfa-a027-891af1b4e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E535A-95DA-4994-BBA7-E91ED5EE416E}">
  <ds:schemaRefs>
    <ds:schemaRef ds:uri="http://schemas.microsoft.com/sharepoint/v3/contenttype/forms"/>
  </ds:schemaRefs>
</ds:datastoreItem>
</file>

<file path=customXml/itemProps3.xml><?xml version="1.0" encoding="utf-8"?>
<ds:datastoreItem xmlns:ds="http://schemas.openxmlformats.org/officeDocument/2006/customXml" ds:itemID="{D0FEA31B-FF85-4CFB-A67F-88B014756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E824D-3EF2-4A51-8065-3C439E08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SUPEN.dotm</Template>
  <TotalTime>7</TotalTime>
  <Pages>17</Pages>
  <Words>2704</Words>
  <Characters>14873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InformeCoyunturaSeptiembre2019.docx</vt:lpstr>
    </vt:vector>
  </TitlesOfParts>
  <Company/>
  <LinksUpToDate>false</LinksUpToDate>
  <CharactersWithSpaces>17542</CharactersWithSpaces>
  <SharedDoc>false</SharedDoc>
  <HLinks>
    <vt:vector size="12" baseType="variant">
      <vt:variant>
        <vt:i4>5767214</vt:i4>
      </vt:variant>
      <vt:variant>
        <vt:i4>0</vt:i4>
      </vt:variant>
      <vt:variant>
        <vt:i4>0</vt:i4>
      </vt:variant>
      <vt:variant>
        <vt:i4>5</vt:i4>
      </vt:variant>
      <vt:variant>
        <vt:lpwstr>mailto:supen@supen.fi.cr</vt:lpwstr>
      </vt:variant>
      <vt:variant>
        <vt:lpwstr/>
      </vt:variant>
      <vt:variant>
        <vt:i4>5767214</vt:i4>
      </vt:variant>
      <vt:variant>
        <vt:i4>0</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InformeCoyunturaSeptiembre2019.docx</dc:title>
  <dc:subject/>
  <dc:creator>Rolando Alvarado Mora</dc:creator>
  <cp:keywords/>
  <dc:description/>
  <cp:lastModifiedBy>ROJAS FAJARDO PORFIRIO</cp:lastModifiedBy>
  <cp:revision>3</cp:revision>
  <dcterms:created xsi:type="dcterms:W3CDTF">2020-01-15T16:52:00Z</dcterms:created>
  <dcterms:modified xsi:type="dcterms:W3CDTF">2020-01-15T16:56:00Z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0x01010042AB0DC814BF8D4DA8F53531F2584D5A</vt:lpwstr>
  </property>
</Properties>
</file>